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E52C5" w:rsidRDefault="00250376">
      <w:pPr>
        <w:pStyle w:val="paragraph"/>
        <w:contextualSpacing w:val="0"/>
        <w:jc w:val="right"/>
        <w:rPr>
          <w:b/>
        </w:rPr>
      </w:pPr>
      <w:bookmarkStart w:id="0" w:name="_GoBack"/>
      <w:bookmarkEnd w:id="0"/>
      <w:r>
        <w:rPr>
          <w:b/>
        </w:rPr>
        <w:t>2.</w:t>
      </w:r>
      <w:r>
        <w:t xml:space="preserve"> </w:t>
      </w:r>
      <w:r>
        <w:rPr>
          <w:b/>
        </w:rPr>
        <w:t>pielikums</w:t>
      </w:r>
      <w:r>
        <w:br/>
      </w:r>
      <w:r>
        <w:rPr>
          <w:b/>
        </w:rPr>
        <w:t>Ministru kabineta</w:t>
      </w:r>
      <w:r>
        <w:br/>
      </w:r>
      <w:r>
        <w:fldChar w:fldCharType="begin"/>
      </w:r>
      <w:r>
        <w:instrText xml:space="preserve"> MERGEFIELD =TAP_RIK_DATUMS_GEN * MERGEFORMAT </w:instrText>
      </w:r>
      <w:r>
        <w:fldChar w:fldCharType="separate"/>
      </w:r>
      <w:r>
        <w:rPr>
          <w:b/>
          <w:noProof/>
        </w:rPr>
        <w:t>2023. gada 16. jūnija</w:t>
      </w:r>
      <w:r>
        <w:rPr>
          <w:b/>
          <w:noProof/>
        </w:rPr>
        <w:fldChar w:fldCharType="end"/>
      </w:r>
      <w:r>
        <w:br/>
      </w:r>
      <w:r>
        <w:rPr>
          <w:b/>
        </w:rPr>
        <w:t>rīkojumam Nr.</w:t>
      </w:r>
      <w:r>
        <w:t xml:space="preserve"> </w:t>
      </w:r>
      <w:r>
        <w:rPr>
          <w:b/>
        </w:rPr>
        <w:t>346</w:t>
      </w:r>
    </w:p>
    <w:p w:rsidR="002E52C5" w:rsidRDefault="00250376">
      <w:pPr>
        <w:pStyle w:val="paragraphheader"/>
        <w:contextualSpacing w:val="0"/>
        <w:jc w:val="center"/>
        <w:rPr>
          <w:b/>
        </w:rPr>
      </w:pPr>
      <w:r>
        <w:rPr>
          <w:b/>
        </w:rPr>
        <w:t>Dzīvesgaitas apraksta (</w:t>
      </w:r>
      <w:r>
        <w:rPr>
          <w:b/>
          <w:i/>
        </w:rPr>
        <w:t>curriculum vitae</w:t>
      </w:r>
      <w:r>
        <w:rPr>
          <w:b/>
        </w:rPr>
        <w:t>) paraugs kandidātiem uz Eiropas Cilvēktiesību tiesas tiesneša amatu</w:t>
      </w:r>
    </w:p>
    <w:p w:rsidR="002E52C5" w:rsidRDefault="00250376">
      <w:pPr>
        <w:jc w:val="both"/>
      </w:pPr>
      <w:r>
        <w:rPr>
          <w:b/>
        </w:rPr>
        <w:t>I. Personas dati</w:t>
      </w:r>
    </w:p>
    <w:p w:rsidR="002E52C5" w:rsidRDefault="00250376">
      <w:pPr>
        <w:jc w:val="both"/>
      </w:pPr>
      <w:r>
        <w:t>Vārds, uzvārds</w:t>
      </w:r>
    </w:p>
    <w:p w:rsidR="002E52C5" w:rsidRDefault="00250376">
      <w:pPr>
        <w:jc w:val="both"/>
      </w:pPr>
      <w:r>
        <w:t>Dzimums</w:t>
      </w:r>
    </w:p>
    <w:p w:rsidR="002E52C5" w:rsidRDefault="00250376">
      <w:pPr>
        <w:jc w:val="both"/>
      </w:pPr>
      <w:r>
        <w:t>Dzimšanas datums un vieta</w:t>
      </w:r>
    </w:p>
    <w:p w:rsidR="002E52C5" w:rsidRDefault="00250376">
      <w:pPr>
        <w:jc w:val="both"/>
      </w:pPr>
      <w:r>
        <w:t>Tautība(-s)</w:t>
      </w:r>
    </w:p>
    <w:p w:rsidR="002E52C5" w:rsidRDefault="00250376">
      <w:pPr>
        <w:jc w:val="both"/>
      </w:pPr>
      <w:r>
        <w:t> </w:t>
      </w:r>
    </w:p>
    <w:p w:rsidR="002E52C5" w:rsidRDefault="00250376">
      <w:pPr>
        <w:jc w:val="both"/>
      </w:pPr>
      <w:r>
        <w:rPr>
          <w:b/>
        </w:rPr>
        <w:t>II. Izglītība, akadēmiskā un cita kvalifikācija</w:t>
      </w:r>
    </w:p>
    <w:p w:rsidR="002E52C5" w:rsidRDefault="00250376">
      <w:pPr>
        <w:jc w:val="both"/>
      </w:pPr>
      <w:r>
        <w:t> </w:t>
      </w:r>
    </w:p>
    <w:p w:rsidR="002E52C5" w:rsidRDefault="00250376">
      <w:pPr>
        <w:jc w:val="both"/>
      </w:pPr>
      <w:r>
        <w:rPr>
          <w:b/>
        </w:rPr>
        <w:t>III. Profesionālā darbība</w:t>
      </w:r>
    </w:p>
    <w:p w:rsidR="002E52C5" w:rsidRDefault="00250376">
      <w:pPr>
        <w:jc w:val="both"/>
      </w:pPr>
      <w:r>
        <w:t>a. Ar tiesu saistītās darba pieredzes apraksts</w:t>
      </w:r>
    </w:p>
    <w:p w:rsidR="002E52C5" w:rsidRDefault="00250376">
      <w:pPr>
        <w:jc w:val="both"/>
      </w:pPr>
      <w:r>
        <w:t>b. Ar tiesu nesaistītās juridiskās darbības pieredzes apraksts</w:t>
      </w:r>
    </w:p>
    <w:p w:rsidR="002E52C5" w:rsidRDefault="00250376">
      <w:pPr>
        <w:jc w:val="both"/>
      </w:pPr>
      <w:r>
        <w:t>c. Cita</w:t>
      </w:r>
      <w:r>
        <w:t>s ar juridisko darbību nesaistītas profesionālās darbības pieredzes apraksts</w:t>
      </w:r>
    </w:p>
    <w:p w:rsidR="002E52C5" w:rsidRDefault="00250376">
      <w:pPr>
        <w:jc w:val="both"/>
      </w:pPr>
      <w:r>
        <w:t>(lūdzam iezīmēt treknrakstā Jūsu pašreizējo(-s) amatu(-s))</w:t>
      </w:r>
    </w:p>
    <w:p w:rsidR="002E52C5" w:rsidRDefault="00250376">
      <w:pPr>
        <w:jc w:val="both"/>
      </w:pPr>
      <w:r>
        <w:t> </w:t>
      </w:r>
    </w:p>
    <w:p w:rsidR="002E52C5" w:rsidRDefault="00250376">
      <w:pPr>
        <w:jc w:val="both"/>
      </w:pPr>
      <w:r>
        <w:rPr>
          <w:b/>
        </w:rPr>
        <w:t>IV. Pieredze un darbība cilvēktiesību jomā</w:t>
      </w:r>
    </w:p>
    <w:p w:rsidR="002E52C5" w:rsidRDefault="00250376">
      <w:pPr>
        <w:jc w:val="both"/>
      </w:pPr>
      <w:r>
        <w:t> </w:t>
      </w:r>
    </w:p>
    <w:p w:rsidR="002E52C5" w:rsidRDefault="00250376">
      <w:pPr>
        <w:jc w:val="both"/>
      </w:pPr>
      <w:r>
        <w:rPr>
          <w:b/>
        </w:rPr>
        <w:t>V. Publiskā darbība</w:t>
      </w:r>
    </w:p>
    <w:p w:rsidR="002E52C5" w:rsidRDefault="00250376">
      <w:pPr>
        <w:jc w:val="both"/>
      </w:pPr>
      <w:r>
        <w:t>a. Publiskajā sektorā ieņemtie amati</w:t>
      </w:r>
    </w:p>
    <w:p w:rsidR="002E52C5" w:rsidRDefault="00250376">
      <w:pPr>
        <w:jc w:val="both"/>
      </w:pPr>
      <w:r>
        <w:t>b. Vēlētie amati</w:t>
      </w:r>
    </w:p>
    <w:p w:rsidR="002E52C5" w:rsidRDefault="00250376">
      <w:pPr>
        <w:jc w:val="both"/>
      </w:pPr>
      <w:r>
        <w:t>c. Politiskajā partijā vai kustībā ieņemtie amati</w:t>
      </w:r>
    </w:p>
    <w:p w:rsidR="002E52C5" w:rsidRDefault="00250376">
      <w:pPr>
        <w:jc w:val="both"/>
      </w:pPr>
      <w:r>
        <w:t>(lūdzam iezīmēt treknrakstā Jūsu pašreizējo(-s) amatu(-s))</w:t>
      </w:r>
    </w:p>
    <w:p w:rsidR="002E52C5" w:rsidRDefault="00250376">
      <w:pPr>
        <w:jc w:val="both"/>
      </w:pPr>
      <w:r>
        <w:t> </w:t>
      </w:r>
    </w:p>
    <w:p w:rsidR="002E52C5" w:rsidRDefault="00250376">
      <w:pPr>
        <w:jc w:val="both"/>
      </w:pPr>
      <w:r>
        <w:rPr>
          <w:b/>
        </w:rPr>
        <w:t>VI. Cita darbība</w:t>
      </w:r>
    </w:p>
    <w:p w:rsidR="002E52C5" w:rsidRDefault="00250376">
      <w:pPr>
        <w:jc w:val="both"/>
      </w:pPr>
      <w:r>
        <w:t>a. Joma</w:t>
      </w:r>
    </w:p>
    <w:p w:rsidR="002E52C5" w:rsidRDefault="00250376">
      <w:pPr>
        <w:jc w:val="both"/>
      </w:pPr>
      <w:r>
        <w:t>b. Ilgums</w:t>
      </w:r>
    </w:p>
    <w:p w:rsidR="002E52C5" w:rsidRDefault="00250376">
      <w:pPr>
        <w:jc w:val="both"/>
      </w:pPr>
      <w:r>
        <w:t>c. Pienākumi</w:t>
      </w:r>
    </w:p>
    <w:p w:rsidR="002E52C5" w:rsidRDefault="00250376">
      <w:pPr>
        <w:jc w:val="both"/>
      </w:pPr>
      <w:r>
        <w:t>(lūdzam iezīmēt treknrakstā Jūsu pašreizējās darbības)</w:t>
      </w:r>
    </w:p>
    <w:p w:rsidR="002E52C5" w:rsidRDefault="00250376">
      <w:pPr>
        <w:jc w:val="both"/>
      </w:pPr>
      <w:r>
        <w:t> </w:t>
      </w:r>
    </w:p>
    <w:p w:rsidR="002E52C5" w:rsidRDefault="00250376">
      <w:pPr>
        <w:jc w:val="both"/>
      </w:pPr>
      <w:r>
        <w:rPr>
          <w:b/>
        </w:rPr>
        <w:t>VII. Publikācijas un citi darbi</w:t>
      </w:r>
    </w:p>
    <w:p w:rsidR="002E52C5" w:rsidRDefault="00250376">
      <w:pPr>
        <w:jc w:val="both"/>
      </w:pPr>
      <w:r>
        <w:t>(varat norādīt kopējo publicēto grāmatu un rakstu skaitu, bet lūdzam minēt tikai svarīgākos (ne vairāk kā 10))</w:t>
      </w:r>
    </w:p>
    <w:p w:rsidR="002E52C5" w:rsidRDefault="00250376">
      <w:pPr>
        <w:jc w:val="both"/>
      </w:pPr>
      <w:r>
        <w:t> </w:t>
      </w:r>
    </w:p>
    <w:p w:rsidR="002E52C5" w:rsidRDefault="00250376">
      <w:pPr>
        <w:jc w:val="both"/>
      </w:pPr>
      <w:r>
        <w:rPr>
          <w:b/>
        </w:rPr>
        <w:t>VIII. Valodas</w:t>
      </w:r>
    </w:p>
    <w:p w:rsidR="002E52C5" w:rsidRDefault="00250376">
      <w:pPr>
        <w:jc w:val="both"/>
      </w:pPr>
      <w:r>
        <w:t>(prasība: vienas Eiropas Padomes oficiālās darba valodas aktīvas zināšanas un otras valodas pasīvas zināšanas)</w:t>
      </w:r>
    </w:p>
    <w:p w:rsidR="002E52C5" w:rsidRDefault="00250376">
      <w:pPr>
        <w:jc w:val="both"/>
      </w:pPr>
      <w:r>
        <w:rPr>
          <w:noProof/>
        </w:rPr>
        <w:lastRenderedPageBreak/>
        <w:drawing>
          <wp:inline distT="101600" distB="101600" distL="101600" distR="101600">
            <wp:extent cx="6115050" cy="2495550"/>
            <wp:effectExtent l="0" t="0" r="0" b="0"/>
            <wp:docPr id="9" name="media/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edia/image9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495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E52C5" w:rsidRDefault="00250376">
      <w:pPr>
        <w:jc w:val="both"/>
      </w:pPr>
      <w:r>
        <w:t> </w:t>
      </w:r>
    </w:p>
    <w:p w:rsidR="002E52C5" w:rsidRDefault="00250376">
      <w:pPr>
        <w:jc w:val="both"/>
      </w:pPr>
      <w:r>
        <w:rPr>
          <w:b/>
        </w:rPr>
        <w:t>IX. Ja Jūsu valodas zināšanas neatbilst tiesneša amatam nepieciešamajam oficiālās darba valodas (otrās) zināšanu līmenim, lūdzam apstiprināt Jūsu gatavību apmeklēt attiecīgās valodas intensīvās apmācības kursus pirms un, ja nepieciešams, pēc ievēlēšanas, u</w:t>
      </w:r>
      <w:r>
        <w:rPr>
          <w:b/>
        </w:rPr>
        <w:t>zsākot pildīt Eiropas Cilvēktiesību tiesas tiesneša amata pienākumus.</w:t>
      </w:r>
    </w:p>
    <w:p w:rsidR="002E52C5" w:rsidRDefault="00250376">
      <w:pPr>
        <w:jc w:val="both"/>
      </w:pPr>
      <w:r>
        <w:t> </w:t>
      </w:r>
    </w:p>
    <w:p w:rsidR="002E52C5" w:rsidRDefault="00250376">
      <w:pPr>
        <w:jc w:val="both"/>
      </w:pPr>
      <w:r>
        <w:rPr>
          <w:b/>
        </w:rPr>
        <w:t>X. Cita būtiska informācija</w:t>
      </w:r>
    </w:p>
    <w:p w:rsidR="002E52C5" w:rsidRDefault="00250376">
      <w:pPr>
        <w:jc w:val="both"/>
      </w:pPr>
      <w:r>
        <w:t> </w:t>
      </w:r>
    </w:p>
    <w:p w:rsidR="002E52C5" w:rsidRDefault="00250376">
      <w:pPr>
        <w:jc w:val="both"/>
      </w:pPr>
      <w:r>
        <w:rPr>
          <w:b/>
        </w:rPr>
        <w:t>XI. Lūdzu, apstipriniet, ka, ja tiksiet ievēlēts par Eiropas Cilvēktiesību tiesas tiesnesi, Jūs pārcelsieties uz pastāvīgu dzīvesvietu Strasbūrā.</w:t>
      </w:r>
    </w:p>
    <w:sectPr w:rsidR="002E52C5">
      <w:headerReference w:type="default" r:id="rId7"/>
      <w:footerReference w:type="default" r:id="rId8"/>
      <w:headerReference w:type="first" r:id="rId9"/>
      <w:footerReference w:type="first" r:id="rId10"/>
      <w:pgSz w:w="11908" w:h="16833"/>
      <w:pgMar w:top="1133" w:right="1133" w:bottom="1133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0376">
      <w:r>
        <w:separator/>
      </w:r>
    </w:p>
  </w:endnote>
  <w:endnote w:type="continuationSeparator" w:id="0">
    <w:p w:rsidR="00000000" w:rsidRDefault="0025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2C5" w:rsidRDefault="00250376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5037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50376">
      <w:r>
        <w:separator/>
      </w:r>
    </w:p>
  </w:footnote>
  <w:footnote w:type="continuationSeparator" w:id="0">
    <w:p w:rsidR="00000000" w:rsidRDefault="00250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5037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5037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C5"/>
    <w:rsid w:val="00250376"/>
    <w:rsid w:val="002E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1644D57-FAE5-470D-A793-1ABA8AEE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Heading3">
    <w:name w:val="heading 3"/>
    <w:basedOn w:val="Normal"/>
    <w:next w:val="Normal"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Heading4">
    <w:name w:val="heading 4"/>
    <w:basedOn w:val="Normal"/>
    <w:next w:val="Normal"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Heading6">
    <w:name w:val="heading 6"/>
    <w:basedOn w:val="Normal"/>
    <w:next w:val="Normal"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Normal"/>
    <w:next w:val="Normal"/>
    <w:pPr>
      <w:contextualSpacing/>
    </w:pPr>
  </w:style>
  <w:style w:type="paragraph" w:customStyle="1" w:styleId="paragraphheader">
    <w:name w:val="paragraph_header"/>
    <w:basedOn w:val="Normal"/>
    <w:next w:val="Normal"/>
    <w:pPr>
      <w:spacing w:before="280" w:after="280"/>
      <w:contextualSpacing/>
    </w:pPr>
  </w:style>
  <w:style w:type="paragraph" w:styleId="Header">
    <w:name w:val="header"/>
    <w:basedOn w:val="Normal"/>
    <w:next w:val="Normal"/>
    <w:pPr>
      <w:spacing w:after="280"/>
      <w:contextualSpacing/>
      <w:jc w:val="right"/>
    </w:pPr>
    <w:rPr>
      <w:sz w:val="24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customStyle="1" w:styleId="placeholderparagraph">
    <w:name w:val="placeholder_paragraph"/>
    <w:qFormat/>
  </w:style>
  <w:style w:type="paragraph" w:customStyle="1" w:styleId="placeholderparagraph0">
    <w:name w:val="placeholder_paragraph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rikojums_p2_23-TA-948.docx</vt:lpstr>
    </vt:vector>
  </TitlesOfParts>
  <Company>MFA Latvia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rikojums_p2_23-TA-948.docx</dc:title>
  <dc:creator>Kristine Slujeva</dc:creator>
  <cp:lastModifiedBy>Kristine Slujeva</cp:lastModifiedBy>
  <cp:revision>2</cp:revision>
  <dcterms:created xsi:type="dcterms:W3CDTF">2023-06-19T05:54:00Z</dcterms:created>
  <dcterms:modified xsi:type="dcterms:W3CDTF">2023-06-19T05:54:00Z</dcterms:modified>
</cp:coreProperties>
</file>