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F094F" w14:textId="055DB195" w:rsidR="004B6C20" w:rsidRPr="002342F1" w:rsidRDefault="004B6C20" w:rsidP="002342F1">
      <w:pPr>
        <w:pStyle w:val="BodyText"/>
        <w:jc w:val="right"/>
        <w:rPr>
          <w:color w:val="000000"/>
        </w:rPr>
      </w:pPr>
      <w:r>
        <w:rPr>
          <w:color w:val="000000"/>
          <w:lang w:val="lv-LV"/>
        </w:rPr>
        <w:t>1</w:t>
      </w:r>
      <w:r w:rsidRPr="002342F1">
        <w:rPr>
          <w:color w:val="000000"/>
          <w:lang w:val="lv-LV"/>
        </w:rPr>
        <w:t>.</w:t>
      </w:r>
      <w:r w:rsidRPr="00F94F34">
        <w:rPr>
          <w:color w:val="000000"/>
          <w:szCs w:val="24"/>
          <w:lang w:val="lv-LV"/>
        </w:rPr>
        <w:t xml:space="preserve"> </w:t>
      </w:r>
      <w:r w:rsidRPr="002342F1">
        <w:rPr>
          <w:color w:val="000000"/>
          <w:lang w:val="lv-LV"/>
        </w:rPr>
        <w:t xml:space="preserve">pielikums </w:t>
      </w:r>
    </w:p>
    <w:p w14:paraId="6C11CD77" w14:textId="77777777" w:rsidR="004B6C20" w:rsidRPr="00F94F34" w:rsidRDefault="004B6C20" w:rsidP="004B6C20">
      <w:pPr>
        <w:pStyle w:val="BodyText"/>
        <w:jc w:val="right"/>
        <w:rPr>
          <w:color w:val="000000"/>
          <w:szCs w:val="24"/>
          <w:lang w:val="lv-LV"/>
        </w:rPr>
      </w:pPr>
      <w:r w:rsidRPr="002342F1">
        <w:rPr>
          <w:color w:val="000000"/>
          <w:lang w:val="lv-LV"/>
        </w:rPr>
        <w:t xml:space="preserve">Ārlietu ministrijas </w:t>
      </w:r>
    </w:p>
    <w:p w14:paraId="02043A22" w14:textId="287D1D3C" w:rsidR="004B6C20" w:rsidRPr="0077352B" w:rsidRDefault="004B6C20" w:rsidP="002342F1">
      <w:pPr>
        <w:pStyle w:val="BodyText"/>
        <w:jc w:val="right"/>
        <w:rPr>
          <w:color w:val="000000"/>
          <w:lang w:val="lv-LV"/>
        </w:rPr>
      </w:pPr>
      <w:r w:rsidRPr="002342F1">
        <w:rPr>
          <w:color w:val="000000"/>
          <w:lang w:val="lv-LV"/>
        </w:rPr>
        <w:t>2022.</w:t>
      </w:r>
      <w:r w:rsidRPr="00F94F34">
        <w:rPr>
          <w:color w:val="000000"/>
          <w:szCs w:val="24"/>
          <w:lang w:val="lv-LV"/>
        </w:rPr>
        <w:t xml:space="preserve"> </w:t>
      </w:r>
      <w:r w:rsidRPr="002342F1">
        <w:rPr>
          <w:color w:val="000000"/>
          <w:lang w:val="lv-LV"/>
        </w:rPr>
        <w:t xml:space="preserve">gada </w:t>
      </w:r>
      <w:r w:rsidR="0077352B">
        <w:rPr>
          <w:color w:val="000000"/>
          <w:szCs w:val="24"/>
          <w:lang w:val="lv-LV"/>
        </w:rPr>
        <w:t>21. oktobra</w:t>
      </w:r>
    </w:p>
    <w:p w14:paraId="6DF85B7C" w14:textId="432FAF21" w:rsidR="004B6C20" w:rsidRPr="002342F1" w:rsidRDefault="004B6C20" w:rsidP="004627F7">
      <w:pPr>
        <w:pStyle w:val="BodyText"/>
        <w:jc w:val="right"/>
        <w:rPr>
          <w:color w:val="000000"/>
          <w:szCs w:val="24"/>
          <w:lang w:val="lv-LV"/>
        </w:rPr>
      </w:pPr>
      <w:r w:rsidRPr="00F94F34">
        <w:rPr>
          <w:color w:val="000000"/>
          <w:szCs w:val="24"/>
          <w:lang w:val="lv-LV"/>
        </w:rPr>
        <w:t>grantu projektu konkursa nolikumam</w:t>
      </w:r>
    </w:p>
    <w:p w14:paraId="122A78B1" w14:textId="03433464" w:rsidR="000720B6" w:rsidRPr="00045F2A" w:rsidRDefault="000720B6" w:rsidP="000720B6">
      <w:pPr>
        <w:pStyle w:val="BodyText"/>
        <w:jc w:val="right"/>
        <w:rPr>
          <w:b/>
          <w:bCs/>
          <w:color w:val="000000"/>
          <w:szCs w:val="24"/>
          <w:lang w:val="lv-LV"/>
        </w:rPr>
      </w:pPr>
      <w:bookmarkStart w:id="0" w:name="_GoBack"/>
      <w:bookmarkEnd w:id="0"/>
    </w:p>
    <w:p w14:paraId="627F9D12" w14:textId="77777777" w:rsidR="00392FD8" w:rsidRPr="00045F2A" w:rsidRDefault="00392FD8" w:rsidP="002525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lv-LV"/>
        </w:rPr>
      </w:pPr>
    </w:p>
    <w:p w14:paraId="54B9A663" w14:textId="77777777" w:rsidR="002525EA" w:rsidRPr="00045F2A" w:rsidRDefault="002525EA" w:rsidP="002525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lv-LV"/>
        </w:rPr>
      </w:pPr>
      <w:r w:rsidRPr="00045F2A">
        <w:rPr>
          <w:rFonts w:ascii="Times New Roman" w:eastAsia="Times New Roman" w:hAnsi="Times New Roman"/>
          <w:b/>
          <w:bCs/>
          <w:sz w:val="27"/>
          <w:szCs w:val="27"/>
          <w:lang w:eastAsia="lv-LV"/>
        </w:rPr>
        <w:t>Attiecināmo izmaksu klasifikācija</w:t>
      </w:r>
    </w:p>
    <w:p w14:paraId="7130FE8D" w14:textId="77777777" w:rsidR="0008174C" w:rsidRPr="00045F2A" w:rsidRDefault="0008174C" w:rsidP="002525EA">
      <w:pPr>
        <w:spacing w:after="0" w:line="360" w:lineRule="auto"/>
        <w:ind w:firstLine="300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bookmarkStart w:id="1" w:name="p-479041"/>
      <w:bookmarkStart w:id="2" w:name="p1"/>
      <w:bookmarkEnd w:id="1"/>
      <w:bookmarkEnd w:id="2"/>
    </w:p>
    <w:p w14:paraId="7FA25836" w14:textId="343AABF7" w:rsidR="002525EA" w:rsidRPr="00045F2A" w:rsidRDefault="004627F7" w:rsidP="00401F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ttiecināmās izmaksas var plānot divās izmaksu kategorijās:</w:t>
      </w:r>
    </w:p>
    <w:p w14:paraId="121F0C87" w14:textId="084C7289" w:rsidR="002525EA" w:rsidRPr="00045F2A" w:rsidRDefault="002342F1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īstenošanas izmaksas;</w:t>
      </w:r>
    </w:p>
    <w:p w14:paraId="4C3042BA" w14:textId="5E572163" w:rsidR="002525EA" w:rsidRPr="00045F2A" w:rsidRDefault="002342F1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Priekšizpētes vizītes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administrēšanas izmaksas.</w:t>
      </w:r>
    </w:p>
    <w:p w14:paraId="727CAF6F" w14:textId="58981D36" w:rsidR="002525EA" w:rsidRPr="00045F2A" w:rsidRDefault="002342F1" w:rsidP="00401F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Priekšizpētes vizītes</w:t>
      </w:r>
      <w:r w:rsidR="002525EA" w:rsidRPr="00045F2A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 xml:space="preserve"> īstenošanas izmaksās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ietilpst šādi izdevumi:</w:t>
      </w:r>
    </w:p>
    <w:p w14:paraId="34633BAC" w14:textId="175E5803" w:rsidR="002525EA" w:rsidRPr="00045F2A" w:rsidRDefault="002525EA" w:rsidP="006A37A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4627F7">
        <w:rPr>
          <w:rFonts w:ascii="Times New Roman" w:eastAsia="Times New Roman" w:hAnsi="Times New Roman"/>
          <w:sz w:val="24"/>
          <w:szCs w:val="24"/>
          <w:lang w:eastAsia="lv-LV"/>
        </w:rPr>
        <w:t>tlīdzība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ekspertam par īstenošanu</w:t>
      </w:r>
      <w:r w:rsidR="00B73BE2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1"/>
      </w:r>
      <w:r w:rsidR="00C467E8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DF5032F" w14:textId="7103E069" w:rsidR="002525EA" w:rsidRPr="00045F2A" w:rsidRDefault="002525EA" w:rsidP="006A37A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dienas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naudas un viesnīc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as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782DA8">
        <w:rPr>
          <w:rFonts w:ascii="Times New Roman" w:eastAsia="Times New Roman" w:hAnsi="Times New Roman"/>
          <w:sz w:val="24"/>
          <w:szCs w:val="24"/>
          <w:lang w:eastAsia="lv-LV"/>
        </w:rPr>
        <w:t>naktsmītnes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782DA8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izdevumi ekspertiem</w:t>
      </w:r>
      <w:r w:rsidR="00C467E8">
        <w:rPr>
          <w:rFonts w:ascii="Times New Roman" w:eastAsia="Times New Roman" w:hAnsi="Times New Roman"/>
          <w:sz w:val="24"/>
          <w:szCs w:val="24"/>
          <w:lang w:eastAsia="lv-LV"/>
        </w:rPr>
        <w:t>;</w:t>
      </w:r>
      <w:r w:rsidR="00B73BE2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2"/>
      </w:r>
    </w:p>
    <w:p w14:paraId="4CEBD9C1" w14:textId="1EF6CAC7" w:rsidR="002525EA" w:rsidRPr="002342F1" w:rsidRDefault="00B620A7" w:rsidP="002342F1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ceļojumu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apdrošināšana.</w:t>
      </w:r>
      <w:r w:rsidR="00C467E8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3"/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67E8">
        <w:rPr>
          <w:rFonts w:ascii="Times New Roman" w:eastAsia="Times New Roman" w:hAnsi="Times New Roman"/>
          <w:sz w:val="24"/>
          <w:szCs w:val="24"/>
          <w:lang w:eastAsia="lv-LV"/>
        </w:rPr>
        <w:t>Ceļojumu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apdrošināšanu var paredzēt</w:t>
      </w:r>
      <w:r w:rsidR="00BC1F9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525EA" w:rsidRPr="002342F1">
        <w:rPr>
          <w:rFonts w:ascii="Times New Roman" w:eastAsia="Times New Roman" w:hAnsi="Times New Roman"/>
          <w:sz w:val="24"/>
          <w:szCs w:val="24"/>
          <w:lang w:eastAsia="lv-LV"/>
        </w:rPr>
        <w:t>ekspertam uz laiku, kad viņš pr</w:t>
      </w:r>
      <w:r w:rsidR="00303A82"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2525EA" w:rsidRPr="002342F1">
        <w:rPr>
          <w:rFonts w:ascii="Times New Roman" w:eastAsia="Times New Roman" w:hAnsi="Times New Roman"/>
          <w:sz w:val="24"/>
          <w:szCs w:val="24"/>
          <w:lang w:eastAsia="lv-LV"/>
        </w:rPr>
        <w:t xml:space="preserve"> ietvaros uzturas ārvalstī;</w:t>
      </w:r>
    </w:p>
    <w:p w14:paraId="7D2FC1FF" w14:textId="618A055A" w:rsidR="002525EA" w:rsidRPr="00045F2A" w:rsidRDefault="00782DA8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ceļa (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transporta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) izdevumi</w:t>
      </w:r>
      <w:r w:rsidR="00980AD8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4"/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2C325E55" w14:textId="3DE39339" w:rsidR="002525EA" w:rsidRPr="00045F2A" w:rsidRDefault="00F16BEA" w:rsidP="00F16BEA">
      <w:pPr>
        <w:pStyle w:val="ListParagraph"/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>dzelzceļa transportu, gaisa transportu, ūdenstransportu, starpvalstu koplietošanas autotransportu (autobusu)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biļetes drīkst iegādāties tikai ekonomiskajā klasē;</w:t>
      </w:r>
    </w:p>
    <w:p w14:paraId="4FA79E15" w14:textId="69DC2BC8" w:rsidR="00F16BEA" w:rsidRDefault="002525EA" w:rsidP="00F45ED0">
      <w:pPr>
        <w:pStyle w:val="ListParagraph"/>
        <w:numPr>
          <w:ilvl w:val="2"/>
          <w:numId w:val="3"/>
        </w:numPr>
        <w:spacing w:after="0" w:line="360" w:lineRule="auto"/>
        <w:ind w:left="1418" w:hanging="698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izdevumus par taksometra izmantošanu drīkst plānot tikai par braukšanu līdz lidostai, dzelzceļa stacijai, autoostai, kuģu piestātnei un no tām (arī no dzīvesvietas un atpakaļ);</w:t>
      </w:r>
    </w:p>
    <w:p w14:paraId="23599EC0" w14:textId="75C636FE" w:rsidR="002525EA" w:rsidRDefault="00F16BEA" w:rsidP="00AA5A20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izdevumi, kas </w:t>
      </w: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>saistīti ar vīzu kārtošanu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038A52F" w14:textId="2D243F75" w:rsidR="00EA049A" w:rsidRDefault="00EA049A" w:rsidP="00EA049A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049A">
        <w:rPr>
          <w:rFonts w:ascii="Times New Roman" w:eastAsia="Times New Roman" w:hAnsi="Times New Roman"/>
          <w:sz w:val="24"/>
          <w:szCs w:val="24"/>
          <w:lang w:eastAsia="lv-LV"/>
        </w:rPr>
        <w:t>maksājumi bankai par jaunu kontu atvēršanu un komisijas maksas;</w:t>
      </w:r>
    </w:p>
    <w:p w14:paraId="62A3250C" w14:textId="2CCE5085" w:rsidR="00EA049A" w:rsidRPr="00045F2A" w:rsidRDefault="00EA049A" w:rsidP="00EA049A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049A">
        <w:rPr>
          <w:rFonts w:ascii="Times New Roman" w:eastAsia="Times New Roman" w:hAnsi="Times New Roman"/>
          <w:sz w:val="24"/>
          <w:szCs w:val="24"/>
          <w:lang w:eastAsia="lv-LV"/>
        </w:rPr>
        <w:t xml:space="preserve">COVID-19 medicīniskie izmeklējumi, kas saistīti ar spēkā esošajiem epidemioloģiskās drošības pasākumiem </w:t>
      </w:r>
      <w:proofErr w:type="spellStart"/>
      <w:r w:rsidRPr="00EA049A">
        <w:rPr>
          <w:rFonts w:ascii="Times New Roman" w:eastAsia="Times New Roman" w:hAnsi="Times New Roman"/>
          <w:sz w:val="24"/>
          <w:szCs w:val="24"/>
          <w:lang w:eastAsia="lv-LV"/>
        </w:rPr>
        <w:t>Covid-19</w:t>
      </w:r>
      <w:proofErr w:type="spellEnd"/>
      <w:r w:rsidRPr="00EA049A">
        <w:rPr>
          <w:rFonts w:ascii="Times New Roman" w:eastAsia="Times New Roman" w:hAnsi="Times New Roman"/>
          <w:sz w:val="24"/>
          <w:szCs w:val="24"/>
          <w:lang w:eastAsia="lv-LV"/>
        </w:rPr>
        <w:t xml:space="preserve"> infekcijas izplatības ierobežošanai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60DDCD6" w14:textId="11F16783" w:rsidR="002525EA" w:rsidRPr="00045F2A" w:rsidRDefault="002525EA" w:rsidP="00F45ED0">
      <w:pPr>
        <w:pStyle w:val="ListParagraph"/>
        <w:numPr>
          <w:ilvl w:val="1"/>
          <w:numId w:val="3"/>
        </w:numPr>
        <w:spacing w:after="0" w:line="360" w:lineRule="auto"/>
        <w:ind w:left="993" w:hanging="633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reprezentācijas izdevumi;</w:t>
      </w:r>
    </w:p>
    <w:p w14:paraId="03280DB4" w14:textId="7CCDE538" w:rsidR="002525EA" w:rsidRPr="00045F2A" w:rsidRDefault="00303A82" w:rsidP="00401F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A</w:t>
      </w:r>
      <w:r w:rsidR="002525EA" w:rsidRPr="00045F2A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dministrēšanas izmaksās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ietilpst šādi izdevumi:</w:t>
      </w:r>
    </w:p>
    <w:p w14:paraId="1E37BEA8" w14:textId="773CE744" w:rsidR="002525EA" w:rsidRPr="005579DB" w:rsidRDefault="002525EA" w:rsidP="005579DB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at</w:t>
      </w:r>
      <w:r w:rsidR="004627F7">
        <w:rPr>
          <w:rFonts w:ascii="Times New Roman" w:eastAsia="Times New Roman" w:hAnsi="Times New Roman"/>
          <w:sz w:val="24"/>
          <w:szCs w:val="24"/>
          <w:lang w:eastAsia="lv-LV"/>
        </w:rPr>
        <w:t>līdzība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administratīvajam personālam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 xml:space="preserve"> (gr</w:t>
      </w:r>
      <w:r w:rsidR="005579DB">
        <w:rPr>
          <w:rFonts w:ascii="Times New Roman" w:eastAsia="Times New Roman" w:hAnsi="Times New Roman"/>
          <w:sz w:val="24"/>
          <w:szCs w:val="24"/>
          <w:lang w:eastAsia="lv-LV"/>
        </w:rPr>
        <w:t>āmatvedim v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5579DB">
        <w:rPr>
          <w:rFonts w:ascii="Times New Roman" w:eastAsia="Times New Roman" w:hAnsi="Times New Roman"/>
          <w:sz w:val="24"/>
          <w:szCs w:val="24"/>
          <w:lang w:eastAsia="lv-LV"/>
        </w:rPr>
        <w:t>i citam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 xml:space="preserve"> pr</w:t>
      </w:r>
      <w:r w:rsidR="00303A82"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A049A" w:rsidRPr="00C22EB8">
        <w:rPr>
          <w:rFonts w:ascii="Times New Roman" w:eastAsia="Times New Roman" w:hAnsi="Times New Roman"/>
          <w:sz w:val="24"/>
          <w:szCs w:val="24"/>
          <w:lang w:eastAsia="lv-LV"/>
        </w:rPr>
        <w:t>administrēšanā iesaistītajam personālam</w:t>
      </w:r>
      <w:r w:rsidR="005579DB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EA049A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627F7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5"/>
      </w:r>
    </w:p>
    <w:p w14:paraId="47C77144" w14:textId="560DA80C" w:rsidR="00F16BEA" w:rsidRPr="006E3BCC" w:rsidRDefault="00303A82" w:rsidP="00C22EB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A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dministrēšan</w:t>
      </w:r>
      <w:r w:rsidR="005953F0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as izmaksas nedrīkst pārsniegt </w:t>
      </w:r>
      <w:r w:rsidR="001823DF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0% no kopējā pr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budžeta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 līguma slēgšanas brīdī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Ja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īstenošanas laikā tiek samazināts </w:t>
      </w:r>
      <w:r w:rsidR="00F22CB1">
        <w:rPr>
          <w:rFonts w:ascii="Times New Roman" w:eastAsia="Times New Roman" w:hAnsi="Times New Roman"/>
          <w:sz w:val="24"/>
          <w:szCs w:val="24"/>
          <w:lang w:eastAsia="lv-LV"/>
        </w:rPr>
        <w:t xml:space="preserve">izlietotā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finansējuma apmērs, administrēšanas izmaksas nedrīkst pārsniegt </w:t>
      </w:r>
      <w:r w:rsidR="001823DF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0% no kopējā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>budžeta aktivitāšu īstenošanas perioda beigās.</w:t>
      </w:r>
    </w:p>
    <w:sectPr w:rsidR="00F16BEA" w:rsidRPr="006E3BCC" w:rsidSect="00797580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97946B" w16cid:durableId="26E87064"/>
  <w16cid:commentId w16cid:paraId="59F814F3" w16cid:durableId="26E871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D4964" w14:textId="77777777" w:rsidR="001C3910" w:rsidRDefault="001C3910" w:rsidP="00392FD8">
      <w:pPr>
        <w:spacing w:after="0" w:line="240" w:lineRule="auto"/>
      </w:pPr>
      <w:r>
        <w:separator/>
      </w:r>
    </w:p>
  </w:endnote>
  <w:endnote w:type="continuationSeparator" w:id="0">
    <w:p w14:paraId="66BE1F98" w14:textId="77777777" w:rsidR="001C3910" w:rsidRDefault="001C3910" w:rsidP="0039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4A1A0" w14:textId="41731F44" w:rsidR="00392FD8" w:rsidRPr="00797580" w:rsidRDefault="00392FD8" w:rsidP="00797580">
    <w:pPr>
      <w:pStyle w:val="Footer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797580">
      <w:rPr>
        <w:rFonts w:ascii="Times New Roman" w:hAnsi="Times New Roman"/>
        <w:sz w:val="24"/>
        <w:szCs w:val="24"/>
      </w:rPr>
      <w:fldChar w:fldCharType="begin"/>
    </w:r>
    <w:r w:rsidRPr="00797580">
      <w:rPr>
        <w:rFonts w:ascii="Times New Roman" w:hAnsi="Times New Roman"/>
        <w:sz w:val="24"/>
        <w:szCs w:val="24"/>
      </w:rPr>
      <w:instrText xml:space="preserve"> PAGE   \* MERGEFORMAT </w:instrText>
    </w:r>
    <w:r w:rsidRPr="00797580">
      <w:rPr>
        <w:rFonts w:ascii="Times New Roman" w:hAnsi="Times New Roman"/>
        <w:sz w:val="24"/>
        <w:szCs w:val="24"/>
      </w:rPr>
      <w:fldChar w:fldCharType="separate"/>
    </w:r>
    <w:r w:rsidR="0077352B">
      <w:rPr>
        <w:rFonts w:ascii="Times New Roman" w:hAnsi="Times New Roman"/>
        <w:noProof/>
        <w:sz w:val="24"/>
        <w:szCs w:val="24"/>
      </w:rPr>
      <w:t>1</w:t>
    </w:r>
    <w:r w:rsidRPr="00797580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0368F" w14:textId="77777777" w:rsidR="001C3910" w:rsidRDefault="001C3910" w:rsidP="00392FD8">
      <w:pPr>
        <w:spacing w:after="0" w:line="240" w:lineRule="auto"/>
      </w:pPr>
      <w:r>
        <w:separator/>
      </w:r>
    </w:p>
  </w:footnote>
  <w:footnote w:type="continuationSeparator" w:id="0">
    <w:p w14:paraId="3F02F31B" w14:textId="77777777" w:rsidR="001C3910" w:rsidRDefault="001C3910" w:rsidP="00392FD8">
      <w:pPr>
        <w:spacing w:after="0" w:line="240" w:lineRule="auto"/>
      </w:pPr>
      <w:r>
        <w:continuationSeparator/>
      </w:r>
    </w:p>
  </w:footnote>
  <w:footnote w:id="1">
    <w:p w14:paraId="575165D5" w14:textId="291AB39E" w:rsidR="00B73BE2" w:rsidRPr="00C22EB8" w:rsidRDefault="00B73BE2" w:rsidP="00C22EB8">
      <w:pPr>
        <w:pStyle w:val="FootnoteText"/>
        <w:spacing w:after="0"/>
        <w:rPr>
          <w:rFonts w:ascii="Times New Roman" w:hAnsi="Times New Roman"/>
        </w:rPr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27. jūlija noteikumi Nr. 672 "Noteikumi par attīstības sadarbības projekta īstenošanā iesaistītās personas maksimālo atlīdzību, dienas naudu un viesnīcas (naktsmītnes) izdevumu apmēru"</w:t>
      </w:r>
    </w:p>
  </w:footnote>
  <w:footnote w:id="2">
    <w:p w14:paraId="5180A6B4" w14:textId="1E319E87" w:rsidR="00B73BE2" w:rsidRPr="00C22EB8" w:rsidRDefault="00B73BE2" w:rsidP="00C22EB8">
      <w:pPr>
        <w:pStyle w:val="FootnoteText"/>
        <w:spacing w:after="0"/>
        <w:rPr>
          <w:rFonts w:ascii="Times New Roman" w:hAnsi="Times New Roman"/>
        </w:rPr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12. oktobra noteikumi Nr. 969 “Kārtība, kādā atlīdzināmi ar komandējumiem saistītie izdevumi” un Ministru kabineta 2010. gada 27. jūlija noteikumi Nr. 672.</w:t>
      </w:r>
    </w:p>
  </w:footnote>
  <w:footnote w:id="3">
    <w:p w14:paraId="7840526E" w14:textId="12AEFDF7" w:rsidR="00C467E8" w:rsidRDefault="00C467E8" w:rsidP="00C22EB8">
      <w:pPr>
        <w:pStyle w:val="FootnoteText"/>
        <w:spacing w:after="0"/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12. oktobra noteikumi Nr. 969</w:t>
      </w:r>
    </w:p>
  </w:footnote>
  <w:footnote w:id="4">
    <w:p w14:paraId="6783A502" w14:textId="5AC909BA" w:rsidR="00980AD8" w:rsidRDefault="00980AD8" w:rsidP="002342F1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C22EB8">
        <w:rPr>
          <w:rFonts w:ascii="Times New Roman" w:hAnsi="Times New Roman"/>
        </w:rPr>
        <w:t>Ministru kabineta 2010. gada 12. oktobra noteikumi Nr. 969</w:t>
      </w:r>
    </w:p>
  </w:footnote>
  <w:footnote w:id="5">
    <w:p w14:paraId="543A0F17" w14:textId="5D58965A" w:rsidR="004627F7" w:rsidRDefault="004627F7" w:rsidP="002342F1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7075BC">
        <w:rPr>
          <w:rFonts w:ascii="Times New Roman" w:hAnsi="Times New Roman"/>
        </w:rPr>
        <w:t>At</w:t>
      </w:r>
      <w:r>
        <w:rPr>
          <w:rFonts w:ascii="Times New Roman" w:hAnsi="Times New Roman"/>
        </w:rPr>
        <w:t>līdzību</w:t>
      </w:r>
      <w:r w:rsidRPr="007075BC">
        <w:rPr>
          <w:rFonts w:ascii="Times New Roman" w:hAnsi="Times New Roman"/>
        </w:rPr>
        <w:t xml:space="preserve"> projekta administratīvajam personālam aprēķina saskaņā ar Ministru kabineta 2010. gada 27. jūlija noteikumiem Nr. 672.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E24E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2472D23"/>
    <w:multiLevelType w:val="hybridMultilevel"/>
    <w:tmpl w:val="B230616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40C95"/>
    <w:multiLevelType w:val="hybridMultilevel"/>
    <w:tmpl w:val="ACEA0FE6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pStyle w:val="NumPar2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5965C1A"/>
    <w:multiLevelType w:val="multilevel"/>
    <w:tmpl w:val="22464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5EA"/>
    <w:rsid w:val="00045F2A"/>
    <w:rsid w:val="00047736"/>
    <w:rsid w:val="00066A96"/>
    <w:rsid w:val="000720B6"/>
    <w:rsid w:val="0007599C"/>
    <w:rsid w:val="0008174C"/>
    <w:rsid w:val="000943E1"/>
    <w:rsid w:val="000B198B"/>
    <w:rsid w:val="000B2528"/>
    <w:rsid w:val="000F35E0"/>
    <w:rsid w:val="0010581C"/>
    <w:rsid w:val="00111311"/>
    <w:rsid w:val="0011165E"/>
    <w:rsid w:val="00120AD7"/>
    <w:rsid w:val="00124B9B"/>
    <w:rsid w:val="001823DF"/>
    <w:rsid w:val="00194F65"/>
    <w:rsid w:val="001A6577"/>
    <w:rsid w:val="001C3910"/>
    <w:rsid w:val="001E5496"/>
    <w:rsid w:val="002342F1"/>
    <w:rsid w:val="002347AE"/>
    <w:rsid w:val="0023720C"/>
    <w:rsid w:val="002525EA"/>
    <w:rsid w:val="00264708"/>
    <w:rsid w:val="002B56EC"/>
    <w:rsid w:val="00301C72"/>
    <w:rsid w:val="00302145"/>
    <w:rsid w:val="00303A82"/>
    <w:rsid w:val="003065DF"/>
    <w:rsid w:val="00312594"/>
    <w:rsid w:val="003220CA"/>
    <w:rsid w:val="003337B2"/>
    <w:rsid w:val="00334EA6"/>
    <w:rsid w:val="00346567"/>
    <w:rsid w:val="00357FB9"/>
    <w:rsid w:val="00391969"/>
    <w:rsid w:val="00392FD8"/>
    <w:rsid w:val="003A002E"/>
    <w:rsid w:val="003D291E"/>
    <w:rsid w:val="00401F39"/>
    <w:rsid w:val="0043203D"/>
    <w:rsid w:val="004627F7"/>
    <w:rsid w:val="004649F1"/>
    <w:rsid w:val="00481060"/>
    <w:rsid w:val="004A1033"/>
    <w:rsid w:val="004B6C20"/>
    <w:rsid w:val="0050500B"/>
    <w:rsid w:val="005579DB"/>
    <w:rsid w:val="00564F02"/>
    <w:rsid w:val="00581AD1"/>
    <w:rsid w:val="005953F0"/>
    <w:rsid w:val="005C4FBC"/>
    <w:rsid w:val="005D1044"/>
    <w:rsid w:val="005D1F19"/>
    <w:rsid w:val="005F146E"/>
    <w:rsid w:val="00610AE4"/>
    <w:rsid w:val="00617BB1"/>
    <w:rsid w:val="00640434"/>
    <w:rsid w:val="006640C9"/>
    <w:rsid w:val="006A37A8"/>
    <w:rsid w:val="006A3FF9"/>
    <w:rsid w:val="006E3BCC"/>
    <w:rsid w:val="00723BF1"/>
    <w:rsid w:val="00733A85"/>
    <w:rsid w:val="00734516"/>
    <w:rsid w:val="007531D2"/>
    <w:rsid w:val="00753C23"/>
    <w:rsid w:val="00760E41"/>
    <w:rsid w:val="0077352B"/>
    <w:rsid w:val="00782DA8"/>
    <w:rsid w:val="00797580"/>
    <w:rsid w:val="007B2F7E"/>
    <w:rsid w:val="007C2910"/>
    <w:rsid w:val="007D0497"/>
    <w:rsid w:val="007D6EFF"/>
    <w:rsid w:val="008058F4"/>
    <w:rsid w:val="008061A7"/>
    <w:rsid w:val="00840F99"/>
    <w:rsid w:val="0085249D"/>
    <w:rsid w:val="00853C87"/>
    <w:rsid w:val="00897497"/>
    <w:rsid w:val="008B07F3"/>
    <w:rsid w:val="008C2ADD"/>
    <w:rsid w:val="008E0D3D"/>
    <w:rsid w:val="009021CB"/>
    <w:rsid w:val="00916376"/>
    <w:rsid w:val="009240F4"/>
    <w:rsid w:val="00926C0A"/>
    <w:rsid w:val="00950073"/>
    <w:rsid w:val="00953DB0"/>
    <w:rsid w:val="00980AD8"/>
    <w:rsid w:val="00981C93"/>
    <w:rsid w:val="009A0571"/>
    <w:rsid w:val="009C617E"/>
    <w:rsid w:val="009C7198"/>
    <w:rsid w:val="009D0077"/>
    <w:rsid w:val="009D447A"/>
    <w:rsid w:val="00A1619C"/>
    <w:rsid w:val="00A25141"/>
    <w:rsid w:val="00A33AFB"/>
    <w:rsid w:val="00A71E4B"/>
    <w:rsid w:val="00AA5A20"/>
    <w:rsid w:val="00AD00E3"/>
    <w:rsid w:val="00B34921"/>
    <w:rsid w:val="00B56D27"/>
    <w:rsid w:val="00B620A7"/>
    <w:rsid w:val="00B709C8"/>
    <w:rsid w:val="00B73BE2"/>
    <w:rsid w:val="00BA48E6"/>
    <w:rsid w:val="00BC1F96"/>
    <w:rsid w:val="00BD5140"/>
    <w:rsid w:val="00C00600"/>
    <w:rsid w:val="00C22EB8"/>
    <w:rsid w:val="00C31637"/>
    <w:rsid w:val="00C467E8"/>
    <w:rsid w:val="00C774F7"/>
    <w:rsid w:val="00C8529C"/>
    <w:rsid w:val="00C95F1C"/>
    <w:rsid w:val="00CB07BA"/>
    <w:rsid w:val="00CB1B61"/>
    <w:rsid w:val="00CD3D0C"/>
    <w:rsid w:val="00D13EAF"/>
    <w:rsid w:val="00D17F70"/>
    <w:rsid w:val="00D3143C"/>
    <w:rsid w:val="00D37757"/>
    <w:rsid w:val="00D532F4"/>
    <w:rsid w:val="00D65AB6"/>
    <w:rsid w:val="00D66195"/>
    <w:rsid w:val="00D66A72"/>
    <w:rsid w:val="00D77858"/>
    <w:rsid w:val="00D8444B"/>
    <w:rsid w:val="00D86412"/>
    <w:rsid w:val="00D95A8E"/>
    <w:rsid w:val="00DB7022"/>
    <w:rsid w:val="00E0230F"/>
    <w:rsid w:val="00E07377"/>
    <w:rsid w:val="00E65D78"/>
    <w:rsid w:val="00E72E2A"/>
    <w:rsid w:val="00EA049A"/>
    <w:rsid w:val="00EC0BCC"/>
    <w:rsid w:val="00ED35B6"/>
    <w:rsid w:val="00EE0783"/>
    <w:rsid w:val="00F1357C"/>
    <w:rsid w:val="00F16BEA"/>
    <w:rsid w:val="00F22CB1"/>
    <w:rsid w:val="00F45ED0"/>
    <w:rsid w:val="00F652D1"/>
    <w:rsid w:val="00F82861"/>
    <w:rsid w:val="00F87A14"/>
    <w:rsid w:val="00FC5CA3"/>
    <w:rsid w:val="00F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424C7"/>
  <w15:chartTrackingRefBased/>
  <w15:docId w15:val="{BEFBA10A-E628-4DD9-B6B9-14D2E065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2D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F7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FD8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92FD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92FD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2FD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92FD8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D65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AB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65AB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AB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5AB6"/>
    <w:rPr>
      <w:b/>
      <w:bCs/>
      <w:lang w:eastAsia="en-US"/>
    </w:rPr>
  </w:style>
  <w:style w:type="paragraph" w:customStyle="1" w:styleId="Default">
    <w:name w:val="Default"/>
    <w:rsid w:val="00610A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758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97580"/>
    <w:rPr>
      <w:lang w:eastAsia="en-US"/>
    </w:rPr>
  </w:style>
  <w:style w:type="character" w:styleId="FootnoteReference">
    <w:name w:val="footnote reference"/>
    <w:uiPriority w:val="99"/>
    <w:semiHidden/>
    <w:unhideWhenUsed/>
    <w:rsid w:val="00797580"/>
    <w:rPr>
      <w:vertAlign w:val="superscript"/>
    </w:rPr>
  </w:style>
  <w:style w:type="paragraph" w:styleId="BodyText">
    <w:name w:val="Body Text"/>
    <w:basedOn w:val="Normal"/>
    <w:link w:val="BodyTextChar"/>
    <w:rsid w:val="00F652D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val="en-US"/>
    </w:rPr>
  </w:style>
  <w:style w:type="character" w:customStyle="1" w:styleId="BodyTextChar">
    <w:name w:val="Body Text Char"/>
    <w:link w:val="BodyText"/>
    <w:rsid w:val="00F652D1"/>
    <w:rPr>
      <w:rFonts w:ascii="Times New Roman" w:eastAsia="Times New Roman" w:hAnsi="Times New Roman"/>
      <w:snapToGrid w:val="0"/>
      <w:sz w:val="24"/>
      <w:lang w:val="en-US" w:eastAsia="en-US"/>
    </w:rPr>
  </w:style>
  <w:style w:type="paragraph" w:customStyle="1" w:styleId="Text2">
    <w:name w:val="Text 2"/>
    <w:basedOn w:val="Normal"/>
    <w:rsid w:val="00F652D1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/>
      <w:snapToGrid w:val="0"/>
      <w:sz w:val="24"/>
      <w:szCs w:val="20"/>
      <w:lang w:val="en-GB"/>
    </w:rPr>
  </w:style>
  <w:style w:type="paragraph" w:customStyle="1" w:styleId="NumPar2">
    <w:name w:val="NumPar 2"/>
    <w:basedOn w:val="Heading2"/>
    <w:next w:val="Text2"/>
    <w:rsid w:val="00F652D1"/>
    <w:pPr>
      <w:keepNext w:val="0"/>
      <w:numPr>
        <w:ilvl w:val="1"/>
        <w:numId w:val="1"/>
      </w:numPr>
      <w:tabs>
        <w:tab w:val="num" w:pos="360"/>
      </w:tabs>
      <w:spacing w:before="0" w:after="240" w:line="240" w:lineRule="auto"/>
      <w:ind w:left="360" w:hanging="283"/>
      <w:jc w:val="both"/>
      <w:outlineLvl w:val="9"/>
    </w:pPr>
    <w:rPr>
      <w:rFonts w:ascii="Times New Roman" w:hAnsi="Times New Roman"/>
      <w:b w:val="0"/>
      <w:bCs w:val="0"/>
      <w:i w:val="0"/>
      <w:iCs w:val="0"/>
      <w:snapToGrid w:val="0"/>
      <w:sz w:val="24"/>
      <w:szCs w:val="20"/>
      <w:lang w:val="fr-FR"/>
    </w:rPr>
  </w:style>
  <w:style w:type="character" w:customStyle="1" w:styleId="Heading2Char">
    <w:name w:val="Heading 2 Char"/>
    <w:link w:val="Heading2"/>
    <w:uiPriority w:val="9"/>
    <w:semiHidden/>
    <w:rsid w:val="00F652D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401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1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57718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19475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3944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85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453611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4651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9F4BA-3A1A-48F8-B20C-3AFEBE90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Links>
    <vt:vector size="6" baseType="variant">
      <vt:variant>
        <vt:i4>4456539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https://likumi.lv/ta/id/214192-noteikumi-par-attistibas-sadarbibas-projekta-istenosana-iesaistitas-personas-maksimalo-atlidzibu-dienas-naudu-un-viesnicas-nakt...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 Rubene</dc:creator>
  <cp:keywords/>
  <cp:lastModifiedBy>Pauls Gailitis</cp:lastModifiedBy>
  <cp:revision>30</cp:revision>
  <cp:lastPrinted>2022-02-03T08:20:00Z</cp:lastPrinted>
  <dcterms:created xsi:type="dcterms:W3CDTF">2022-07-06T12:40:00Z</dcterms:created>
  <dcterms:modified xsi:type="dcterms:W3CDTF">2022-10-24T06:40:00Z</dcterms:modified>
</cp:coreProperties>
</file>