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1ADA3397" w:rsidR="005C6DCE" w:rsidRPr="0080358B" w:rsidRDefault="00982332"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1D4E94"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BBB5159" w:rsidR="006938F5" w:rsidRDefault="00982332" w:rsidP="006718D3">
            <w:pPr>
              <w:spacing w:after="0"/>
              <w:jc w:val="left"/>
            </w:pPr>
            <w:r>
              <w:t>HOME.D.2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5375E6AC" w:rsidR="006938F5" w:rsidRDefault="00982332" w:rsidP="006718D3">
            <w:pPr>
              <w:spacing w:after="0"/>
              <w:jc w:val="left"/>
            </w:pPr>
            <w:r>
              <w:t>510678</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296DCEC" w:rsidR="4EEB584D" w:rsidRDefault="00982332"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1469E524" w:rsidR="006938F5" w:rsidRDefault="00982332"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257C8CA" w:rsidR="3C2D33B5" w:rsidRDefault="00982332" w:rsidP="14270372">
            <w:pPr>
              <w:spacing w:after="0"/>
              <w:jc w:val="left"/>
            </w:pPr>
            <w:r>
              <w:t>Brussels</w:t>
            </w:r>
          </w:p>
          <w:p w14:paraId="6B7C1AA9" w14:textId="2C4F075C" w:rsidR="3C2D33B5" w:rsidRDefault="00982332" w:rsidP="14270372">
            <w:pPr>
              <w:spacing w:after="0"/>
              <w:jc w:val="left"/>
            </w:pPr>
            <w:r>
              <w:t>Bruxelles</w:t>
            </w:r>
          </w:p>
          <w:p w14:paraId="5C918E8F" w14:textId="408170CB" w:rsidR="3C2D33B5" w:rsidRDefault="00982332"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6ED39D08" w:rsidR="006938F5" w:rsidRDefault="00982332" w:rsidP="006718D3">
            <w:pPr>
              <w:spacing w:after="0"/>
              <w:jc w:val="left"/>
            </w:pPr>
            <w:r>
              <w:t>Cost-free</w:t>
            </w:r>
          </w:p>
          <w:p w14:paraId="02E31856" w14:textId="28DAEAA7" w:rsidR="006938F5" w:rsidRDefault="00982332" w:rsidP="006718D3">
            <w:pPr>
              <w:spacing w:after="0"/>
              <w:jc w:val="left"/>
            </w:pPr>
            <w:r>
              <w:t>Sans frais</w:t>
            </w:r>
          </w:p>
          <w:p w14:paraId="720FD450" w14:textId="5CC9C94C" w:rsidR="006938F5" w:rsidRDefault="00982332"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696577C0" w:rsidR="006938F5" w:rsidRDefault="00982332" w:rsidP="006718D3">
            <w:pPr>
              <w:spacing w:after="0"/>
              <w:jc w:val="left"/>
            </w:pPr>
            <w:r>
              <w:t>Member States</w:t>
            </w:r>
          </w:p>
          <w:p w14:paraId="2A7DF233" w14:textId="5A09E234" w:rsidR="006938F5" w:rsidRDefault="00982332" w:rsidP="006718D3">
            <w:pPr>
              <w:spacing w:after="0"/>
              <w:jc w:val="left"/>
            </w:pPr>
            <w:r>
              <w:t>États membres</w:t>
            </w:r>
          </w:p>
          <w:p w14:paraId="13C75E2E" w14:textId="1DE79A3F" w:rsidR="006938F5" w:rsidRDefault="00982332"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351F5746" w:rsidR="006938F5" w:rsidRDefault="00982332"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EE762FB" w:rsidR="00A95A44" w:rsidRPr="00E61551" w:rsidRDefault="00982332"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10314259" w14:textId="77777777" w:rsidR="00982332" w:rsidRDefault="00982332" w:rsidP="003C1977">
      <w:pPr>
        <w:spacing w:after="0"/>
      </w:pPr>
      <w:r>
        <w:t xml:space="preserve">The Directorate-General for Migration and Home Affairs (DG HOME) develops and manages key policies to ensure an open and secure Europe, where people can enjoy their rights and freedoms with a high level of security. The mission of Unit HOME.D2 is to develop and implement policies and legislation to prevent and counter terrorism, violent extremism and radicalisation including their financing, based on the 2025 ProtectEU Internal Security Strategy and the 2026 ProtectEU Agenda to prevent and counter terrorism. It monitors the implementation of the Directive on combatting Terrorism and the Regulation on the removal of Terrorist content online and manages the EU Knowledge Hub on Prevention of Radicalisation. The Unit also contributes to the protection of public spaces, high risk events and critical infrastructure against security threats including from CBRN materials and drones, and it monitors the implementation of the Critical Entities Resilience Directive. The unit works closely with Member States and EU Justice and Home Affairs agencies, notably Europol, including its European Counter Terrorism Centre (ECTC), as well as with international partners, EU candidate countries and the Western Balkans, in a cooperative, trust-based and networked approach to internal security. </w:t>
      </w:r>
    </w:p>
    <w:p w14:paraId="2444BC8A" w14:textId="4CCB10B2" w:rsidR="00A95A44" w:rsidRDefault="00982332" w:rsidP="003C1977">
      <w:pPr>
        <w:spacing w:after="0"/>
      </w:pPr>
      <w:r>
        <w:t>The working language is predominantly English.</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FA38409" w14:textId="4BDD755D" w:rsidR="00A95A44" w:rsidRDefault="00982332" w:rsidP="003C1977">
      <w:pPr>
        <w:spacing w:after="0"/>
      </w:pPr>
      <w:r>
        <w:t>We propose a post for a cost-free Seconded National Expert in the Sector on Counter-Terrorism Policy and Response. The selected candidate will support the development and implementation of the EU's counter-terrorism policy, with a particular focus on strengthening the connection between the Union's internal and external security dimensions, notably in relation to the Western Balkans and the enlargement process. Tasks will include contributing to policy and legislative work on counter-terrorism and the prevention of radicalisation; supporting cooperation and information-sharing between EU Member States, EU Justice and Home Affairs agencies, in particular Europol and its European Counter Terrorism Centre (ECTC), and third countries and regions, notably the Western Balkans, in particular in the context of  implementation of the 2025 Joint Action Plan on Preventing and Countering of Terrorism and Violent Extremism and other enlargement countries, as well as Middle East and North Africa (MENA) region. This will also include preparing notes, reports, briefings and contributions to Commission and Council meetings; supporting the organisation of and participation in expert meetings, Council working groups (such as COTER, TWP and COSI) and other relevant fora; and contributing to the monitoring of the external dimension of EU counter-terrorism action, including capacity-building and cooperation activities with partner countries and regions.</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6687F0B0" w14:textId="77777777" w:rsidR="00982332" w:rsidRDefault="00982332" w:rsidP="00527473">
      <w:pPr>
        <w:spacing w:after="0"/>
        <w:jc w:val="left"/>
      </w:pPr>
      <w:r>
        <w:t>We look for a candidate with:</w:t>
      </w:r>
    </w:p>
    <w:p w14:paraId="3C1E772D" w14:textId="77777777" w:rsidR="00982332" w:rsidRDefault="00982332" w:rsidP="00527473">
      <w:pPr>
        <w:spacing w:after="0"/>
        <w:jc w:val="left"/>
      </w:pPr>
      <w:r>
        <w:t>-  A law enforcement background, with operational experience in counter-terrorism and/or the fight against violent extremism.</w:t>
      </w:r>
    </w:p>
    <w:p w14:paraId="2FF6A04D" w14:textId="77777777" w:rsidR="00982332" w:rsidRDefault="00982332" w:rsidP="00527473">
      <w:pPr>
        <w:spacing w:after="0"/>
        <w:jc w:val="left"/>
      </w:pPr>
      <w:r>
        <w:lastRenderedPageBreak/>
        <w:t>- A knowledge of, or professional experience with, Europol,, its activities and operational support in the field of counter-terrorism, in particular the work of the European Counter Terrorism Centre (ECTC), would be an asset.</w:t>
      </w:r>
    </w:p>
    <w:p w14:paraId="2EAE720A" w14:textId="77777777" w:rsidR="00982332" w:rsidRDefault="00982332" w:rsidP="00527473">
      <w:pPr>
        <w:spacing w:after="0"/>
        <w:jc w:val="left"/>
      </w:pPr>
      <w:r>
        <w:t>- Experience in international operational cooperation in the counter-terrorism field, considered an asset.</w:t>
      </w:r>
    </w:p>
    <w:p w14:paraId="26E6E8DC" w14:textId="77777777" w:rsidR="00982332" w:rsidRDefault="00982332" w:rsidP="00527473">
      <w:pPr>
        <w:spacing w:after="0"/>
        <w:jc w:val="left"/>
      </w:pPr>
      <w:r>
        <w:t>- Knowledge of, or experience working with the cooperation with third-countries, ideally Western Balkans and/or enlargement countries in the area of security and counter-terrorism cooperation considered an advantage.</w:t>
      </w:r>
    </w:p>
    <w:p w14:paraId="322EF95D" w14:textId="77777777" w:rsidR="00982332" w:rsidRDefault="00982332" w:rsidP="00527473">
      <w:pPr>
        <w:spacing w:after="0"/>
        <w:jc w:val="left"/>
      </w:pPr>
      <w:r>
        <w:t>- Strong communication skills, including an excellent written and spoken English, with experience in public outreach and communication being considered an advantage.</w:t>
      </w:r>
    </w:p>
    <w:p w14:paraId="4A41083A" w14:textId="77777777" w:rsidR="00982332" w:rsidRDefault="00982332" w:rsidP="00527473">
      <w:pPr>
        <w:spacing w:after="0"/>
        <w:jc w:val="left"/>
      </w:pPr>
      <w:r>
        <w:t>- Strong organisational skills.</w:t>
      </w:r>
    </w:p>
    <w:p w14:paraId="6CAFA3BA" w14:textId="77777777" w:rsidR="00982332" w:rsidRDefault="00982332" w:rsidP="00527473">
      <w:pPr>
        <w:spacing w:after="0"/>
        <w:jc w:val="left"/>
      </w:pPr>
      <w:r>
        <w:t xml:space="preserve">- Strong analytical skills and an attention to detail. </w:t>
      </w:r>
    </w:p>
    <w:p w14:paraId="0616912D" w14:textId="77777777" w:rsidR="00982332" w:rsidRDefault="00982332" w:rsidP="00527473">
      <w:pPr>
        <w:spacing w:after="0"/>
        <w:jc w:val="left"/>
      </w:pPr>
      <w:r>
        <w:t xml:space="preserve">-  Ability to work under pressure and deal with tight deadlines often imposed on the unit, and a high sense of reliability. </w:t>
      </w:r>
    </w:p>
    <w:p w14:paraId="0DE8C532" w14:textId="2ACC16BC" w:rsidR="00A95A44" w:rsidRDefault="00982332" w:rsidP="00527473">
      <w:pPr>
        <w:spacing w:after="0"/>
        <w:jc w:val="left"/>
      </w:pPr>
      <w:r>
        <w:t xml:space="preserve">- Strong motivation, good interpersonal skills, a sense of initiative, and a demonstrated ability to work in teams. </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01F2C3D3" w:rsidR="0017274D" w:rsidRPr="008250D4" w:rsidRDefault="00982332"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10143676" w14:textId="77777777" w:rsidR="00982332" w:rsidRDefault="00982332" w:rsidP="00527473">
      <w:pPr>
        <w:spacing w:after="0"/>
        <w:rPr>
          <w:lang w:val="de-DE"/>
        </w:rPr>
      </w:pPr>
      <w:r>
        <w:rPr>
          <w:lang w:val="de-DE"/>
        </w:rPr>
        <w:t>La direction générale de la migration et des affaires intérieures (DG HOME) élabore et gère des politiques clés visant à garantir une Europe ouverte et sûre, où les citoyens peuvent jouir de leurs droits et libertés dans un environnement offrant un niveau de sécurité élevé. L'unité HOME.D.2 a pour mission d'élaborer et de mettre en œuvre des politiques et des actes législatifs destinés à prévenir et à combattre le terrorisme, l'extrémisme violent et la radicalisation — y compris leur financement — en s'appuyant sur la stratégie de sécurité intérieure « ProtectEU » (horizon 2025) et sur l'agenda « ProtectEU » de lutte contre le terrorisme (horizon 2026). Elle assure le suivi de la mise en œuvre de la directive relative à la lutte contre le terrorisme et du règlement sur le retrait des contenus à caractère terroriste en ligne, et gère le pôle de connaissances de l'UE sur la prévention de la radicalisation. L'unité contribue également à la protection des espaces publics, des événements à haut risque et des infrastructures critiques face aux menaces pour la sécurité, notamment celles impliquant des matières NRBC et des drones ; elle suit par ailleurs la mise en œuvre de la directive sur la résilience des entités critiques. Elle collabore étroitement avec les États membres et les agences de l'UE dans le domaine de la justice et des affaires intérieures — en particulier Europol et son Centre européen de lutte contre le terrorisme (ECTC) — ainsi qu'avec des partenaires internationaux, les pays candidats à l'adhésion à l'UE et les pays des Balkans occidentaux, dans le cadre d'une approche de la sécurité intérieure fondée sur la coopération, la confiance et le travail en réseau.</w:t>
      </w:r>
    </w:p>
    <w:p w14:paraId="6810D07E" w14:textId="727A03C9" w:rsidR="00A95A44" w:rsidRPr="00E61551" w:rsidRDefault="00982332" w:rsidP="00527473">
      <w:pPr>
        <w:spacing w:after="0"/>
        <w:rPr>
          <w:lang w:val="de-DE"/>
        </w:rPr>
      </w:pPr>
      <w:r>
        <w:rPr>
          <w:lang w:val="de-DE"/>
        </w:rPr>
        <w:t>La langue de travail est principalement l'anglais.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9404C02" w14:textId="532B7D83" w:rsidR="00A95A44" w:rsidRPr="00E61551" w:rsidRDefault="00982332" w:rsidP="00527473">
      <w:pPr>
        <w:spacing w:after="0"/>
        <w:jc w:val="left"/>
        <w:rPr>
          <w:lang w:val="de-DE"/>
        </w:rPr>
      </w:pPr>
      <w:r>
        <w:rPr>
          <w:lang w:val="de-DE"/>
        </w:rPr>
        <w:t>Nous proposons un poste d'expert national détaché au sein du secteur chargé de la politique et de la réponse en matière de lutte contre le terrorisme. Le candidat retenu soutiendra l'élaboration et la mise en œuvre de la politique de l'UE en matière de lutte contre le terrorisme, en mettant particulièrement l'accent sur le renforcement du lien entre les dimensions intérieure et extérieure de la sécurité de l'Union, notamment en ce qui concerne les Balkans occidentaux et le processus d'élargissement. Les tâches consisteront notamment à contribuer aux travaux d'élaboration de politiques et de textes législatifs relatifs à la lutte contre le terrorisme et à la prévention de la radicalisation ; à soutenir la coopération et l'échange d'informations entre les États membres de l'UE, les agences de l'UE dans le domaine de la justice et des affaires intérieures (en particulier Europol et son Centre européen de lutte contre le terrorisme – ECTC) et les pays et régions tiers (notamment les Balkans occidentaux, en particulier dans le cadre de la mise en œuvre du plan d'action conjoint de 2025 sur la prévention et la lutte contre le terrorisme et l'extrémisme violent, ainsi que les autres pays concernés par l'élargissement et la région du Moyen-Orient et de l'Afrique du Nord (MENA). Il s'agira également de préparer des notes, des rapports, des dossiers d'information et des contributions pour les réunions de la Commission et du Conseil; de soutenir l'organisation de réunions d'experts, de groupes de travail du Conseil (tels que COTER, TWP et COSI) et d'autres instances pertinentes, ainsi que la participation à ces réunions; et de contribuer au suivi de la dimension extérieure de l'action de l'UE en matière de lutte contre le terrorisme, y compris les activités de renforcement des capacités et de coopération avec les pays et régions partenaires.</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8A5C4BF" w14:textId="77777777" w:rsidR="00982332" w:rsidRDefault="00982332" w:rsidP="00527473">
      <w:pPr>
        <w:spacing w:after="0"/>
        <w:rPr>
          <w:lang w:val="de-DE"/>
        </w:rPr>
      </w:pPr>
      <w:r>
        <w:rPr>
          <w:lang w:val="de-DE"/>
        </w:rPr>
        <w:t>Nous recherchons un candidat possédant :</w:t>
      </w:r>
    </w:p>
    <w:p w14:paraId="7E10611A" w14:textId="77777777" w:rsidR="00982332" w:rsidRDefault="00982332" w:rsidP="00527473">
      <w:pPr>
        <w:spacing w:after="0"/>
        <w:rPr>
          <w:lang w:val="de-DE"/>
        </w:rPr>
      </w:pPr>
      <w:r>
        <w:rPr>
          <w:lang w:val="de-DE"/>
        </w:rPr>
        <w:t>- Une expérience au sein des services de répression (forces de l'ordre), incluant une expérience opérationnelle dans la lutte contre le terrorisme et/ou la lutte contre l'extrémisme violent.</w:t>
      </w:r>
    </w:p>
    <w:p w14:paraId="4E9F6A98" w14:textId="77777777" w:rsidR="00982332" w:rsidRDefault="00982332" w:rsidP="00527473">
      <w:pPr>
        <w:spacing w:after="0"/>
        <w:rPr>
          <w:lang w:val="de-DE"/>
        </w:rPr>
      </w:pPr>
      <w:r>
        <w:rPr>
          <w:lang w:val="de-DE"/>
        </w:rPr>
        <w:t>- Une connaissance d'Europol ou une expérience professionnelle en lien avec cette agence, ses activités et son soutien opérationnel dans le domaine de la lutte contre le terrorisme — en particulier les travaux du Centre européen de lutte contre le terrorisme (ECTC) — constituerait un atout.</w:t>
      </w:r>
    </w:p>
    <w:p w14:paraId="4241B468" w14:textId="77777777" w:rsidR="00982332" w:rsidRDefault="00982332" w:rsidP="00527473">
      <w:pPr>
        <w:spacing w:after="0"/>
        <w:rPr>
          <w:lang w:val="de-DE"/>
        </w:rPr>
      </w:pPr>
      <w:r>
        <w:rPr>
          <w:lang w:val="de-DE"/>
        </w:rPr>
        <w:t>- Une expérience de la coopération opérationnelle internationale dans le domaine de la lutte contre le terrorisme, considérée comme un atout.</w:t>
      </w:r>
    </w:p>
    <w:p w14:paraId="21550AF7" w14:textId="77777777" w:rsidR="00982332" w:rsidRDefault="00982332" w:rsidP="00527473">
      <w:pPr>
        <w:spacing w:after="0"/>
        <w:rPr>
          <w:lang w:val="de-DE"/>
        </w:rPr>
      </w:pPr>
      <w:r>
        <w:rPr>
          <w:lang w:val="de-DE"/>
        </w:rPr>
        <w:t>- Une connaissance ou une expérience de la coopération avec des pays tiers (idéalement les Balkans occidentaux et/ou les pays engagés dans le processus d'élargissement) en matière de sécurité et de lutte contre le terrorisme, considérée comme un avantage.</w:t>
      </w:r>
    </w:p>
    <w:p w14:paraId="78F60F54" w14:textId="77777777" w:rsidR="00982332" w:rsidRDefault="00982332" w:rsidP="00527473">
      <w:pPr>
        <w:spacing w:after="0"/>
        <w:rPr>
          <w:lang w:val="de-DE"/>
        </w:rPr>
      </w:pPr>
      <w:r>
        <w:rPr>
          <w:lang w:val="de-DE"/>
        </w:rPr>
        <w:t>- D'excellentes compétences en communication, notamment une maîtrise parfaite de l'anglais (à l'écrit comme à l'oral) ; une expérience en matière de communication et de relations avec le public serait un atout.</w:t>
      </w:r>
    </w:p>
    <w:p w14:paraId="104508E4" w14:textId="77777777" w:rsidR="00982332" w:rsidRDefault="00982332" w:rsidP="00527473">
      <w:pPr>
        <w:spacing w:after="0"/>
        <w:rPr>
          <w:lang w:val="de-DE"/>
        </w:rPr>
      </w:pPr>
      <w:r>
        <w:rPr>
          <w:lang w:val="de-DE"/>
        </w:rPr>
        <w:t>- De solides compétences organisationnelles.</w:t>
      </w:r>
    </w:p>
    <w:p w14:paraId="2622C504" w14:textId="77777777" w:rsidR="00982332" w:rsidRDefault="00982332" w:rsidP="00527473">
      <w:pPr>
        <w:spacing w:after="0"/>
        <w:rPr>
          <w:lang w:val="de-DE"/>
        </w:rPr>
      </w:pPr>
      <w:r>
        <w:rPr>
          <w:lang w:val="de-DE"/>
        </w:rPr>
        <w:t>- Des solides capacités d'analyse et une attention aux détails.</w:t>
      </w:r>
    </w:p>
    <w:p w14:paraId="52F918BE" w14:textId="77777777" w:rsidR="00982332" w:rsidRDefault="00982332" w:rsidP="00527473">
      <w:pPr>
        <w:spacing w:after="0"/>
        <w:rPr>
          <w:lang w:val="de-DE"/>
        </w:rPr>
      </w:pPr>
      <w:r>
        <w:rPr>
          <w:lang w:val="de-DE"/>
        </w:rPr>
        <w:t>- Une aptitude à travailler sous pression et à respecter les délais serrés souvent imposés à l'unité, ainsi qu'une grande fiabilité.</w:t>
      </w:r>
    </w:p>
    <w:p w14:paraId="7B92B82C" w14:textId="39370A44" w:rsidR="00A95A44" w:rsidRPr="00E61551" w:rsidRDefault="00982332" w:rsidP="00527473">
      <w:pPr>
        <w:spacing w:after="0"/>
        <w:rPr>
          <w:lang w:val="de-DE"/>
        </w:rPr>
      </w:pPr>
      <w:r>
        <w:rPr>
          <w:lang w:val="de-DE"/>
        </w:rPr>
        <w:t>- Une forte motivation, un bon relationnel, un esprit d'initiative et une capacité avérée à travailler en équipe.</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4B03DE85" w:rsidR="0017274D" w:rsidRPr="00E61551" w:rsidRDefault="00982332"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6E18E0AC" w14:textId="77777777" w:rsidR="00982332" w:rsidRDefault="00982332" w:rsidP="00527473">
      <w:pPr>
        <w:spacing w:after="0"/>
        <w:rPr>
          <w:lang w:val="de-DE"/>
        </w:rPr>
      </w:pPr>
      <w:r>
        <w:rPr>
          <w:lang w:val="de-DE"/>
        </w:rPr>
        <w:t>Die Generaldirektion Migration und Inneres (GD HOME) entwickelt und steuert zentrale politische Maßnahmen zur Gewährleistung eines offenen und sicheren Europas, in dem die Menschen ihre Rechte und Freiheiten bei gleichzeitig hohem Sicherheitsniveau wahrnehmen können. Aufgabe des Referats HOME.D.2 ist die Entwicklung und Umsetzung politischer Maßnahmen und Rechtsvorschriften zur Prävention und Bekämpfung von Terrorismus, gewalttätigem Extremismus und Radikalisierung – einschließlich deren Finanzierung – auf der Grundlage der Strategie für die innere Sicherheit „ProtectEU“ (2025) und der Agenda „ProtectEU“ zur Terrorismusbekämpfung (2026). Das Referat überwacht die Umsetzung der Richtlinie zur Terrorismusbekämpfung sowie der Verordnung über das Vorgehen gegen terroristische Online-Inhalte und verwaltet das EU-Wissenszentrum zur Prävention von Radikalisierung. Zudem trägt das Referat zum Schutz öffentlicher Räume, von Veranstaltungen mit hohem Risiko und kritischer Infrastrukturen vor Sicherheitsbedrohungen – etwa durch CBRN-Stoffe und Drohnen – bei und überwacht die Umsetzung der Richtlinie über die Resilienz kritischer Einrichtungen. Im Rahmen eines kooperativen, auf Vertrauen basierenden und vernetzten Ansatzes für die innere Sicherheit arbeitet das Referat eng mit den Mitgliedstaaten, den EU-Agenturen für Justiz und Inneres (insbesondere Europol und dessen Europäischem Zentrum für Terrorismusbekämpfung, ECTC) sowie mit internationalen Partnern, EU-Beitrittskandidaten und den Staaten des Westbalkans zusammen.</w:t>
      </w:r>
    </w:p>
    <w:p w14:paraId="2B6785AE" w14:textId="4B7025A3" w:rsidR="00A95A44" w:rsidRDefault="00982332" w:rsidP="00527473">
      <w:pPr>
        <w:spacing w:after="0"/>
        <w:rPr>
          <w:lang w:val="de-DE"/>
        </w:rPr>
      </w:pPr>
      <w:r>
        <w:rPr>
          <w:lang w:val="de-DE"/>
        </w:rPr>
        <w:t>Die Arbeitssprache ist überwiegend Englisch.</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2BE34DBA" w14:textId="3962B4DE" w:rsidR="00A95A44" w:rsidRPr="00A95A44" w:rsidRDefault="00982332" w:rsidP="00527473">
      <w:pPr>
        <w:spacing w:after="0"/>
        <w:rPr>
          <w:lang w:val="de-DE"/>
        </w:rPr>
      </w:pPr>
      <w:r>
        <w:rPr>
          <w:lang w:val="de-DE"/>
        </w:rPr>
        <w:t>Wir bieten eine Stelle für einen kostenfrei entsandten nationalen Sachverständigen (ENS) im Bereich der Politik und der Maßnahmen zur Terrorismusbekämpfung an. Der/die ausgewählte Kandidat/in wird die Entwicklung und Umsetzung der EU-Politik zur Terrorismusbekämpfung unterstützen, wobei ein besonderer Schwerpunkt auf der Stärkung der Verknüpfung zwischen der internen und der externen Sicherheitsdimension der Union liegt – insbesondere im Hinblick auf den Westlichen Balkan und den Erweiterungsprozess. Zu den Aufgaben gehören Beiträge zur politischen und legislativen Arbeit im Bereich der Terrorismusbekämpfung und der Prävention von Radikalisierung sowie die Unterstützung der Zusammenarbeit und des Informationsaustauschs mit den EU-Mitgliedstaaten, relevanten EU-Agenturen im Bereich Justiz und Inneres (insbesondere Europol und dessen Europäischem Zentrum für Terrorismusbekämpfung/ECTC) und Drittländern bzw. -regionen, vor allem dem Westlichen Balkan (im Kontext der Umsetzung des Gemeinsamen Aktionsplans von 2025 zur Prävention und Bekämpfung von Terrorismus und gewalttätigem Extremismus) sowie weiteren Erweiterungsländern und der Region Naher Osten und Nordafrika/MENA. Die Aufgaben umfassen zudem die Erstellung von Vermerken, Berichten, Briefings und Beiträgen für Sitzungen der Kommission und des Rates, die Unterstützung bei der Organisation von und Teilnahme an Expertentreffen, Ratsarbeitsgruppen (z.B. COTER, TWP und COSI) und anderen einschlägigen Gremien sowie die Mitwirkung an der Überwachung der externen Dimension der EU-Maßnahmen zur Terrorismusbekämpfung, einschließlich Maßnahmen zum Kapazitätsaufbau und der Zusammenarbeit mit Partnerländern und -regionen.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099E15A" w14:textId="77777777" w:rsidR="00982332" w:rsidRDefault="00982332" w:rsidP="00527473">
      <w:pPr>
        <w:spacing w:after="0"/>
        <w:rPr>
          <w:lang w:val="en-US"/>
        </w:rPr>
      </w:pPr>
      <w:r>
        <w:rPr>
          <w:lang w:val="en-US"/>
        </w:rPr>
        <w:t>Wir suchen einen Kandidaten mit:</w:t>
      </w:r>
    </w:p>
    <w:p w14:paraId="20DDCF80" w14:textId="77777777" w:rsidR="00982332" w:rsidRDefault="00982332" w:rsidP="00527473">
      <w:pPr>
        <w:spacing w:after="0"/>
        <w:rPr>
          <w:lang w:val="en-US"/>
        </w:rPr>
      </w:pPr>
      <w:r>
        <w:rPr>
          <w:lang w:val="en-US"/>
        </w:rPr>
        <w:t>- Hintergrund im Bereich der Strafverfolgung sowie operativer Erfahrung in der Terrorismusbekämpfung und/oder im Kampf gegen gewalttätigen Extremismus.</w:t>
      </w:r>
    </w:p>
    <w:p w14:paraId="394595F6" w14:textId="77777777" w:rsidR="00982332" w:rsidRDefault="00982332" w:rsidP="00527473">
      <w:pPr>
        <w:spacing w:after="0"/>
        <w:rPr>
          <w:lang w:val="en-US"/>
        </w:rPr>
      </w:pPr>
      <w:r>
        <w:rPr>
          <w:lang w:val="en-US"/>
        </w:rPr>
        <w:t>- Kenntnissen über, oder Berufserfahrung mit, Europol, dessen Aktivitäten und operativer Unterstützung im Bereich der Terrorismusbekämpfung – insbesondere der Arbeit des Europäischen Zentrums für Terrorismusbekämpfung (ECTC) – als Pluspunkt.</w:t>
      </w:r>
    </w:p>
    <w:p w14:paraId="153DDBC7" w14:textId="77777777" w:rsidR="00982332" w:rsidRDefault="00982332" w:rsidP="00527473">
      <w:pPr>
        <w:spacing w:after="0"/>
        <w:rPr>
          <w:lang w:val="en-US"/>
        </w:rPr>
      </w:pPr>
      <w:r>
        <w:rPr>
          <w:lang w:val="en-US"/>
        </w:rPr>
        <w:t>- Erfahrung in der internationalen operativen Zusammenarbeit im Bereich der Terrorismusbekämpfung als Pluspunkt.</w:t>
      </w:r>
    </w:p>
    <w:p w14:paraId="068F1BC2" w14:textId="77777777" w:rsidR="00982332" w:rsidRDefault="00982332" w:rsidP="00527473">
      <w:pPr>
        <w:spacing w:after="0"/>
        <w:rPr>
          <w:lang w:val="en-US"/>
        </w:rPr>
      </w:pPr>
      <w:r>
        <w:rPr>
          <w:lang w:val="en-US"/>
        </w:rPr>
        <w:t>- Kenntnissen oder Erfahrung in der Zusammenarbeit mit Drittstaaten (idealerweise Westbalkan und/oder Erweiterungsländer) im Bereich Innere Sicherheit und Terrorismusbekämpfung als Vorteil.</w:t>
      </w:r>
    </w:p>
    <w:p w14:paraId="554B373C" w14:textId="77777777" w:rsidR="00982332" w:rsidRDefault="00982332" w:rsidP="00527473">
      <w:pPr>
        <w:spacing w:after="0"/>
        <w:rPr>
          <w:lang w:val="en-US"/>
        </w:rPr>
      </w:pPr>
      <w:r>
        <w:rPr>
          <w:lang w:val="en-US"/>
        </w:rPr>
        <w:t>- Ausgeprägten Kommunikationsfähigkeiten, einschließlich exzellenter Englischkenntnisse in Wort und Schrift; Erfahrung in der Öffentlichkeitsarbeit und Kommunikation ist von Vorteil.</w:t>
      </w:r>
    </w:p>
    <w:p w14:paraId="37DB7212" w14:textId="77777777" w:rsidR="00982332" w:rsidRDefault="00982332" w:rsidP="00527473">
      <w:pPr>
        <w:spacing w:after="0"/>
        <w:rPr>
          <w:lang w:val="en-US"/>
        </w:rPr>
      </w:pPr>
      <w:r>
        <w:rPr>
          <w:lang w:val="en-US"/>
        </w:rPr>
        <w:t>- Starkem Organisationstalent.</w:t>
      </w:r>
    </w:p>
    <w:p w14:paraId="53361FA6" w14:textId="77777777" w:rsidR="00982332" w:rsidRDefault="00982332" w:rsidP="00527473">
      <w:pPr>
        <w:spacing w:after="0"/>
        <w:rPr>
          <w:lang w:val="en-US"/>
        </w:rPr>
      </w:pPr>
      <w:r>
        <w:rPr>
          <w:lang w:val="en-US"/>
        </w:rPr>
        <w:t>- Ausgeprägten analytischen Fähigkeiten und einer sorgfältigen, detailorientierten Arbeitsweise.</w:t>
      </w:r>
    </w:p>
    <w:p w14:paraId="7C822916" w14:textId="77777777" w:rsidR="00982332" w:rsidRDefault="00982332" w:rsidP="00527473">
      <w:pPr>
        <w:spacing w:after="0"/>
        <w:rPr>
          <w:lang w:val="en-US"/>
        </w:rPr>
      </w:pPr>
      <w:r>
        <w:rPr>
          <w:lang w:val="en-US"/>
        </w:rPr>
        <w:t>- Fähigkeit, auch unter Druck und bei engen Fristen (wie sie in der Dienststelle häufig vorkommen) zu arbeiten, sowie einem hohen Maß an Zuverlässigkeit.</w:t>
      </w:r>
    </w:p>
    <w:p w14:paraId="7DFF067A" w14:textId="49A2E0CF" w:rsidR="00792E59" w:rsidRPr="00A10C67" w:rsidRDefault="00982332" w:rsidP="00527473">
      <w:pPr>
        <w:spacing w:after="0"/>
        <w:rPr>
          <w:lang w:val="en-US"/>
        </w:rPr>
      </w:pPr>
      <w:r>
        <w:rPr>
          <w:lang w:val="en-US"/>
        </w:rPr>
        <w:t>- Hoher Motivation, ausgeprägter sozialer Kompetenz, Eigeninitiative und nachgewiesener Teamfähigkeit.</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C07FA" w14:textId="77777777" w:rsidR="001D4E94" w:rsidRDefault="001D4E94">
      <w:pPr>
        <w:spacing w:after="0"/>
      </w:pPr>
      <w:r>
        <w:separator/>
      </w:r>
    </w:p>
  </w:endnote>
  <w:endnote w:type="continuationSeparator" w:id="0">
    <w:p w14:paraId="69B08DAC" w14:textId="77777777" w:rsidR="001D4E94" w:rsidRDefault="001D4E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85807" w14:textId="77777777" w:rsidR="001D4E94" w:rsidRDefault="001D4E94">
      <w:pPr>
        <w:spacing w:after="0"/>
      </w:pPr>
      <w:r>
        <w:separator/>
      </w:r>
    </w:p>
  </w:footnote>
  <w:footnote w:type="continuationSeparator" w:id="0">
    <w:p w14:paraId="4BA0646E" w14:textId="77777777" w:rsidR="001D4E94" w:rsidRDefault="001D4E94">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1D4E94"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1D4E94"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1D4E94"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1D4E94"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1D4E94"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1D4E94"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1D4E94"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1D4E94"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1D4E94"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1D4E94"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4E94"/>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82332"/>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25699A45-EA51-45B4-8460-784B2F871C10}"/>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4040</Words>
  <Characters>23029</Characters>
  <Application>Microsoft Office Word</Application>
  <DocSecurity>4</DocSecurity>
  <PresentationFormat>Microsoft Word 14.0</PresentationFormat>
  <Lines>191</Lines>
  <Paragraphs>54</Paragraphs>
  <ScaleCrop>true</ScaleCrop>
  <Company/>
  <LinksUpToDate>false</LinksUpToDate>
  <CharactersWithSpaces>27015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2026-09-11T16:50:00Z</dcterms:created>
  <dcterms:modified xsi:type="dcterms:W3CDTF">2026-09-11T16:50:00Z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