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032838CF" w:rsidR="005C6DCE" w:rsidRPr="0080358B" w:rsidRDefault="00262AD5"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17058D"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BE6CAC1" w:rsidR="006938F5" w:rsidRDefault="00262AD5" w:rsidP="006718D3">
            <w:pPr>
              <w:spacing w:after="0"/>
              <w:jc w:val="left"/>
            </w:pPr>
            <w:r>
              <w:t>BUDG.CRO.01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2C93DD17" w:rsidR="006938F5" w:rsidRDefault="00262AD5" w:rsidP="006718D3">
            <w:pPr>
              <w:spacing w:after="0"/>
              <w:jc w:val="left"/>
            </w:pPr>
            <w:r>
              <w:t>N/A</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9136AA0" w:rsidR="4EEB584D" w:rsidRDefault="00262AD5"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F2D3F4F" w:rsidR="006938F5" w:rsidRDefault="00262AD5" w:rsidP="006718D3">
            <w:pPr>
              <w:spacing w:after="0"/>
              <w:jc w:val="left"/>
            </w:pPr>
            <w:r>
              <w:t>12</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419057CE" w:rsidR="3C2D33B5" w:rsidRDefault="00262AD5" w:rsidP="14270372">
            <w:pPr>
              <w:spacing w:after="0"/>
              <w:jc w:val="left"/>
            </w:pPr>
            <w:r>
              <w:t>Brussels</w:t>
            </w:r>
          </w:p>
          <w:p w14:paraId="6B7C1AA9" w14:textId="702ABA11" w:rsidR="3C2D33B5" w:rsidRDefault="00262AD5" w:rsidP="14270372">
            <w:pPr>
              <w:spacing w:after="0"/>
              <w:jc w:val="left"/>
            </w:pPr>
            <w:r>
              <w:t>Bruxelles</w:t>
            </w:r>
          </w:p>
          <w:p w14:paraId="5C918E8F" w14:textId="1E4B04E3" w:rsidR="3C2D33B5" w:rsidRDefault="00262AD5"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683044D0" w:rsidR="006938F5" w:rsidRDefault="00262AD5" w:rsidP="006718D3">
            <w:pPr>
              <w:spacing w:after="0"/>
              <w:jc w:val="left"/>
            </w:pPr>
            <w:r>
              <w:t>With allowances</w:t>
            </w:r>
          </w:p>
          <w:p w14:paraId="02E31856" w14:textId="11CBA71D" w:rsidR="006938F5" w:rsidRDefault="00262AD5" w:rsidP="006718D3">
            <w:pPr>
              <w:spacing w:after="0"/>
              <w:jc w:val="left"/>
            </w:pPr>
            <w:r>
              <w:t>Avec indemnités</w:t>
            </w:r>
          </w:p>
          <w:p w14:paraId="720FD450" w14:textId="64AD9A75" w:rsidR="006938F5" w:rsidRDefault="00262AD5"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349A34E9" w:rsidR="006938F5" w:rsidRDefault="00262AD5" w:rsidP="006718D3">
            <w:pPr>
              <w:spacing w:after="0"/>
              <w:jc w:val="left"/>
            </w:pPr>
            <w:r>
              <w:t>Member States</w:t>
            </w:r>
          </w:p>
          <w:p w14:paraId="2A7DF233" w14:textId="180AFEFA" w:rsidR="006938F5" w:rsidRDefault="00262AD5" w:rsidP="006718D3">
            <w:pPr>
              <w:spacing w:after="0"/>
              <w:jc w:val="left"/>
            </w:pPr>
            <w:r>
              <w:t>États membres</w:t>
            </w:r>
          </w:p>
          <w:p w14:paraId="13C75E2E" w14:textId="6DF72DD0" w:rsidR="006938F5" w:rsidRDefault="00262AD5"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73B4286A" w:rsidR="006938F5" w:rsidRDefault="00262AD5"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D60F635" w:rsidR="00A95A44" w:rsidRPr="00E61551" w:rsidRDefault="00262AD5"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560DEA43" w14:textId="77777777" w:rsidR="00262AD5" w:rsidRDefault="00262AD5" w:rsidP="003C1977">
      <w:pPr>
        <w:spacing w:after="0"/>
      </w:pPr>
      <w:r>
        <w:t xml:space="preserve">The Chief Risk Officer (CRO) is an independent function responsible for overseeing the financial risks linked to the Union’s financial operations. These operations include borrowing, debt management, asset management, lending and budgetary guarantees. </w:t>
      </w:r>
    </w:p>
    <w:p w14:paraId="44D4456B" w14:textId="77777777" w:rsidR="00262AD5" w:rsidRDefault="00262AD5" w:rsidP="003C1977">
      <w:pPr>
        <w:spacing w:after="0"/>
      </w:pPr>
    </w:p>
    <w:p w14:paraId="76D2D514" w14:textId="77777777" w:rsidR="00262AD5" w:rsidRDefault="00262AD5" w:rsidP="003C1977">
      <w:pPr>
        <w:spacing w:after="0"/>
      </w:pPr>
      <w:r>
        <w:t xml:space="preserve">​The CRO function was created on 14 April 2021 to oversee risks related to borrowing, debt management and lending operations under NextGenerationEU. Its remit was later extended to cover all EU financial operations. </w:t>
      </w:r>
    </w:p>
    <w:p w14:paraId="2D537030" w14:textId="77777777" w:rsidR="00262AD5" w:rsidRDefault="00262AD5" w:rsidP="003C1977">
      <w:pPr>
        <w:spacing w:after="0"/>
      </w:pPr>
    </w:p>
    <w:p w14:paraId="204226D4" w14:textId="77777777" w:rsidR="00262AD5" w:rsidRDefault="00262AD5" w:rsidP="003C1977">
      <w:pPr>
        <w:spacing w:after="0"/>
      </w:pPr>
      <w:r>
        <w:t xml:space="preserve">​Over the current Multiannual Financial Framework, the Union’s financial operations have grown significantly in size and scope. Loans, budgetary guarantees and debt issuance have been used on a large scale to support EU policies and respond to crises and new challenges. </w:t>
      </w:r>
    </w:p>
    <w:p w14:paraId="1B371D5E" w14:textId="77777777" w:rsidR="00262AD5" w:rsidRDefault="00262AD5" w:rsidP="003C1977">
      <w:pPr>
        <w:spacing w:after="0"/>
      </w:pPr>
    </w:p>
    <w:p w14:paraId="514D4584" w14:textId="77777777" w:rsidR="00262AD5" w:rsidRDefault="00262AD5" w:rsidP="003C1977">
      <w:pPr>
        <w:spacing w:after="0"/>
      </w:pPr>
      <w:r>
        <w:t xml:space="preserve">​These activities expose the Union to different types of financial risk, including credit, market, liquidity, operational, reputational, compliance and legal risks. If not properly managed, these risks may affect the Union budget. </w:t>
      </w:r>
    </w:p>
    <w:p w14:paraId="294BB5A5" w14:textId="77777777" w:rsidR="00262AD5" w:rsidRDefault="00262AD5" w:rsidP="003C1977">
      <w:pPr>
        <w:spacing w:after="0"/>
      </w:pPr>
    </w:p>
    <w:p w14:paraId="1E0968D7" w14:textId="77777777" w:rsidR="00262AD5" w:rsidRDefault="00262AD5" w:rsidP="003C1977">
      <w:pPr>
        <w:spacing w:after="0"/>
      </w:pPr>
      <w:r>
        <w:t xml:space="preserve">​The CRO helps ensure that these risks are identified, assessed, monitored, managed and reported in a consistent and independent way. The aim is to ensure high standards of integrity, sound financial management and effective risk management across all Union financial operations. </w:t>
      </w:r>
    </w:p>
    <w:p w14:paraId="48A5DD14" w14:textId="77777777" w:rsidR="00262AD5" w:rsidRDefault="00262AD5" w:rsidP="003C1977">
      <w:pPr>
        <w:spacing w:after="0"/>
      </w:pPr>
    </w:p>
    <w:p w14:paraId="6E0B126C" w14:textId="77777777" w:rsidR="00262AD5" w:rsidRDefault="00262AD5" w:rsidP="003C1977">
      <w:pPr>
        <w:spacing w:after="0"/>
      </w:pPr>
      <w:r>
        <w:t xml:space="preserve">​The Commission has assigned the CRO the role of second line of defence for these activities. Supported by a dedicated risk management unit, the CRO develops and implements the Commission’s risk management framework for Union financial operations. The CRO works closely with the Directorates-General responsible for these operations, which act as the first line of defence. </w:t>
      </w:r>
    </w:p>
    <w:p w14:paraId="46152467" w14:textId="77777777" w:rsidR="00262AD5" w:rsidRDefault="00262AD5" w:rsidP="003C1977">
      <w:pPr>
        <w:spacing w:after="0"/>
      </w:pPr>
    </w:p>
    <w:p w14:paraId="27070BA4" w14:textId="77777777" w:rsidR="00262AD5" w:rsidRDefault="00262AD5" w:rsidP="003C1977">
      <w:pPr>
        <w:spacing w:after="0"/>
      </w:pPr>
      <w:r>
        <w:t xml:space="preserve">​The CRO also chairs the Risk and Compliance Committee, which supports the development of the risk framework and the oversight of financial risks. </w:t>
      </w:r>
    </w:p>
    <w:p w14:paraId="0DECABB3" w14:textId="77777777" w:rsidR="00262AD5" w:rsidRDefault="00262AD5" w:rsidP="003C1977">
      <w:pPr>
        <w:spacing w:after="0"/>
      </w:pPr>
    </w:p>
    <w:p w14:paraId="2444BC8A" w14:textId="153D2E5B" w:rsidR="00A95A44" w:rsidRDefault="00262AD5" w:rsidP="003C1977">
      <w:pPr>
        <w:spacing w:after="0"/>
      </w:pPr>
      <w:r>
        <w:t xml:space="preserve">​The CRO function is hosted by the Directorate-General for Budget (DG BUDG), the European Commission department responsible for preparing and implementing the EU’s annual and multiannual budget. DG BUDG has around 600 staff and seven directorates based in Brussels and Luxembourg. Its staff come from all EU countries and have expertise in areas such as accounting, economics, finance, business, programming, audit, law, communication, human resources and public administration. </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1DA10F37" w14:textId="77777777" w:rsidR="00262AD5" w:rsidRDefault="00262AD5" w:rsidP="003C1977">
      <w:pPr>
        <w:spacing w:after="0"/>
      </w:pPr>
      <w:r>
        <w:t xml:space="preserve">We offer an exciting and demanding role in the Chief Risk Officer Unit as Risk Management Officer. </w:t>
      </w:r>
    </w:p>
    <w:p w14:paraId="6CED4CCF" w14:textId="77777777" w:rsidR="00262AD5" w:rsidRDefault="00262AD5" w:rsidP="003C1977">
      <w:pPr>
        <w:spacing w:after="0"/>
      </w:pPr>
    </w:p>
    <w:p w14:paraId="1FEE524B" w14:textId="77777777" w:rsidR="00262AD5" w:rsidRDefault="00262AD5" w:rsidP="003C1977">
      <w:pPr>
        <w:spacing w:after="0"/>
      </w:pPr>
      <w:r>
        <w:lastRenderedPageBreak/>
        <w:t xml:space="preserve">In this role, you will contribute to the risk oversight of asset management, borrowing and debt management activities. You will help strengthen the risk management framework, carry out risk analysis and support high-quality risk reporting. </w:t>
      </w:r>
    </w:p>
    <w:p w14:paraId="32E3DFBA" w14:textId="77777777" w:rsidR="00262AD5" w:rsidRDefault="00262AD5" w:rsidP="003C1977">
      <w:pPr>
        <w:spacing w:after="0"/>
      </w:pPr>
    </w:p>
    <w:p w14:paraId="123084C1" w14:textId="77777777" w:rsidR="00262AD5" w:rsidRDefault="00262AD5" w:rsidP="003C1977">
      <w:pPr>
        <w:spacing w:after="0"/>
      </w:pPr>
      <w:r>
        <w:t xml:space="preserve">Your main tasks will include: </w:t>
      </w:r>
    </w:p>
    <w:p w14:paraId="402DAE13" w14:textId="77777777" w:rsidR="00262AD5" w:rsidRDefault="00262AD5" w:rsidP="003C1977">
      <w:pPr>
        <w:spacing w:after="0"/>
      </w:pPr>
    </w:p>
    <w:p w14:paraId="55DA39F5" w14:textId="77777777" w:rsidR="00262AD5" w:rsidRDefault="00262AD5" w:rsidP="003C1977">
      <w:pPr>
        <w:spacing w:after="0"/>
      </w:pPr>
      <w:r>
        <w:t xml:space="preserve">Contributing to the development and improvement of the risk management framework for asset management, borrowing and debt management activities. </w:t>
      </w:r>
    </w:p>
    <w:p w14:paraId="63F455E3" w14:textId="77777777" w:rsidR="00262AD5" w:rsidRDefault="00262AD5" w:rsidP="003C1977">
      <w:pPr>
        <w:spacing w:after="0"/>
      </w:pPr>
    </w:p>
    <w:p w14:paraId="3C5C9A76" w14:textId="77777777" w:rsidR="00262AD5" w:rsidRDefault="00262AD5" w:rsidP="003C1977">
      <w:pPr>
        <w:spacing w:after="0"/>
      </w:pPr>
      <w:r>
        <w:t xml:space="preserve">Developing and applying quantitative risk methods to assess and mitigate market, liquidity and credit risks, including value at risk, stress testing and performance indicators. </w:t>
      </w:r>
    </w:p>
    <w:p w14:paraId="23CDFAD6" w14:textId="77777777" w:rsidR="00262AD5" w:rsidRDefault="00262AD5" w:rsidP="003C1977">
      <w:pPr>
        <w:spacing w:after="0"/>
      </w:pPr>
    </w:p>
    <w:p w14:paraId="557D09AE" w14:textId="77777777" w:rsidR="00262AD5" w:rsidRDefault="00262AD5" w:rsidP="003C1977">
      <w:pPr>
        <w:spacing w:after="0"/>
      </w:pPr>
      <w:r>
        <w:t xml:space="preserve">Preparing accurate, complete and timely risk reports in line with the applicable framework and requirements. </w:t>
      </w:r>
    </w:p>
    <w:p w14:paraId="645D37F6" w14:textId="77777777" w:rsidR="00262AD5" w:rsidRDefault="00262AD5" w:rsidP="003C1977">
      <w:pPr>
        <w:spacing w:after="0"/>
      </w:pPr>
    </w:p>
    <w:p w14:paraId="0A7D2EDA" w14:textId="77777777" w:rsidR="00262AD5" w:rsidRDefault="00262AD5" w:rsidP="003C1977">
      <w:pPr>
        <w:spacing w:after="0"/>
      </w:pPr>
      <w:r>
        <w:t xml:space="preserve">Supporting the development and integration of IT tools for risk monitoring, measurement and reporting. </w:t>
      </w:r>
    </w:p>
    <w:p w14:paraId="32477FF7" w14:textId="77777777" w:rsidR="00262AD5" w:rsidRDefault="00262AD5" w:rsidP="003C1977">
      <w:pPr>
        <w:spacing w:after="0"/>
      </w:pPr>
    </w:p>
    <w:p w14:paraId="647B4F29" w14:textId="77777777" w:rsidR="00262AD5" w:rsidRDefault="00262AD5" w:rsidP="003C1977">
      <w:pPr>
        <w:spacing w:after="0"/>
      </w:pPr>
      <w:r>
        <w:t xml:space="preserve">Monitoring investment portfolios and assessing exposures against key risk indicators. </w:t>
      </w:r>
    </w:p>
    <w:p w14:paraId="257F2196" w14:textId="77777777" w:rsidR="00262AD5" w:rsidRDefault="00262AD5" w:rsidP="003C1977">
      <w:pPr>
        <w:spacing w:after="0"/>
      </w:pPr>
    </w:p>
    <w:p w14:paraId="440D4343" w14:textId="77777777" w:rsidR="00262AD5" w:rsidRDefault="00262AD5" w:rsidP="003C1977">
      <w:pPr>
        <w:spacing w:after="0"/>
      </w:pPr>
      <w:r>
        <w:t xml:space="preserve">Helping define and maintain risk limits in line with the approved risk appetite and the risk management framework. </w:t>
      </w:r>
    </w:p>
    <w:p w14:paraId="0CC15509" w14:textId="77777777" w:rsidR="00262AD5" w:rsidRDefault="00262AD5" w:rsidP="003C1977">
      <w:pPr>
        <w:spacing w:after="0"/>
      </w:pPr>
    </w:p>
    <w:p w14:paraId="060855AF" w14:textId="77777777" w:rsidR="00262AD5" w:rsidRDefault="00262AD5" w:rsidP="003C1977">
      <w:pPr>
        <w:spacing w:after="0"/>
      </w:pPr>
      <w:r>
        <w:t xml:space="preserve">Advising and supporting the first line of defence on investment guidelines, internal methodologies and operational manuals for asset management and borrowing activities. </w:t>
      </w:r>
    </w:p>
    <w:p w14:paraId="0C95C6F1" w14:textId="77777777" w:rsidR="00262AD5" w:rsidRDefault="00262AD5" w:rsidP="003C1977">
      <w:pPr>
        <w:spacing w:after="0"/>
      </w:pPr>
    </w:p>
    <w:p w14:paraId="6BEF062F" w14:textId="77777777" w:rsidR="00262AD5" w:rsidRDefault="00262AD5" w:rsidP="003C1977">
      <w:pPr>
        <w:spacing w:after="0"/>
      </w:pPr>
      <w:r>
        <w:t xml:space="preserve">Contributing to the preparation of the subcommittees of the Risk and Compliance Committee dealing with asset management and borrowing matters. </w:t>
      </w:r>
    </w:p>
    <w:p w14:paraId="1871E945" w14:textId="77777777" w:rsidR="00262AD5" w:rsidRDefault="00262AD5" w:rsidP="003C1977">
      <w:pPr>
        <w:spacing w:after="0"/>
      </w:pPr>
    </w:p>
    <w:p w14:paraId="6CFCE09D" w14:textId="77777777" w:rsidR="00262AD5" w:rsidRDefault="00262AD5" w:rsidP="003C1977">
      <w:pPr>
        <w:spacing w:after="0"/>
      </w:pPr>
      <w:r>
        <w:t xml:space="preserve">Reviewing and challenging borrowing, debt management and liquidity management strategies proposed by the first line of defence. </w:t>
      </w:r>
    </w:p>
    <w:p w14:paraId="45E0F176" w14:textId="77777777" w:rsidR="00262AD5" w:rsidRDefault="00262AD5" w:rsidP="003C1977">
      <w:pPr>
        <w:spacing w:after="0"/>
      </w:pPr>
    </w:p>
    <w:p w14:paraId="3B83B7BB" w14:textId="77777777" w:rsidR="00262AD5" w:rsidRDefault="00262AD5" w:rsidP="003C1977">
      <w:pPr>
        <w:spacing w:after="0"/>
      </w:pPr>
      <w:r>
        <w:t xml:space="preserve">Monitoring the implementation of the funding strategy and its consistency with the approved risk framework and operational limits. </w:t>
      </w:r>
    </w:p>
    <w:p w14:paraId="082537D3" w14:textId="77777777" w:rsidR="00262AD5" w:rsidRDefault="00262AD5" w:rsidP="003C1977">
      <w:pPr>
        <w:spacing w:after="0"/>
      </w:pPr>
    </w:p>
    <w:p w14:paraId="526A7096" w14:textId="77777777" w:rsidR="00262AD5" w:rsidRDefault="00262AD5" w:rsidP="003C1977">
      <w:pPr>
        <w:spacing w:after="0"/>
      </w:pPr>
      <w:r>
        <w:t xml:space="preserve">Supporting risk oversight and reporting, with a focus on market, liquidity and credit risks. </w:t>
      </w:r>
    </w:p>
    <w:p w14:paraId="1391558C" w14:textId="77777777" w:rsidR="00262AD5" w:rsidRDefault="00262AD5" w:rsidP="003C1977">
      <w:pPr>
        <w:spacing w:after="0"/>
      </w:pPr>
    </w:p>
    <w:p w14:paraId="4FA38409" w14:textId="498BA690" w:rsidR="00A95A44" w:rsidRDefault="00262AD5" w:rsidP="003C1977">
      <w:pPr>
        <w:spacing w:after="0"/>
      </w:pPr>
      <w:r>
        <w:t xml:space="preserve">Delivering high-quality work within deadlines. </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782D5722" w14:textId="77777777" w:rsidR="00262AD5" w:rsidRDefault="00262AD5" w:rsidP="00527473">
      <w:pPr>
        <w:spacing w:after="0"/>
        <w:jc w:val="left"/>
      </w:pPr>
      <w:r>
        <w:t xml:space="preserve">​​We are looking to hire a Risk Management Officer with a deep and practical knowledge of financial markets and asset management. </w:t>
      </w:r>
    </w:p>
    <w:p w14:paraId="5F1BD4B1" w14:textId="77777777" w:rsidR="00262AD5" w:rsidRDefault="00262AD5" w:rsidP="00527473">
      <w:pPr>
        <w:spacing w:after="0"/>
        <w:jc w:val="left"/>
      </w:pPr>
    </w:p>
    <w:p w14:paraId="37E32962" w14:textId="77777777" w:rsidR="00262AD5" w:rsidRDefault="00262AD5" w:rsidP="00527473">
      <w:pPr>
        <w:spacing w:after="0"/>
        <w:jc w:val="left"/>
      </w:pPr>
      <w:r>
        <w:t xml:space="preserve">​Technical skills required: </w:t>
      </w:r>
    </w:p>
    <w:p w14:paraId="39A7249E" w14:textId="77777777" w:rsidR="00262AD5" w:rsidRDefault="00262AD5" w:rsidP="00527473">
      <w:pPr>
        <w:spacing w:after="0"/>
        <w:jc w:val="left"/>
      </w:pPr>
    </w:p>
    <w:p w14:paraId="621AB79C" w14:textId="77777777" w:rsidR="00262AD5" w:rsidRDefault="00262AD5" w:rsidP="00527473">
      <w:pPr>
        <w:spacing w:after="0"/>
        <w:jc w:val="left"/>
      </w:pPr>
      <w:r>
        <w:t xml:space="preserve">​Excellent knowledge of financial markets (buy side and sell side) and financial analytics acquired both in an academic and a professional context. </w:t>
      </w:r>
    </w:p>
    <w:p w14:paraId="2386B6E8" w14:textId="77777777" w:rsidR="00262AD5" w:rsidRDefault="00262AD5" w:rsidP="00527473">
      <w:pPr>
        <w:spacing w:after="0"/>
        <w:jc w:val="left"/>
      </w:pPr>
    </w:p>
    <w:p w14:paraId="2DAD3D30" w14:textId="77777777" w:rsidR="00262AD5" w:rsidRDefault="00262AD5" w:rsidP="00527473">
      <w:pPr>
        <w:spacing w:after="0"/>
        <w:jc w:val="left"/>
      </w:pPr>
      <w:r>
        <w:t xml:space="preserve">​Excellent commend of financial assets valuation and performance computation with a focus on fixed income instruments. </w:t>
      </w:r>
    </w:p>
    <w:p w14:paraId="2FE19E0C" w14:textId="77777777" w:rsidR="00262AD5" w:rsidRDefault="00262AD5" w:rsidP="00527473">
      <w:pPr>
        <w:spacing w:after="0"/>
        <w:jc w:val="left"/>
      </w:pPr>
    </w:p>
    <w:p w14:paraId="35546651" w14:textId="77777777" w:rsidR="00262AD5" w:rsidRDefault="00262AD5" w:rsidP="00527473">
      <w:pPr>
        <w:spacing w:after="0"/>
        <w:jc w:val="left"/>
      </w:pPr>
      <w:r>
        <w:t xml:space="preserve">​Definition of appropriate credit and market risk limits to ensure compliance with the risk appetite. </w:t>
      </w:r>
    </w:p>
    <w:p w14:paraId="728A1304" w14:textId="77777777" w:rsidR="00262AD5" w:rsidRDefault="00262AD5" w:rsidP="00527473">
      <w:pPr>
        <w:spacing w:after="0"/>
        <w:jc w:val="left"/>
      </w:pPr>
    </w:p>
    <w:p w14:paraId="7F9B7182" w14:textId="77777777" w:rsidR="00262AD5" w:rsidRDefault="00262AD5" w:rsidP="00527473">
      <w:pPr>
        <w:spacing w:after="0"/>
        <w:jc w:val="left"/>
      </w:pPr>
      <w:r>
        <w:t xml:space="preserve">​Expertise in Value at Risk modelling for market and credit risk and credit portfolio risk analysis is an asset. </w:t>
      </w:r>
    </w:p>
    <w:p w14:paraId="0CE0BC0D" w14:textId="77777777" w:rsidR="00262AD5" w:rsidRDefault="00262AD5" w:rsidP="00527473">
      <w:pPr>
        <w:spacing w:after="0"/>
        <w:jc w:val="left"/>
      </w:pPr>
    </w:p>
    <w:p w14:paraId="11C5FD57" w14:textId="77777777" w:rsidR="00262AD5" w:rsidRDefault="00262AD5" w:rsidP="00527473">
      <w:pPr>
        <w:spacing w:after="0"/>
        <w:jc w:val="left"/>
      </w:pPr>
      <w:r>
        <w:t xml:space="preserve">​Solid knowledge on money market instruments (such as repo), FX swap, bills, bonds and related derivatives is a plus. </w:t>
      </w:r>
    </w:p>
    <w:p w14:paraId="2BFB9F8A" w14:textId="77777777" w:rsidR="00262AD5" w:rsidRDefault="00262AD5" w:rsidP="00527473">
      <w:pPr>
        <w:spacing w:after="0"/>
        <w:jc w:val="left"/>
      </w:pPr>
    </w:p>
    <w:p w14:paraId="5C351CF5" w14:textId="77777777" w:rsidR="00262AD5" w:rsidRDefault="00262AD5" w:rsidP="00527473">
      <w:pPr>
        <w:spacing w:after="0"/>
        <w:jc w:val="left"/>
      </w:pPr>
      <w:r>
        <w:t xml:space="preserve">​ </w:t>
      </w:r>
    </w:p>
    <w:p w14:paraId="5A79D346" w14:textId="77777777" w:rsidR="00262AD5" w:rsidRDefault="00262AD5" w:rsidP="00527473">
      <w:pPr>
        <w:spacing w:after="0"/>
        <w:jc w:val="left"/>
      </w:pPr>
      <w:r>
        <w:t xml:space="preserve">​Professional &amp; analytical skills: </w:t>
      </w:r>
    </w:p>
    <w:p w14:paraId="512E6BA2" w14:textId="77777777" w:rsidR="00262AD5" w:rsidRDefault="00262AD5" w:rsidP="00527473">
      <w:pPr>
        <w:spacing w:after="0"/>
        <w:jc w:val="left"/>
      </w:pPr>
    </w:p>
    <w:p w14:paraId="686FD8E2" w14:textId="77777777" w:rsidR="00262AD5" w:rsidRDefault="00262AD5" w:rsidP="00527473">
      <w:pPr>
        <w:spacing w:after="0"/>
        <w:jc w:val="left"/>
      </w:pPr>
      <w:r>
        <w:t xml:space="preserve">​Minimum of 10 years direct experience in operations and/or policy development related to financial markets, asset and risk management, of which at least 5 years of relevant experience in risk management, managing both credit risk and market risk. </w:t>
      </w:r>
    </w:p>
    <w:p w14:paraId="28E8F0B1" w14:textId="77777777" w:rsidR="00262AD5" w:rsidRDefault="00262AD5" w:rsidP="00527473">
      <w:pPr>
        <w:spacing w:after="0"/>
        <w:jc w:val="left"/>
      </w:pPr>
    </w:p>
    <w:p w14:paraId="77D170F7" w14:textId="77777777" w:rsidR="00262AD5" w:rsidRDefault="00262AD5" w:rsidP="00527473">
      <w:pPr>
        <w:spacing w:after="0"/>
        <w:jc w:val="left"/>
      </w:pPr>
      <w:r>
        <w:t xml:space="preserve">​Experience in public institutions such as central banks or multilateral development banks is an asset.  </w:t>
      </w:r>
    </w:p>
    <w:p w14:paraId="28E96C70" w14:textId="77777777" w:rsidR="00262AD5" w:rsidRDefault="00262AD5" w:rsidP="00527473">
      <w:pPr>
        <w:spacing w:after="0"/>
        <w:jc w:val="left"/>
      </w:pPr>
    </w:p>
    <w:p w14:paraId="3BD9AFF7" w14:textId="77777777" w:rsidR="00262AD5" w:rsidRDefault="00262AD5" w:rsidP="00527473">
      <w:pPr>
        <w:spacing w:after="0"/>
        <w:jc w:val="left"/>
      </w:pPr>
      <w:r>
        <w:t xml:space="preserve">​Operational experience in market finance combining treasury management, asset management and sell side is an advantage. </w:t>
      </w:r>
    </w:p>
    <w:p w14:paraId="27CF66DA" w14:textId="77777777" w:rsidR="00262AD5" w:rsidRDefault="00262AD5" w:rsidP="00527473">
      <w:pPr>
        <w:spacing w:after="0"/>
        <w:jc w:val="left"/>
      </w:pPr>
    </w:p>
    <w:p w14:paraId="332D77F7" w14:textId="77777777" w:rsidR="00262AD5" w:rsidRDefault="00262AD5" w:rsidP="00527473">
      <w:pPr>
        <w:spacing w:after="0"/>
        <w:jc w:val="left"/>
      </w:pPr>
      <w:r>
        <w:t xml:space="preserve">​Strong drafting, quantitative and analytical skills with attention to details. </w:t>
      </w:r>
    </w:p>
    <w:p w14:paraId="69230729" w14:textId="77777777" w:rsidR="00262AD5" w:rsidRDefault="00262AD5" w:rsidP="00527473">
      <w:pPr>
        <w:spacing w:after="0"/>
        <w:jc w:val="left"/>
      </w:pPr>
    </w:p>
    <w:p w14:paraId="68069995" w14:textId="77777777" w:rsidR="00262AD5" w:rsidRDefault="00262AD5" w:rsidP="00527473">
      <w:pPr>
        <w:spacing w:after="0"/>
        <w:jc w:val="left"/>
      </w:pPr>
      <w:r>
        <w:t xml:space="preserve">​Experience working with large datasets, risk metrics, and financial modelling tools. </w:t>
      </w:r>
    </w:p>
    <w:p w14:paraId="6656CCE6" w14:textId="77777777" w:rsidR="00262AD5" w:rsidRDefault="00262AD5" w:rsidP="00527473">
      <w:pPr>
        <w:spacing w:after="0"/>
        <w:jc w:val="left"/>
      </w:pPr>
    </w:p>
    <w:p w14:paraId="3D8D1BC5" w14:textId="77777777" w:rsidR="00262AD5" w:rsidRDefault="00262AD5" w:rsidP="00527473">
      <w:pPr>
        <w:spacing w:after="0"/>
        <w:jc w:val="left"/>
      </w:pPr>
      <w:r>
        <w:t xml:space="preserve">​Ability to discuss and argue with the first line of defence to reach consensus on methodological choices. </w:t>
      </w:r>
    </w:p>
    <w:p w14:paraId="68D2C345" w14:textId="77777777" w:rsidR="00262AD5" w:rsidRDefault="00262AD5" w:rsidP="00527473">
      <w:pPr>
        <w:spacing w:after="0"/>
        <w:jc w:val="left"/>
      </w:pPr>
    </w:p>
    <w:p w14:paraId="4CE84A82" w14:textId="77777777" w:rsidR="00262AD5" w:rsidRDefault="00262AD5" w:rsidP="00527473">
      <w:pPr>
        <w:spacing w:after="0"/>
        <w:jc w:val="left"/>
      </w:pPr>
      <w:r>
        <w:t xml:space="preserve">​Ability to communicate technical results to senior management. </w:t>
      </w:r>
    </w:p>
    <w:p w14:paraId="5817685E" w14:textId="77777777" w:rsidR="00262AD5" w:rsidRDefault="00262AD5" w:rsidP="00527473">
      <w:pPr>
        <w:spacing w:after="0"/>
        <w:jc w:val="left"/>
      </w:pPr>
    </w:p>
    <w:p w14:paraId="7CEBFE99" w14:textId="77777777" w:rsidR="00262AD5" w:rsidRDefault="00262AD5" w:rsidP="00527473">
      <w:pPr>
        <w:spacing w:after="0"/>
        <w:jc w:val="left"/>
      </w:pPr>
      <w:r>
        <w:t xml:space="preserve">​Strong problem-solving skills and ability to work independently.  </w:t>
      </w:r>
    </w:p>
    <w:p w14:paraId="1C310F0C" w14:textId="77777777" w:rsidR="00262AD5" w:rsidRDefault="00262AD5" w:rsidP="00527473">
      <w:pPr>
        <w:spacing w:after="0"/>
        <w:jc w:val="left"/>
      </w:pPr>
    </w:p>
    <w:p w14:paraId="0DE8C532" w14:textId="211B063E" w:rsidR="00A95A44" w:rsidRDefault="00262AD5" w:rsidP="00527473">
      <w:pPr>
        <w:spacing w:after="0"/>
        <w:jc w:val="left"/>
      </w:pPr>
      <w:r>
        <w:t xml:space="preserve">​ </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0AC11566" w:rsidR="0017274D" w:rsidRPr="008250D4" w:rsidRDefault="00262AD5"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09828DFB" w14:textId="77777777" w:rsidR="00262AD5" w:rsidRDefault="00262AD5" w:rsidP="00527473">
      <w:pPr>
        <w:spacing w:after="0"/>
        <w:rPr>
          <w:lang w:val="de-DE"/>
        </w:rPr>
      </w:pPr>
      <w:r>
        <w:rPr>
          <w:lang w:val="de-DE"/>
        </w:rPr>
        <w:t xml:space="preserve">​​Le directeur des risques (CRO) est une fonction indépendante chargée de superviser les risques financiers liés aux opérations financières de l’Union. Ces opérations comprennent les emprunts, la gestion de la dette, la gestion des actifs, les prêts et les garanties budgétaires. </w:t>
      </w:r>
    </w:p>
    <w:p w14:paraId="03EF0727" w14:textId="77777777" w:rsidR="00262AD5" w:rsidRDefault="00262AD5" w:rsidP="00527473">
      <w:pPr>
        <w:spacing w:after="0"/>
        <w:rPr>
          <w:lang w:val="de-DE"/>
        </w:rPr>
      </w:pPr>
    </w:p>
    <w:p w14:paraId="5587D64C" w14:textId="77777777" w:rsidR="00262AD5" w:rsidRDefault="00262AD5" w:rsidP="00527473">
      <w:pPr>
        <w:spacing w:after="0"/>
        <w:rPr>
          <w:lang w:val="de-DE"/>
        </w:rPr>
      </w:pPr>
      <w:r>
        <w:rPr>
          <w:lang w:val="de-DE"/>
        </w:rPr>
        <w:t xml:space="preserve">​La fonction de CRO a été créée le 14 avril 2021 pour superviser les risques liés aux opérations d’emprunt, de gestion de la dette et de prêt dans le cadre de NextGenerationEU. Son mandat a ensuite été étendu à toutes les opérations financières de l'UE. </w:t>
      </w:r>
    </w:p>
    <w:p w14:paraId="2A315353" w14:textId="77777777" w:rsidR="00262AD5" w:rsidRDefault="00262AD5" w:rsidP="00527473">
      <w:pPr>
        <w:spacing w:after="0"/>
        <w:rPr>
          <w:lang w:val="de-DE"/>
        </w:rPr>
      </w:pPr>
    </w:p>
    <w:p w14:paraId="4F6C63ED" w14:textId="77777777" w:rsidR="00262AD5" w:rsidRDefault="00262AD5" w:rsidP="00527473">
      <w:pPr>
        <w:spacing w:after="0"/>
        <w:rPr>
          <w:lang w:val="de-DE"/>
        </w:rPr>
      </w:pPr>
      <w:r>
        <w:rPr>
          <w:lang w:val="de-DE"/>
        </w:rPr>
        <w:t xml:space="preserve">​Au cours de l'actuel cadre financier pluriannuel, la taille et la portée des opérations financières de l'Union ont considérablement augmenté. Les prêts, les garanties budgétaires et l’émission de dette ont été utilisés à grande échelle pour soutenir les politiques de l’UE et répondre aux crises et aux nouveaux défis. </w:t>
      </w:r>
    </w:p>
    <w:p w14:paraId="66D2B797" w14:textId="77777777" w:rsidR="00262AD5" w:rsidRDefault="00262AD5" w:rsidP="00527473">
      <w:pPr>
        <w:spacing w:after="0"/>
        <w:rPr>
          <w:lang w:val="de-DE"/>
        </w:rPr>
      </w:pPr>
    </w:p>
    <w:p w14:paraId="42826302" w14:textId="77777777" w:rsidR="00262AD5" w:rsidRDefault="00262AD5" w:rsidP="00527473">
      <w:pPr>
        <w:spacing w:after="0"/>
        <w:rPr>
          <w:lang w:val="de-DE"/>
        </w:rPr>
      </w:pPr>
      <w:r>
        <w:rPr>
          <w:lang w:val="de-DE"/>
        </w:rPr>
        <w:t xml:space="preserve">​Ces activités exposent l'Union à différents types de risques financiers, notamment des risques de crédit, de marché, de liquidité, opérationnels, de réputation, de conformité et juridiques. S’ils ne sont pas correctement gérés, ces risques peuvent avoir une incidence sur le budget de l’Union. </w:t>
      </w:r>
    </w:p>
    <w:p w14:paraId="3C4606DD" w14:textId="77777777" w:rsidR="00262AD5" w:rsidRDefault="00262AD5" w:rsidP="00527473">
      <w:pPr>
        <w:spacing w:after="0"/>
        <w:rPr>
          <w:lang w:val="de-DE"/>
        </w:rPr>
      </w:pPr>
    </w:p>
    <w:p w14:paraId="36FD0268" w14:textId="77777777" w:rsidR="00262AD5" w:rsidRDefault="00262AD5" w:rsidP="00527473">
      <w:pPr>
        <w:spacing w:after="0"/>
        <w:rPr>
          <w:lang w:val="de-DE"/>
        </w:rPr>
      </w:pPr>
      <w:r>
        <w:rPr>
          <w:lang w:val="de-DE"/>
        </w:rPr>
        <w:t xml:space="preserve">​Le CRO veille à ce que ces risques soient identifiés, évalués, surveillés, gérés et signalés de manière cohérente et indépendante. L’objectif est de garantir des normes élevées d’intégrité, de bonne gestion financière et de gestion efficace des risques dans toutes les opérations financières de l’Union. </w:t>
      </w:r>
    </w:p>
    <w:p w14:paraId="1F19CCB5" w14:textId="77777777" w:rsidR="00262AD5" w:rsidRDefault="00262AD5" w:rsidP="00527473">
      <w:pPr>
        <w:spacing w:after="0"/>
        <w:rPr>
          <w:lang w:val="de-DE"/>
        </w:rPr>
      </w:pPr>
    </w:p>
    <w:p w14:paraId="1E33FF00" w14:textId="77777777" w:rsidR="00262AD5" w:rsidRDefault="00262AD5" w:rsidP="00527473">
      <w:pPr>
        <w:spacing w:after="0"/>
        <w:rPr>
          <w:lang w:val="de-DE"/>
        </w:rPr>
      </w:pPr>
      <w:r>
        <w:rPr>
          <w:lang w:val="de-DE"/>
        </w:rPr>
        <w:t xml:space="preserve">​La Commission a confié au CRO le rôle de deuxième ligne de défense pour ces activités. Soutenu par une unité spécialisée dans la gestion des risques, le CRO élabore et met en œuvre le cadre de gestion des risques de la Commission pour les opérations financières de l’Union. Le CRO travaille en étroite collaboration avec les directions générales responsables de ces opérations, qui constituent la première ligne de défense. </w:t>
      </w:r>
    </w:p>
    <w:p w14:paraId="2DCBA7D4" w14:textId="77777777" w:rsidR="00262AD5" w:rsidRDefault="00262AD5" w:rsidP="00527473">
      <w:pPr>
        <w:spacing w:after="0"/>
        <w:rPr>
          <w:lang w:val="de-DE"/>
        </w:rPr>
      </w:pPr>
    </w:p>
    <w:p w14:paraId="22192780" w14:textId="77777777" w:rsidR="00262AD5" w:rsidRDefault="00262AD5" w:rsidP="00527473">
      <w:pPr>
        <w:spacing w:after="0"/>
        <w:rPr>
          <w:lang w:val="de-DE"/>
        </w:rPr>
      </w:pPr>
      <w:r>
        <w:rPr>
          <w:lang w:val="de-DE"/>
        </w:rPr>
        <w:t xml:space="preserve">​Le CRO préside également le comité des risques et de la conformité, qui soutient l'élaboration du cadre des risques et la surveillance des risques financiers. </w:t>
      </w:r>
    </w:p>
    <w:p w14:paraId="25A5B73B" w14:textId="77777777" w:rsidR="00262AD5" w:rsidRDefault="00262AD5" w:rsidP="00527473">
      <w:pPr>
        <w:spacing w:after="0"/>
        <w:rPr>
          <w:lang w:val="de-DE"/>
        </w:rPr>
      </w:pPr>
    </w:p>
    <w:p w14:paraId="6810D07E" w14:textId="615AEFF2" w:rsidR="00A95A44" w:rsidRPr="00E61551" w:rsidRDefault="00262AD5" w:rsidP="00527473">
      <w:pPr>
        <w:spacing w:after="0"/>
        <w:rPr>
          <w:lang w:val="de-DE"/>
        </w:rPr>
      </w:pPr>
      <w:r>
        <w:rPr>
          <w:lang w:val="de-DE"/>
        </w:rPr>
        <w:t xml:space="preserve">​La fonction de CRO est hébergée par la direction générale du budget (DG BUDG), le service de la Commission européenne chargé de la préparation et de l'exécution du budget annuel et pluriannuel de l'UE. La DG BUDG compte environ 600 personnes et sept directions basées à Bruxelles et à Luxembourg. Son personnel est originaire de tous les pays de l'UE et possède une expertise dans des domaines tels que la comptabilité, l'économie, les finances, les affaires, la programmation, l'audit, le droit, la communication, les ressources humaines et l'administration publique. </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4A71CF13" w14:textId="77777777" w:rsidR="00262AD5" w:rsidRDefault="00262AD5" w:rsidP="00527473">
      <w:pPr>
        <w:spacing w:after="0"/>
        <w:jc w:val="left"/>
        <w:rPr>
          <w:lang w:val="de-DE"/>
        </w:rPr>
      </w:pPr>
      <w:r>
        <w:rPr>
          <w:lang w:val="de-DE"/>
        </w:rPr>
        <w:t xml:space="preserve">Nous proposons un rôle passionnant et exigeant au sein de l'unité Chief Risk Officer en tant que responsable de la gestion des risques. </w:t>
      </w:r>
    </w:p>
    <w:p w14:paraId="2F381308" w14:textId="77777777" w:rsidR="00262AD5" w:rsidRDefault="00262AD5" w:rsidP="00527473">
      <w:pPr>
        <w:spacing w:after="0"/>
        <w:jc w:val="left"/>
        <w:rPr>
          <w:lang w:val="de-DE"/>
        </w:rPr>
      </w:pPr>
    </w:p>
    <w:p w14:paraId="7D48AE89" w14:textId="77777777" w:rsidR="00262AD5" w:rsidRDefault="00262AD5" w:rsidP="00527473">
      <w:pPr>
        <w:spacing w:after="0"/>
        <w:jc w:val="left"/>
        <w:rPr>
          <w:lang w:val="de-DE"/>
        </w:rPr>
      </w:pPr>
      <w:r>
        <w:rPr>
          <w:lang w:val="de-DE"/>
        </w:rPr>
        <w:t xml:space="preserve">Dans ce rôle, vous contribuerez à la surveillance des risques liés aux activités de gestion d'actifs, d'emprunts et de gestion de la dette. Vous aiderez à renforcer le cadre de gestion des risques, effectuerez une analyse des risques et soutiendrez des rapports sur les risques de haute qualité. </w:t>
      </w:r>
    </w:p>
    <w:p w14:paraId="46F12239" w14:textId="77777777" w:rsidR="00262AD5" w:rsidRDefault="00262AD5" w:rsidP="00527473">
      <w:pPr>
        <w:spacing w:after="0"/>
        <w:jc w:val="left"/>
        <w:rPr>
          <w:lang w:val="de-DE"/>
        </w:rPr>
      </w:pPr>
    </w:p>
    <w:p w14:paraId="37D91F43" w14:textId="77777777" w:rsidR="00262AD5" w:rsidRDefault="00262AD5" w:rsidP="00527473">
      <w:pPr>
        <w:spacing w:after="0"/>
        <w:jc w:val="left"/>
        <w:rPr>
          <w:lang w:val="de-DE"/>
        </w:rPr>
      </w:pPr>
      <w:r>
        <w:rPr>
          <w:lang w:val="de-DE"/>
        </w:rPr>
        <w:t xml:space="preserve">Vos principales tâches seront les suivantes: </w:t>
      </w:r>
    </w:p>
    <w:p w14:paraId="1E7F028D" w14:textId="77777777" w:rsidR="00262AD5" w:rsidRDefault="00262AD5" w:rsidP="00527473">
      <w:pPr>
        <w:spacing w:after="0"/>
        <w:jc w:val="left"/>
        <w:rPr>
          <w:lang w:val="de-DE"/>
        </w:rPr>
      </w:pPr>
    </w:p>
    <w:p w14:paraId="5DB13AEE" w14:textId="77777777" w:rsidR="00262AD5" w:rsidRDefault="00262AD5" w:rsidP="00527473">
      <w:pPr>
        <w:spacing w:after="0"/>
        <w:jc w:val="left"/>
        <w:rPr>
          <w:lang w:val="de-DE"/>
        </w:rPr>
      </w:pPr>
      <w:r>
        <w:rPr>
          <w:lang w:val="de-DE"/>
        </w:rPr>
        <w:t xml:space="preserve">Contribuer à l'élaboration et à l'amélioration du cadre de gestion des risques pour les activités de gestion des actifs, d'emprunt et de gestion de la dette. </w:t>
      </w:r>
    </w:p>
    <w:p w14:paraId="60007A59" w14:textId="77777777" w:rsidR="00262AD5" w:rsidRDefault="00262AD5" w:rsidP="00527473">
      <w:pPr>
        <w:spacing w:after="0"/>
        <w:jc w:val="left"/>
        <w:rPr>
          <w:lang w:val="de-DE"/>
        </w:rPr>
      </w:pPr>
    </w:p>
    <w:p w14:paraId="540195DB" w14:textId="77777777" w:rsidR="00262AD5" w:rsidRDefault="00262AD5" w:rsidP="00527473">
      <w:pPr>
        <w:spacing w:after="0"/>
        <w:jc w:val="left"/>
        <w:rPr>
          <w:lang w:val="de-DE"/>
        </w:rPr>
      </w:pPr>
      <w:r>
        <w:rPr>
          <w:lang w:val="de-DE"/>
        </w:rPr>
        <w:t xml:space="preserve">Élaborer et appliquer des méthodes quantitatives de risque pour évaluer et atténuer les risques de marché, de liquidité et de crédit, y compris la valeur à risque, les tests de résistance et les indicateurs de performance. </w:t>
      </w:r>
    </w:p>
    <w:p w14:paraId="111CEB26" w14:textId="77777777" w:rsidR="00262AD5" w:rsidRDefault="00262AD5" w:rsidP="00527473">
      <w:pPr>
        <w:spacing w:after="0"/>
        <w:jc w:val="left"/>
        <w:rPr>
          <w:lang w:val="de-DE"/>
        </w:rPr>
      </w:pPr>
    </w:p>
    <w:p w14:paraId="48BE7DED" w14:textId="77777777" w:rsidR="00262AD5" w:rsidRDefault="00262AD5" w:rsidP="00527473">
      <w:pPr>
        <w:spacing w:after="0"/>
        <w:jc w:val="left"/>
        <w:rPr>
          <w:lang w:val="de-DE"/>
        </w:rPr>
      </w:pPr>
      <w:r>
        <w:rPr>
          <w:lang w:val="de-DE"/>
        </w:rPr>
        <w:t xml:space="preserve">Préparer des rapports sur les risques précis, complets et en temps opportun, conformément au cadre et aux exigences applicables. </w:t>
      </w:r>
    </w:p>
    <w:p w14:paraId="2AAC2AE8" w14:textId="77777777" w:rsidR="00262AD5" w:rsidRDefault="00262AD5" w:rsidP="00527473">
      <w:pPr>
        <w:spacing w:after="0"/>
        <w:jc w:val="left"/>
        <w:rPr>
          <w:lang w:val="de-DE"/>
        </w:rPr>
      </w:pPr>
    </w:p>
    <w:p w14:paraId="2D5FE271" w14:textId="77777777" w:rsidR="00262AD5" w:rsidRDefault="00262AD5" w:rsidP="00527473">
      <w:pPr>
        <w:spacing w:after="0"/>
        <w:jc w:val="left"/>
        <w:rPr>
          <w:lang w:val="de-DE"/>
        </w:rPr>
      </w:pPr>
      <w:r>
        <w:rPr>
          <w:lang w:val="de-DE"/>
        </w:rPr>
        <w:t xml:space="preserve">Soutenir le développement et l'intégration d'outils informatiques pour la surveillance, la mesure et l'établissement de rapports sur les risques. </w:t>
      </w:r>
    </w:p>
    <w:p w14:paraId="68321DBD" w14:textId="77777777" w:rsidR="00262AD5" w:rsidRDefault="00262AD5" w:rsidP="00527473">
      <w:pPr>
        <w:spacing w:after="0"/>
        <w:jc w:val="left"/>
        <w:rPr>
          <w:lang w:val="de-DE"/>
        </w:rPr>
      </w:pPr>
    </w:p>
    <w:p w14:paraId="0D243EB4" w14:textId="77777777" w:rsidR="00262AD5" w:rsidRDefault="00262AD5" w:rsidP="00527473">
      <w:pPr>
        <w:spacing w:after="0"/>
        <w:jc w:val="left"/>
        <w:rPr>
          <w:lang w:val="de-DE"/>
        </w:rPr>
      </w:pPr>
      <w:r>
        <w:rPr>
          <w:lang w:val="de-DE"/>
        </w:rPr>
        <w:t xml:space="preserve">Suivi des portefeuilles d'investissement et évaluation des expositions par rapport aux principaux indicateurs de risque. </w:t>
      </w:r>
    </w:p>
    <w:p w14:paraId="300CCF53" w14:textId="77777777" w:rsidR="00262AD5" w:rsidRDefault="00262AD5" w:rsidP="00527473">
      <w:pPr>
        <w:spacing w:after="0"/>
        <w:jc w:val="left"/>
        <w:rPr>
          <w:lang w:val="de-DE"/>
        </w:rPr>
      </w:pPr>
    </w:p>
    <w:p w14:paraId="08399124" w14:textId="77777777" w:rsidR="00262AD5" w:rsidRDefault="00262AD5" w:rsidP="00527473">
      <w:pPr>
        <w:spacing w:after="0"/>
        <w:jc w:val="left"/>
        <w:rPr>
          <w:lang w:val="de-DE"/>
        </w:rPr>
      </w:pPr>
      <w:r>
        <w:rPr>
          <w:lang w:val="de-DE"/>
        </w:rPr>
        <w:t xml:space="preserve">Aider à définir et à maintenir des limites de risque conformes à l’appétit au risque approuvé et au cadre de gestion des risques. </w:t>
      </w:r>
    </w:p>
    <w:p w14:paraId="44314E02" w14:textId="77777777" w:rsidR="00262AD5" w:rsidRDefault="00262AD5" w:rsidP="00527473">
      <w:pPr>
        <w:spacing w:after="0"/>
        <w:jc w:val="left"/>
        <w:rPr>
          <w:lang w:val="de-DE"/>
        </w:rPr>
      </w:pPr>
    </w:p>
    <w:p w14:paraId="5C4A53ED" w14:textId="77777777" w:rsidR="00262AD5" w:rsidRDefault="00262AD5" w:rsidP="00527473">
      <w:pPr>
        <w:spacing w:after="0"/>
        <w:jc w:val="left"/>
        <w:rPr>
          <w:lang w:val="de-DE"/>
        </w:rPr>
      </w:pPr>
      <w:r>
        <w:rPr>
          <w:lang w:val="de-DE"/>
        </w:rPr>
        <w:t xml:space="preserve">Conseiller et soutenir la première ligne de défense sur les lignes directrices d'investissement, les méthodologies internes et les manuels opérationnels pour les activités de gestion d'actifs et d'emprunt. </w:t>
      </w:r>
    </w:p>
    <w:p w14:paraId="6D6EEEA2" w14:textId="77777777" w:rsidR="00262AD5" w:rsidRDefault="00262AD5" w:rsidP="00527473">
      <w:pPr>
        <w:spacing w:after="0"/>
        <w:jc w:val="left"/>
        <w:rPr>
          <w:lang w:val="de-DE"/>
        </w:rPr>
      </w:pPr>
    </w:p>
    <w:p w14:paraId="5F2FCAAA" w14:textId="77777777" w:rsidR="00262AD5" w:rsidRDefault="00262AD5" w:rsidP="00527473">
      <w:pPr>
        <w:spacing w:after="0"/>
        <w:jc w:val="left"/>
        <w:rPr>
          <w:lang w:val="de-DE"/>
        </w:rPr>
      </w:pPr>
      <w:r>
        <w:rPr>
          <w:lang w:val="de-DE"/>
        </w:rPr>
        <w:t xml:space="preserve">Contribuer à la préparation des sous-comités du Comité des risques et du respect des dispositions qui s'occupent de la gestion des actifs et des questions d'emprunt. </w:t>
      </w:r>
    </w:p>
    <w:p w14:paraId="672870CA" w14:textId="77777777" w:rsidR="00262AD5" w:rsidRDefault="00262AD5" w:rsidP="00527473">
      <w:pPr>
        <w:spacing w:after="0"/>
        <w:jc w:val="left"/>
        <w:rPr>
          <w:lang w:val="de-DE"/>
        </w:rPr>
      </w:pPr>
    </w:p>
    <w:p w14:paraId="520BE007" w14:textId="77777777" w:rsidR="00262AD5" w:rsidRDefault="00262AD5" w:rsidP="00527473">
      <w:pPr>
        <w:spacing w:after="0"/>
        <w:jc w:val="left"/>
        <w:rPr>
          <w:lang w:val="de-DE"/>
        </w:rPr>
      </w:pPr>
      <w:r>
        <w:rPr>
          <w:lang w:val="de-DE"/>
        </w:rPr>
        <w:t xml:space="preserve">Examiner et remettre en question les stratégies d'emprunt, de gestion de la dette et de gestion de la liquidité proposées par la première ligne de défense. </w:t>
      </w:r>
    </w:p>
    <w:p w14:paraId="51FB8CDF" w14:textId="77777777" w:rsidR="00262AD5" w:rsidRDefault="00262AD5" w:rsidP="00527473">
      <w:pPr>
        <w:spacing w:after="0"/>
        <w:jc w:val="left"/>
        <w:rPr>
          <w:lang w:val="de-DE"/>
        </w:rPr>
      </w:pPr>
    </w:p>
    <w:p w14:paraId="4C3CFADC" w14:textId="77777777" w:rsidR="00262AD5" w:rsidRDefault="00262AD5" w:rsidP="00527473">
      <w:pPr>
        <w:spacing w:after="0"/>
        <w:jc w:val="left"/>
        <w:rPr>
          <w:lang w:val="de-DE"/>
        </w:rPr>
      </w:pPr>
      <w:r>
        <w:rPr>
          <w:lang w:val="de-DE"/>
        </w:rPr>
        <w:t xml:space="preserve">Suivi de la mise en œuvre de la stratégie de financement et de sa cohérence avec le cadre de risque approuvé et les limites opérationnelles. </w:t>
      </w:r>
    </w:p>
    <w:p w14:paraId="2CF130E7" w14:textId="77777777" w:rsidR="00262AD5" w:rsidRDefault="00262AD5" w:rsidP="00527473">
      <w:pPr>
        <w:spacing w:after="0"/>
        <w:jc w:val="left"/>
        <w:rPr>
          <w:lang w:val="de-DE"/>
        </w:rPr>
      </w:pPr>
    </w:p>
    <w:p w14:paraId="2F907E48" w14:textId="77777777" w:rsidR="00262AD5" w:rsidRDefault="00262AD5" w:rsidP="00527473">
      <w:pPr>
        <w:spacing w:after="0"/>
        <w:jc w:val="left"/>
        <w:rPr>
          <w:lang w:val="de-DE"/>
        </w:rPr>
      </w:pPr>
      <w:r>
        <w:rPr>
          <w:lang w:val="de-DE"/>
        </w:rPr>
        <w:t xml:space="preserve">Soutenir la surveillance et la déclaration des risques, en mettant l’accent sur les risques de marché, de liquidité et de crédit. </w:t>
      </w:r>
    </w:p>
    <w:p w14:paraId="79E7AAAA" w14:textId="77777777" w:rsidR="00262AD5" w:rsidRDefault="00262AD5" w:rsidP="00527473">
      <w:pPr>
        <w:spacing w:after="0"/>
        <w:jc w:val="left"/>
        <w:rPr>
          <w:lang w:val="de-DE"/>
        </w:rPr>
      </w:pPr>
    </w:p>
    <w:p w14:paraId="59404C02" w14:textId="478B23E8" w:rsidR="00A95A44" w:rsidRPr="00E61551" w:rsidRDefault="00262AD5" w:rsidP="00527473">
      <w:pPr>
        <w:spacing w:after="0"/>
        <w:jc w:val="left"/>
        <w:rPr>
          <w:lang w:val="de-DE"/>
        </w:rPr>
      </w:pPr>
      <w:r>
        <w:rPr>
          <w:lang w:val="de-DE"/>
        </w:rPr>
        <w:t xml:space="preserve">Fournir un travail de haute qualité dans les délais impartis. </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305BDA19" w14:textId="77777777" w:rsidR="00262AD5" w:rsidRDefault="00262AD5" w:rsidP="00527473">
      <w:pPr>
        <w:spacing w:after="0"/>
        <w:rPr>
          <w:lang w:val="de-DE"/>
        </w:rPr>
      </w:pPr>
      <w:r>
        <w:rPr>
          <w:lang w:val="de-DE"/>
        </w:rPr>
        <w:t xml:space="preserve">Nous cherchons à embaucher un responsable de la gestion des risques possédant une connaissance approfondie et pratique des marchés financiers et de la gestion d'actifs. </w:t>
      </w:r>
    </w:p>
    <w:p w14:paraId="5586E984" w14:textId="77777777" w:rsidR="00262AD5" w:rsidRDefault="00262AD5" w:rsidP="00527473">
      <w:pPr>
        <w:spacing w:after="0"/>
        <w:rPr>
          <w:lang w:val="de-DE"/>
        </w:rPr>
      </w:pPr>
    </w:p>
    <w:p w14:paraId="685EAE93" w14:textId="77777777" w:rsidR="00262AD5" w:rsidRDefault="00262AD5" w:rsidP="00527473">
      <w:pPr>
        <w:spacing w:after="0"/>
        <w:rPr>
          <w:lang w:val="de-DE"/>
        </w:rPr>
      </w:pPr>
      <w:r>
        <w:rPr>
          <w:lang w:val="de-DE"/>
        </w:rPr>
        <w:t xml:space="preserve">​Compétences techniques requises: </w:t>
      </w:r>
    </w:p>
    <w:p w14:paraId="54E512C8" w14:textId="77777777" w:rsidR="00262AD5" w:rsidRDefault="00262AD5" w:rsidP="00527473">
      <w:pPr>
        <w:spacing w:after="0"/>
        <w:rPr>
          <w:lang w:val="de-DE"/>
        </w:rPr>
      </w:pPr>
    </w:p>
    <w:p w14:paraId="04FA4498" w14:textId="77777777" w:rsidR="00262AD5" w:rsidRDefault="00262AD5" w:rsidP="00527473">
      <w:pPr>
        <w:spacing w:after="0"/>
        <w:rPr>
          <w:lang w:val="de-DE"/>
        </w:rPr>
      </w:pPr>
      <w:r>
        <w:rPr>
          <w:lang w:val="de-DE"/>
        </w:rPr>
        <w:t xml:space="preserve">​Excellente connaissance des marchés financiers (côté achat et côté vente) et de l'analytique financière acquise à la fois dans un contexte académique et professionnel. </w:t>
      </w:r>
    </w:p>
    <w:p w14:paraId="221128E7" w14:textId="77777777" w:rsidR="00262AD5" w:rsidRDefault="00262AD5" w:rsidP="00527473">
      <w:pPr>
        <w:spacing w:after="0"/>
        <w:rPr>
          <w:lang w:val="de-DE"/>
        </w:rPr>
      </w:pPr>
    </w:p>
    <w:p w14:paraId="6DA44858" w14:textId="77777777" w:rsidR="00262AD5" w:rsidRDefault="00262AD5" w:rsidP="00527473">
      <w:pPr>
        <w:spacing w:after="0"/>
        <w:rPr>
          <w:lang w:val="de-DE"/>
        </w:rPr>
      </w:pPr>
      <w:r>
        <w:rPr>
          <w:lang w:val="de-DE"/>
        </w:rPr>
        <w:t xml:space="preserve">​Excellent éloge de l'évaluation des actifs financiers et du calcul de la performance en mettant l'accent sur les instruments à revenu fixe. </w:t>
      </w:r>
    </w:p>
    <w:p w14:paraId="6E14DF24" w14:textId="77777777" w:rsidR="00262AD5" w:rsidRDefault="00262AD5" w:rsidP="00527473">
      <w:pPr>
        <w:spacing w:after="0"/>
        <w:rPr>
          <w:lang w:val="de-DE"/>
        </w:rPr>
      </w:pPr>
    </w:p>
    <w:p w14:paraId="63EA028E" w14:textId="77777777" w:rsidR="00262AD5" w:rsidRDefault="00262AD5" w:rsidP="00527473">
      <w:pPr>
        <w:spacing w:after="0"/>
        <w:rPr>
          <w:lang w:val="de-DE"/>
        </w:rPr>
      </w:pPr>
      <w:r>
        <w:rPr>
          <w:lang w:val="de-DE"/>
        </w:rPr>
        <w:t xml:space="preserve">​Définition des limites de risque de crédit et de marché appropriées pour garantir le respect de l'appétit pour le risque. </w:t>
      </w:r>
    </w:p>
    <w:p w14:paraId="3C98CB05" w14:textId="77777777" w:rsidR="00262AD5" w:rsidRDefault="00262AD5" w:rsidP="00527473">
      <w:pPr>
        <w:spacing w:after="0"/>
        <w:rPr>
          <w:lang w:val="de-DE"/>
        </w:rPr>
      </w:pPr>
    </w:p>
    <w:p w14:paraId="4894EE5F" w14:textId="77777777" w:rsidR="00262AD5" w:rsidRDefault="00262AD5" w:rsidP="00527473">
      <w:pPr>
        <w:spacing w:after="0"/>
        <w:rPr>
          <w:lang w:val="de-DE"/>
        </w:rPr>
      </w:pPr>
      <w:r>
        <w:rPr>
          <w:lang w:val="de-DE"/>
        </w:rPr>
        <w:t xml:space="preserve">« ​Expertise in Value at Risk modelling for market and credit risk and credit portfolio risk analysis » est un atout. </w:t>
      </w:r>
    </w:p>
    <w:p w14:paraId="79D1E1C6" w14:textId="77777777" w:rsidR="00262AD5" w:rsidRDefault="00262AD5" w:rsidP="00527473">
      <w:pPr>
        <w:spacing w:after="0"/>
        <w:rPr>
          <w:lang w:val="de-DE"/>
        </w:rPr>
      </w:pPr>
    </w:p>
    <w:p w14:paraId="43BC94A8" w14:textId="77777777" w:rsidR="00262AD5" w:rsidRDefault="00262AD5" w:rsidP="00527473">
      <w:pPr>
        <w:spacing w:after="0"/>
        <w:rPr>
          <w:lang w:val="de-DE"/>
        </w:rPr>
      </w:pPr>
      <w:r>
        <w:rPr>
          <w:lang w:val="de-DE"/>
        </w:rPr>
        <w:t xml:space="preserve">​Une connaissance approfondie des instruments du marché monétaire (tels que les opérations de pension), les swaps de change, les bons du Trésor, les obligations et les produits dérivés connexes est un plus. </w:t>
      </w:r>
    </w:p>
    <w:p w14:paraId="72A3AE42" w14:textId="77777777" w:rsidR="00262AD5" w:rsidRDefault="00262AD5" w:rsidP="00527473">
      <w:pPr>
        <w:spacing w:after="0"/>
        <w:rPr>
          <w:lang w:val="de-DE"/>
        </w:rPr>
      </w:pPr>
    </w:p>
    <w:p w14:paraId="007333B6" w14:textId="77777777" w:rsidR="00262AD5" w:rsidRDefault="00262AD5" w:rsidP="00527473">
      <w:pPr>
        <w:spacing w:after="0"/>
        <w:rPr>
          <w:lang w:val="de-DE"/>
        </w:rPr>
      </w:pPr>
      <w:r>
        <w:rPr>
          <w:lang w:val="de-DE"/>
        </w:rPr>
        <w:t xml:space="preserve">​ </w:t>
      </w:r>
    </w:p>
    <w:p w14:paraId="4D69671A" w14:textId="77777777" w:rsidR="00262AD5" w:rsidRDefault="00262AD5" w:rsidP="00527473">
      <w:pPr>
        <w:spacing w:after="0"/>
        <w:rPr>
          <w:lang w:val="de-DE"/>
        </w:rPr>
      </w:pPr>
      <w:r>
        <w:rPr>
          <w:lang w:val="de-DE"/>
        </w:rPr>
        <w:t xml:space="preserve">​Compétences professionnelles et analytiques: </w:t>
      </w:r>
    </w:p>
    <w:p w14:paraId="6067CC44" w14:textId="77777777" w:rsidR="00262AD5" w:rsidRDefault="00262AD5" w:rsidP="00527473">
      <w:pPr>
        <w:spacing w:after="0"/>
        <w:rPr>
          <w:lang w:val="de-DE"/>
        </w:rPr>
      </w:pPr>
    </w:p>
    <w:p w14:paraId="3A0AD68F" w14:textId="77777777" w:rsidR="00262AD5" w:rsidRDefault="00262AD5" w:rsidP="00527473">
      <w:pPr>
        <w:spacing w:after="0"/>
        <w:rPr>
          <w:lang w:val="de-DE"/>
        </w:rPr>
      </w:pPr>
      <w:r>
        <w:rPr>
          <w:lang w:val="de-DE"/>
        </w:rPr>
        <w:t xml:space="preserve">​Minimum de 10 ans d'expérience directe dans les opérations et/ou l'élaboration de politiques liées aux marchés financiers, à la gestion d'actifs et à la gestion des risques, dont au moins 5 ans d'expérience pertinente dans la gestion des risques, en gérant à la fois le risque de crédit et le risque de marché. </w:t>
      </w:r>
    </w:p>
    <w:p w14:paraId="4B3B55F3" w14:textId="77777777" w:rsidR="00262AD5" w:rsidRDefault="00262AD5" w:rsidP="00527473">
      <w:pPr>
        <w:spacing w:after="0"/>
        <w:rPr>
          <w:lang w:val="de-DE"/>
        </w:rPr>
      </w:pPr>
    </w:p>
    <w:p w14:paraId="161B04F0" w14:textId="77777777" w:rsidR="00262AD5" w:rsidRDefault="00262AD5" w:rsidP="00527473">
      <w:pPr>
        <w:spacing w:after="0"/>
        <w:rPr>
          <w:lang w:val="de-DE"/>
        </w:rPr>
      </w:pPr>
      <w:r>
        <w:rPr>
          <w:lang w:val="de-DE"/>
        </w:rPr>
        <w:t xml:space="preserve">​L'expérience dans des institutions publiques telles que les banques centrales ou les banques multilatérales de développement est un atout.  </w:t>
      </w:r>
    </w:p>
    <w:p w14:paraId="7CF83FE9" w14:textId="77777777" w:rsidR="00262AD5" w:rsidRDefault="00262AD5" w:rsidP="00527473">
      <w:pPr>
        <w:spacing w:after="0"/>
        <w:rPr>
          <w:lang w:val="de-DE"/>
        </w:rPr>
      </w:pPr>
    </w:p>
    <w:p w14:paraId="21916408" w14:textId="77777777" w:rsidR="00262AD5" w:rsidRDefault="00262AD5" w:rsidP="00527473">
      <w:pPr>
        <w:spacing w:after="0"/>
        <w:rPr>
          <w:lang w:val="de-DE"/>
        </w:rPr>
      </w:pPr>
      <w:r>
        <w:rPr>
          <w:lang w:val="de-DE"/>
        </w:rPr>
        <w:t xml:space="preserve">​L'expérience opérationnelle dans le financement de marché combinant la gestion de trésorerie, la gestion d'actifs et la vente est un avantage. </w:t>
      </w:r>
    </w:p>
    <w:p w14:paraId="513B65C0" w14:textId="77777777" w:rsidR="00262AD5" w:rsidRDefault="00262AD5" w:rsidP="00527473">
      <w:pPr>
        <w:spacing w:after="0"/>
        <w:rPr>
          <w:lang w:val="de-DE"/>
        </w:rPr>
      </w:pPr>
    </w:p>
    <w:p w14:paraId="241236E4" w14:textId="77777777" w:rsidR="00262AD5" w:rsidRDefault="00262AD5" w:rsidP="00527473">
      <w:pPr>
        <w:spacing w:after="0"/>
        <w:rPr>
          <w:lang w:val="de-DE"/>
        </w:rPr>
      </w:pPr>
      <w:r>
        <w:rPr>
          <w:lang w:val="de-DE"/>
        </w:rPr>
        <w:t xml:space="preserve">​Compétences rédactionnelles, quantitatives et analytiques fortes avec une attention aux détails. </w:t>
      </w:r>
    </w:p>
    <w:p w14:paraId="0014F8CD" w14:textId="77777777" w:rsidR="00262AD5" w:rsidRDefault="00262AD5" w:rsidP="00527473">
      <w:pPr>
        <w:spacing w:after="0"/>
        <w:rPr>
          <w:lang w:val="de-DE"/>
        </w:rPr>
      </w:pPr>
    </w:p>
    <w:p w14:paraId="25573288" w14:textId="77777777" w:rsidR="00262AD5" w:rsidRDefault="00262AD5" w:rsidP="00527473">
      <w:pPr>
        <w:spacing w:after="0"/>
        <w:rPr>
          <w:lang w:val="de-DE"/>
        </w:rPr>
      </w:pPr>
      <w:r>
        <w:rPr>
          <w:lang w:val="de-DE"/>
        </w:rPr>
        <w:t xml:space="preserve">​Experience travaillant avec de grands ensembles de données, des métriques de risque et des outils de modélisation financière. </w:t>
      </w:r>
    </w:p>
    <w:p w14:paraId="620EF8CB" w14:textId="77777777" w:rsidR="00262AD5" w:rsidRDefault="00262AD5" w:rsidP="00527473">
      <w:pPr>
        <w:spacing w:after="0"/>
        <w:rPr>
          <w:lang w:val="de-DE"/>
        </w:rPr>
      </w:pPr>
    </w:p>
    <w:p w14:paraId="7D3D93A8" w14:textId="77777777" w:rsidR="00262AD5" w:rsidRDefault="00262AD5" w:rsidP="00527473">
      <w:pPr>
        <w:spacing w:after="0"/>
        <w:rPr>
          <w:lang w:val="de-DE"/>
        </w:rPr>
      </w:pPr>
      <w:r>
        <w:rPr>
          <w:lang w:val="de-DE"/>
        </w:rPr>
        <w:t xml:space="preserve">​Capacité à discuter et à argumenter avec la première ligne de défense pour parvenir à un consensus sur les choix méthodologiques. </w:t>
      </w:r>
    </w:p>
    <w:p w14:paraId="196D9FF6" w14:textId="77777777" w:rsidR="00262AD5" w:rsidRDefault="00262AD5" w:rsidP="00527473">
      <w:pPr>
        <w:spacing w:after="0"/>
        <w:rPr>
          <w:lang w:val="de-DE"/>
        </w:rPr>
      </w:pPr>
    </w:p>
    <w:p w14:paraId="27230477" w14:textId="77777777" w:rsidR="00262AD5" w:rsidRDefault="00262AD5" w:rsidP="00527473">
      <w:pPr>
        <w:spacing w:after="0"/>
        <w:rPr>
          <w:lang w:val="de-DE"/>
        </w:rPr>
      </w:pPr>
      <w:r>
        <w:rPr>
          <w:lang w:val="de-DE"/>
        </w:rPr>
        <w:t xml:space="preserve">​Capacité de communiquer les résultats techniques à la haute direction. </w:t>
      </w:r>
    </w:p>
    <w:p w14:paraId="0E827630" w14:textId="77777777" w:rsidR="00262AD5" w:rsidRDefault="00262AD5" w:rsidP="00527473">
      <w:pPr>
        <w:spacing w:after="0"/>
        <w:rPr>
          <w:lang w:val="de-DE"/>
        </w:rPr>
      </w:pPr>
    </w:p>
    <w:p w14:paraId="24A61E7E" w14:textId="77777777" w:rsidR="00262AD5" w:rsidRDefault="00262AD5" w:rsidP="00527473">
      <w:pPr>
        <w:spacing w:after="0"/>
        <w:rPr>
          <w:lang w:val="de-DE"/>
        </w:rPr>
      </w:pPr>
      <w:r>
        <w:rPr>
          <w:lang w:val="de-DE"/>
        </w:rPr>
        <w:t xml:space="preserve">​Compétences solides en résolution de problèmes et capacité à travailler de manière autonome.  </w:t>
      </w:r>
    </w:p>
    <w:p w14:paraId="7B92B82C" w14:textId="3DFCC1DD"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4715C1D3" w:rsidR="0017274D" w:rsidRPr="00E61551" w:rsidRDefault="00262AD5"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4EF49706" w14:textId="77777777" w:rsidR="00262AD5" w:rsidRDefault="00262AD5" w:rsidP="00527473">
      <w:pPr>
        <w:spacing w:after="0"/>
        <w:rPr>
          <w:lang w:val="de-DE"/>
        </w:rPr>
      </w:pPr>
      <w:r>
        <w:rPr>
          <w:lang w:val="de-DE"/>
        </w:rPr>
        <w:t>Der Chief Risk Officer (CRO) ist eine unabhängige Funktion, die für die Überwachung der finanziellen Risiken im Zusammenhang mit den Finanzoperationen der Union zuständig ist. Diese Maßnahmen umfassen die Kreditaufnahme, das Schuldenmanagement, die Vermögensverwaltung, die Kreditvergabe und Haushaltsgarantien.</w:t>
      </w:r>
    </w:p>
    <w:p w14:paraId="7608889E" w14:textId="77777777" w:rsidR="00262AD5" w:rsidRDefault="00262AD5" w:rsidP="00527473">
      <w:pPr>
        <w:spacing w:after="0"/>
        <w:rPr>
          <w:lang w:val="de-DE"/>
        </w:rPr>
      </w:pPr>
      <w:r>
        <w:rPr>
          <w:lang w:val="de-DE"/>
        </w:rPr>
        <w:t>Die CRO-Funktion wurde am 14. April 2021 eingerichtet, um die Risiken im Zusammenhang mit Anleihe-, Schuldenmanagement- und Darlehenstransaktionen im Rahmen von NextGenerationEU zu überwachen. Ihr Aufgabenbereich wurde später auf alle Finanzoperationen der EU ausgeweitet.</w:t>
      </w:r>
    </w:p>
    <w:p w14:paraId="14F96AC2" w14:textId="77777777" w:rsidR="00262AD5" w:rsidRDefault="00262AD5" w:rsidP="00527473">
      <w:pPr>
        <w:spacing w:after="0"/>
        <w:rPr>
          <w:lang w:val="de-DE"/>
        </w:rPr>
      </w:pPr>
      <w:r>
        <w:rPr>
          <w:lang w:val="de-DE"/>
        </w:rPr>
        <w:t>Im derzeitigen mehrjährigen Finanzrahmen haben die Finanzoperationen der Union an Umfang und Umfang erheblich zugenommen. Darlehen, Haushaltsgarantien und die Emission von Schuldtiteln wurden in großem Umfang genutzt, um die EU-Politik zu unterstützen und auf Krisen und neue Herausforderungen zu reagieren.</w:t>
      </w:r>
    </w:p>
    <w:p w14:paraId="700200E4" w14:textId="77777777" w:rsidR="00262AD5" w:rsidRDefault="00262AD5" w:rsidP="00527473">
      <w:pPr>
        <w:spacing w:after="0"/>
        <w:rPr>
          <w:lang w:val="de-DE"/>
        </w:rPr>
      </w:pPr>
      <w:r>
        <w:rPr>
          <w:lang w:val="de-DE"/>
        </w:rPr>
        <w:t>Diese Tätigkeiten setzen die Union verschiedenen Arten finanzieller Risiken aus, darunter Kredit-, Markt-, Liquiditäts-, Betriebs-, Reputations-, Compliance- und Rechtsrisiken. Wenn diese Risiken nicht ordnungsgemäß bewältigt werden, können sie sich auf den Unionshaushalt auswirken.</w:t>
      </w:r>
    </w:p>
    <w:p w14:paraId="6CB27048" w14:textId="77777777" w:rsidR="00262AD5" w:rsidRDefault="00262AD5" w:rsidP="00527473">
      <w:pPr>
        <w:spacing w:after="0"/>
        <w:rPr>
          <w:lang w:val="de-DE"/>
        </w:rPr>
      </w:pPr>
      <w:r>
        <w:rPr>
          <w:lang w:val="de-DE"/>
        </w:rPr>
        <w:t>Der CRO trägt dazu bei, dass diese Risiken auf konsistente und unabhängige Weise identifiziert, bewertet, überwacht, gesteuert und gemeldet werden. Ziel ist es, bei allen Finanzoperationen der Union hohe Standards in Bezug auf Integrität, Wirtschaftlichkeit der Haushaltsführung und wirksames Risikomanagement zu gewährleisten.</w:t>
      </w:r>
    </w:p>
    <w:p w14:paraId="2B3DAD3C" w14:textId="77777777" w:rsidR="00262AD5" w:rsidRDefault="00262AD5" w:rsidP="00527473">
      <w:pPr>
        <w:spacing w:after="0"/>
        <w:rPr>
          <w:lang w:val="de-DE"/>
        </w:rPr>
      </w:pPr>
      <w:r>
        <w:rPr>
          <w:lang w:val="de-DE"/>
        </w:rPr>
        <w:t>Die Kommission hat dem CRO die Rolle der zweiten Verteidigungslinie für diese Tätigkeiten zugewiesen. Mit Unterstützung einer speziellen Risikomanagementeinheit entwickelt und implementiert der CRO den Risikomanagementrahmen der Kommission für Finanzoperationen der Union. Der CRO arbeitet eng mit den für diese Operationen zuständigen Generaldirektionen zusammen, die als erste Verteidigungslinie fungieren.</w:t>
      </w:r>
    </w:p>
    <w:p w14:paraId="14293817" w14:textId="77777777" w:rsidR="00262AD5" w:rsidRDefault="00262AD5" w:rsidP="00527473">
      <w:pPr>
        <w:spacing w:after="0"/>
        <w:rPr>
          <w:lang w:val="de-DE"/>
        </w:rPr>
      </w:pPr>
      <w:r>
        <w:rPr>
          <w:lang w:val="de-DE"/>
        </w:rPr>
        <w:t>Der CRO leitet auch den Risiko- und Compliance-Ausschuss, der die Entwicklung des Risikorahmens und die Überwachung finanzieller Risiken unterstützt.</w:t>
      </w:r>
    </w:p>
    <w:p w14:paraId="4BA199A0" w14:textId="77777777" w:rsidR="00262AD5" w:rsidRDefault="00262AD5" w:rsidP="00527473">
      <w:pPr>
        <w:spacing w:after="0"/>
        <w:rPr>
          <w:lang w:val="de-DE"/>
        </w:rPr>
      </w:pPr>
      <w:r>
        <w:rPr>
          <w:lang w:val="de-DE"/>
        </w:rPr>
        <w:t>Die CRO-Funktion wird von der Generaldirektion Haushalt (DG BUDG) wahrgenommen, der Dienststelle der Europäischen Kommission, die für die Vorbereitung und Ausführung des Jahres- und Mehrjahreshaushalts der EU zuständig ist. Die DG BUDG hat rund 600 Mitarbeiter und sieben Direktionen mit Sitz in Brüssel und Luxemburg. Seine Mitarbeiter kommen aus allen EU-Ländern und verfügen über Fachwissen in Bereichen wie Rechnungswesen, Wirtschaft, Finanzen, Wirtschaft, Programmierung, Rechnungsprüfung, Recht, Kommunikation, Personalwesen und öffentliche Verwaltung.</w:t>
      </w:r>
    </w:p>
    <w:p w14:paraId="2B6785AE" w14:textId="753349C2"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7F45B128" w14:textId="77777777" w:rsidR="00262AD5" w:rsidRDefault="00262AD5" w:rsidP="00527473">
      <w:pPr>
        <w:spacing w:after="0"/>
        <w:rPr>
          <w:lang w:val="de-DE"/>
        </w:rPr>
      </w:pPr>
      <w:r>
        <w:rPr>
          <w:lang w:val="de-DE"/>
        </w:rPr>
        <w:t>Wir bieten eine spannende und anspruchsvolle Rolle im Bereich Chief Risk Officer als ‚Risk Management Officer‘(Risikomanagementbeauftragter).</w:t>
      </w:r>
    </w:p>
    <w:p w14:paraId="17C5BEE7" w14:textId="77777777" w:rsidR="00262AD5" w:rsidRDefault="00262AD5" w:rsidP="00527473">
      <w:pPr>
        <w:spacing w:after="0"/>
        <w:rPr>
          <w:lang w:val="de-DE"/>
        </w:rPr>
      </w:pPr>
      <w:r>
        <w:rPr>
          <w:lang w:val="de-DE"/>
        </w:rPr>
        <w:tab/>
        <w:t>In dieser Funktion tragen Sie zur Risikoaufsicht in den Bereichen Vermögensverwaltung, Kreditaufnahme und Schuldenmanagement bei. Sie tragen zur Stärkung des Risikomanagementrahmens bei, führen Risikoanalysen durch und unterstützen eine qualitativ hochwertige Risikoberichterstattung.</w:t>
      </w:r>
    </w:p>
    <w:p w14:paraId="6F3B9CEC" w14:textId="77777777" w:rsidR="00262AD5" w:rsidRDefault="00262AD5" w:rsidP="00527473">
      <w:pPr>
        <w:spacing w:after="0"/>
        <w:rPr>
          <w:lang w:val="de-DE"/>
        </w:rPr>
      </w:pPr>
      <w:r>
        <w:rPr>
          <w:lang w:val="de-DE"/>
        </w:rPr>
        <w:t>Zu Ihren Hauptaufgaben gehören:</w:t>
      </w:r>
    </w:p>
    <w:p w14:paraId="297944EF" w14:textId="77777777" w:rsidR="00262AD5" w:rsidRDefault="00262AD5" w:rsidP="00527473">
      <w:pPr>
        <w:spacing w:after="0"/>
        <w:rPr>
          <w:lang w:val="de-DE"/>
        </w:rPr>
      </w:pPr>
      <w:r>
        <w:rPr>
          <w:lang w:val="de-DE"/>
        </w:rPr>
        <w:tab/>
        <w:t>Beitrag zur Entwicklung und Verbesserung des Risikomanagementrahmens für die Vermögensverwaltung, die Kreditaufnahme und das Schuldenmanagement.</w:t>
      </w:r>
    </w:p>
    <w:p w14:paraId="489ECB12" w14:textId="77777777" w:rsidR="00262AD5" w:rsidRDefault="00262AD5" w:rsidP="00527473">
      <w:pPr>
        <w:spacing w:after="0"/>
        <w:rPr>
          <w:lang w:val="de-DE"/>
        </w:rPr>
      </w:pPr>
      <w:r>
        <w:rPr>
          <w:lang w:val="de-DE"/>
        </w:rPr>
        <w:tab/>
        <w:t>Entwicklung und Anwendung quantitativer Risikomethoden zur Bewertung und Minderung von Markt-, Liquiditäts- und Kreditrisiken, einschließlich Value-at-Risk-, Stresstests und Leistungsindikatoren.</w:t>
      </w:r>
    </w:p>
    <w:p w14:paraId="74073A8E" w14:textId="77777777" w:rsidR="00262AD5" w:rsidRDefault="00262AD5" w:rsidP="00527473">
      <w:pPr>
        <w:spacing w:after="0"/>
        <w:rPr>
          <w:lang w:val="de-DE"/>
        </w:rPr>
      </w:pPr>
      <w:r>
        <w:rPr>
          <w:lang w:val="de-DE"/>
        </w:rPr>
        <w:tab/>
        <w:t>Erstellung genauer, vollständiger und zeitnaher Risikoberichte im Einklang mit dem geltenden Rahmen und den geltenden Anforderungen.</w:t>
      </w:r>
    </w:p>
    <w:p w14:paraId="7F12AB0A" w14:textId="77777777" w:rsidR="00262AD5" w:rsidRDefault="00262AD5" w:rsidP="00527473">
      <w:pPr>
        <w:spacing w:after="0"/>
        <w:rPr>
          <w:lang w:val="de-DE"/>
        </w:rPr>
      </w:pPr>
      <w:r>
        <w:rPr>
          <w:lang w:val="de-DE"/>
        </w:rPr>
        <w:tab/>
        <w:t>Unterstützung der Entwicklung und Integration von IT-Tools zur Risikoüberwachung, -messung und -berichterstattung.</w:t>
      </w:r>
    </w:p>
    <w:p w14:paraId="3B0F7406" w14:textId="77777777" w:rsidR="00262AD5" w:rsidRDefault="00262AD5" w:rsidP="00527473">
      <w:pPr>
        <w:spacing w:after="0"/>
        <w:rPr>
          <w:lang w:val="de-DE"/>
        </w:rPr>
      </w:pPr>
      <w:r>
        <w:rPr>
          <w:lang w:val="de-DE"/>
        </w:rPr>
        <w:tab/>
        <w:t>Überwachung von Anlageportfolios und Bewertung von Risikopositionen anhand wichtiger Risikoindikatoren.</w:t>
      </w:r>
    </w:p>
    <w:p w14:paraId="65CE0CDD" w14:textId="77777777" w:rsidR="00262AD5" w:rsidRDefault="00262AD5" w:rsidP="00527473">
      <w:pPr>
        <w:spacing w:after="0"/>
        <w:rPr>
          <w:lang w:val="de-DE"/>
        </w:rPr>
      </w:pPr>
      <w:r>
        <w:rPr>
          <w:lang w:val="de-DE"/>
        </w:rPr>
        <w:tab/>
        <w:t>Unterstützung bei der Festlegung und Beibehaltung von Risikolimits im Einklang mit dem genehmigten Risikoappetit und dem Rahmen für das Risikomanagement.</w:t>
      </w:r>
    </w:p>
    <w:p w14:paraId="517147B1" w14:textId="77777777" w:rsidR="00262AD5" w:rsidRDefault="00262AD5" w:rsidP="00527473">
      <w:pPr>
        <w:spacing w:after="0"/>
        <w:rPr>
          <w:lang w:val="de-DE"/>
        </w:rPr>
      </w:pPr>
      <w:r>
        <w:rPr>
          <w:lang w:val="de-DE"/>
        </w:rPr>
        <w:tab/>
        <w:t>Beratung und Unterstützung der ersten Verteidigungslinie in Bezug auf Investitionsleitlinien, interne Methoden und operative Handbücher für die Vermögensverwaltung und Kreditaufnahme.</w:t>
      </w:r>
    </w:p>
    <w:p w14:paraId="3CA86FE3" w14:textId="77777777" w:rsidR="00262AD5" w:rsidRDefault="00262AD5" w:rsidP="00527473">
      <w:pPr>
        <w:spacing w:after="0"/>
        <w:rPr>
          <w:lang w:val="de-DE"/>
        </w:rPr>
      </w:pPr>
      <w:r>
        <w:rPr>
          <w:lang w:val="de-DE"/>
        </w:rPr>
        <w:tab/>
        <w:t>Mitwirkung an der Vorbereitung der Unterausschüsse des Risiko- und Compliance-Ausschusses, die sich mit Fragen der Vermögensverwaltung und der Kreditaufnahme befassen.</w:t>
      </w:r>
    </w:p>
    <w:p w14:paraId="4D8DAF3D" w14:textId="77777777" w:rsidR="00262AD5" w:rsidRDefault="00262AD5" w:rsidP="00527473">
      <w:pPr>
        <w:spacing w:after="0"/>
        <w:rPr>
          <w:lang w:val="de-DE"/>
        </w:rPr>
      </w:pPr>
      <w:r>
        <w:rPr>
          <w:lang w:val="de-DE"/>
        </w:rPr>
        <w:tab/>
        <w:t>Überprüfung und Herausforderung von Kreditaufnahme-, Schuldenmanagement- und Liquiditätsmanagementstrategien, die von der ersten Verteidigungslinie vorgeschlagen werden.</w:t>
      </w:r>
    </w:p>
    <w:p w14:paraId="460CD4B7" w14:textId="77777777" w:rsidR="00262AD5" w:rsidRDefault="00262AD5" w:rsidP="00527473">
      <w:pPr>
        <w:spacing w:after="0"/>
        <w:rPr>
          <w:lang w:val="de-DE"/>
        </w:rPr>
      </w:pPr>
      <w:r>
        <w:rPr>
          <w:lang w:val="de-DE"/>
        </w:rPr>
        <w:tab/>
        <w:t>Überwachung der Umsetzung der Finanzierungsstrategie und ihrer Übereinstimmung mit dem genehmigten Risikorahmen und den operationellen Grenzen.</w:t>
      </w:r>
    </w:p>
    <w:p w14:paraId="1F8A7730" w14:textId="77777777" w:rsidR="00262AD5" w:rsidRDefault="00262AD5" w:rsidP="00527473">
      <w:pPr>
        <w:spacing w:after="0"/>
        <w:rPr>
          <w:lang w:val="de-DE"/>
        </w:rPr>
      </w:pPr>
      <w:r>
        <w:rPr>
          <w:lang w:val="de-DE"/>
        </w:rPr>
        <w:tab/>
        <w:t>Unterstützung der Risikoaufsicht und -berichterstattung mit Schwerpunkt auf Markt-, Liquiditäts- und Kreditrisiken.</w:t>
      </w:r>
    </w:p>
    <w:p w14:paraId="2E7D6708" w14:textId="77777777" w:rsidR="00262AD5" w:rsidRDefault="00262AD5" w:rsidP="00527473">
      <w:pPr>
        <w:spacing w:after="0"/>
        <w:rPr>
          <w:lang w:val="de-DE"/>
        </w:rPr>
      </w:pPr>
      <w:r>
        <w:rPr>
          <w:lang w:val="de-DE"/>
        </w:rPr>
        <w:tab/>
        <w:t>Qualitativ hochwertige Arbeit innerhalb von Fristen zu liefern.</w:t>
      </w:r>
    </w:p>
    <w:p w14:paraId="2BE34DBA" w14:textId="1E0B31AC"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2667E531" w14:textId="77777777" w:rsidR="00262AD5" w:rsidRDefault="00262AD5" w:rsidP="00527473">
      <w:pPr>
        <w:spacing w:after="0"/>
        <w:rPr>
          <w:lang w:val="en-US"/>
        </w:rPr>
      </w:pPr>
      <w:r>
        <w:rPr>
          <w:lang w:val="en-US"/>
        </w:rPr>
        <w:t>Wir suchen einen Risk Management Officer mit fundierten und praktischen Kenntnissen der Finanzmärkte und des Asset Managements.</w:t>
      </w:r>
    </w:p>
    <w:p w14:paraId="239F2AB5" w14:textId="77777777" w:rsidR="00262AD5" w:rsidRDefault="00262AD5" w:rsidP="00527473">
      <w:pPr>
        <w:spacing w:after="0"/>
        <w:rPr>
          <w:lang w:val="en-US"/>
        </w:rPr>
      </w:pPr>
      <w:r>
        <w:rPr>
          <w:lang w:val="en-US"/>
        </w:rPr>
        <w:t>Erforderliche technische Fähigkeiten:</w:t>
      </w:r>
    </w:p>
    <w:p w14:paraId="6C16FA63" w14:textId="77777777" w:rsidR="00262AD5" w:rsidRDefault="00262AD5" w:rsidP="00527473">
      <w:pPr>
        <w:spacing w:after="0"/>
        <w:rPr>
          <w:lang w:val="en-US"/>
        </w:rPr>
      </w:pPr>
      <w:r>
        <w:rPr>
          <w:lang w:val="en-US"/>
        </w:rPr>
        <w:tab/>
        <w:t>Ausgezeichnete Kenntnisse der Finanzmärkte (Kaufseite und Verkaufsseite) und der Finanzanalyse, die sowohl im akademischen als auch im beruflichen Kontext erworben wurden.</w:t>
      </w:r>
    </w:p>
    <w:p w14:paraId="6B8B6519" w14:textId="77777777" w:rsidR="00262AD5" w:rsidRDefault="00262AD5" w:rsidP="00527473">
      <w:pPr>
        <w:spacing w:after="0"/>
        <w:rPr>
          <w:lang w:val="en-US"/>
        </w:rPr>
      </w:pPr>
      <w:r>
        <w:rPr>
          <w:lang w:val="en-US"/>
        </w:rPr>
        <w:tab/>
        <w:t>Hervorragendes Lob für die Bewertung von Finanzanlagen und die Leistungsberechnung mit Schwerpunkt auf festverzinslichen Instrumenten.</w:t>
      </w:r>
    </w:p>
    <w:p w14:paraId="2224989B" w14:textId="77777777" w:rsidR="00262AD5" w:rsidRDefault="00262AD5" w:rsidP="00527473">
      <w:pPr>
        <w:spacing w:after="0"/>
        <w:rPr>
          <w:lang w:val="en-US"/>
        </w:rPr>
      </w:pPr>
      <w:r>
        <w:rPr>
          <w:lang w:val="en-US"/>
        </w:rPr>
        <w:tab/>
        <w:t>Festlegung geeigneter Kredit- und Marktrisikolimits, um die Einhaltung der Risikobereitschaft zu gewährleisten.</w:t>
      </w:r>
    </w:p>
    <w:p w14:paraId="0A4A7FD0" w14:textId="77777777" w:rsidR="00262AD5" w:rsidRDefault="00262AD5" w:rsidP="00527473">
      <w:pPr>
        <w:spacing w:after="0"/>
        <w:rPr>
          <w:lang w:val="en-US"/>
        </w:rPr>
      </w:pPr>
      <w:r>
        <w:rPr>
          <w:lang w:val="en-US"/>
        </w:rPr>
        <w:tab/>
        <w:t>Expertise in Value-at-Risk-Modellierung für Markt- und Kreditrisiko- und Kreditportfolio-Risikoanalysen ist ein Asset.</w:t>
      </w:r>
    </w:p>
    <w:p w14:paraId="47127179" w14:textId="77777777" w:rsidR="00262AD5" w:rsidRDefault="00262AD5" w:rsidP="00527473">
      <w:pPr>
        <w:spacing w:after="0"/>
        <w:rPr>
          <w:lang w:val="en-US"/>
        </w:rPr>
      </w:pPr>
      <w:r>
        <w:rPr>
          <w:lang w:val="en-US"/>
        </w:rPr>
        <w:tab/>
        <w:t>Fundierte Kenntnisse über Geldmarktinstrumente (wie Repo), Devisenswap, Wechsel, Anleihen und verwandte Derivate sind ein Plus.</w:t>
      </w:r>
    </w:p>
    <w:p w14:paraId="481AB158" w14:textId="77777777" w:rsidR="00262AD5" w:rsidRDefault="00262AD5" w:rsidP="00527473">
      <w:pPr>
        <w:spacing w:after="0"/>
        <w:rPr>
          <w:lang w:val="en-US"/>
        </w:rPr>
      </w:pPr>
    </w:p>
    <w:p w14:paraId="2F574EDE" w14:textId="77777777" w:rsidR="00262AD5" w:rsidRDefault="00262AD5" w:rsidP="00527473">
      <w:pPr>
        <w:spacing w:after="0"/>
        <w:rPr>
          <w:lang w:val="en-US"/>
        </w:rPr>
      </w:pPr>
      <w:r>
        <w:rPr>
          <w:lang w:val="en-US"/>
        </w:rPr>
        <w:t>Professionelle &amp; analytische Fähigkeiten:</w:t>
      </w:r>
    </w:p>
    <w:p w14:paraId="38515D87" w14:textId="77777777" w:rsidR="00262AD5" w:rsidRDefault="00262AD5" w:rsidP="00527473">
      <w:pPr>
        <w:spacing w:after="0"/>
        <w:rPr>
          <w:lang w:val="en-US"/>
        </w:rPr>
      </w:pPr>
      <w:r>
        <w:rPr>
          <w:lang w:val="en-US"/>
        </w:rPr>
        <w:tab/>
        <w:t>Mindestens 10 Jahre direkte Erfahrung in der Geschäftstätigkeit und/oder Politikentwicklung im Zusammenhang mit Finanzmärkten, Vermögens- und Risikomanagement, davon mindestens 5 Jahre einschlägige Erfahrung im Risikomanagement, sowohl im Kreditrisiko- als auch im Marktrisikomanagement.</w:t>
      </w:r>
    </w:p>
    <w:p w14:paraId="226C67D8" w14:textId="77777777" w:rsidR="00262AD5" w:rsidRDefault="00262AD5" w:rsidP="00527473">
      <w:pPr>
        <w:spacing w:after="0"/>
        <w:rPr>
          <w:lang w:val="en-US"/>
        </w:rPr>
      </w:pPr>
      <w:r>
        <w:rPr>
          <w:lang w:val="en-US"/>
        </w:rPr>
        <w:tab/>
        <w:t xml:space="preserve">Erfahrungen in öffentlichen Institutionen wie Zentralbanken oder multilateralen Entwicklungsbanken sind von Vorteil. </w:t>
      </w:r>
    </w:p>
    <w:p w14:paraId="172F1432" w14:textId="77777777" w:rsidR="00262AD5" w:rsidRDefault="00262AD5" w:rsidP="00527473">
      <w:pPr>
        <w:spacing w:after="0"/>
        <w:rPr>
          <w:lang w:val="en-US"/>
        </w:rPr>
      </w:pPr>
      <w:r>
        <w:rPr>
          <w:lang w:val="en-US"/>
        </w:rPr>
        <w:tab/>
        <w:t>Operative Erfahrung in der Marktfinanzierung, die Treasury Management, Asset Management und Sell Side kombiniert, ist von Vorteil.</w:t>
      </w:r>
    </w:p>
    <w:p w14:paraId="541CB37F" w14:textId="77777777" w:rsidR="00262AD5" w:rsidRDefault="00262AD5" w:rsidP="00527473">
      <w:pPr>
        <w:spacing w:after="0"/>
        <w:rPr>
          <w:lang w:val="en-US"/>
        </w:rPr>
      </w:pPr>
      <w:r>
        <w:rPr>
          <w:lang w:val="en-US"/>
        </w:rPr>
        <w:tab/>
        <w:t>Starke redaktionelle, quantitative und analytische Fähigkeiten mit Liebe zum Detail.</w:t>
      </w:r>
    </w:p>
    <w:p w14:paraId="24A9522B" w14:textId="77777777" w:rsidR="00262AD5" w:rsidRDefault="00262AD5" w:rsidP="00527473">
      <w:pPr>
        <w:spacing w:after="0"/>
        <w:rPr>
          <w:lang w:val="en-US"/>
        </w:rPr>
      </w:pPr>
      <w:r>
        <w:rPr>
          <w:lang w:val="en-US"/>
        </w:rPr>
        <w:tab/>
        <w:t>Erfahrung in der Arbeit mit großen Datensätzen, Risikometriken und Finanzmodellierungstools.</w:t>
      </w:r>
    </w:p>
    <w:p w14:paraId="4667E56B" w14:textId="77777777" w:rsidR="00262AD5" w:rsidRDefault="00262AD5" w:rsidP="00527473">
      <w:pPr>
        <w:spacing w:after="0"/>
        <w:rPr>
          <w:lang w:val="en-US"/>
        </w:rPr>
      </w:pPr>
      <w:r>
        <w:rPr>
          <w:lang w:val="en-US"/>
        </w:rPr>
        <w:tab/>
        <w:t>Fähigkeit, mit der ersten Verteidigungslinie zu diskutieren und zu argumentieren, um einen Konsens über methodische Entscheidungen zu erzielen.</w:t>
      </w:r>
    </w:p>
    <w:p w14:paraId="765110F6" w14:textId="77777777" w:rsidR="00262AD5" w:rsidRDefault="00262AD5" w:rsidP="00527473">
      <w:pPr>
        <w:spacing w:after="0"/>
        <w:rPr>
          <w:lang w:val="en-US"/>
        </w:rPr>
      </w:pPr>
      <w:r>
        <w:rPr>
          <w:lang w:val="en-US"/>
        </w:rPr>
        <w:tab/>
        <w:t>Fähigkeit, technische Ergebnisse an die Geschäftsleitung zu kommunizieren.</w:t>
      </w:r>
    </w:p>
    <w:p w14:paraId="10167C23" w14:textId="77777777" w:rsidR="00262AD5" w:rsidRDefault="00262AD5" w:rsidP="00527473">
      <w:pPr>
        <w:spacing w:after="0"/>
        <w:rPr>
          <w:lang w:val="en-US"/>
        </w:rPr>
      </w:pPr>
      <w:r>
        <w:rPr>
          <w:lang w:val="en-US"/>
        </w:rPr>
        <w:tab/>
        <w:t>Starke Problemlösungsfähigkeiten und die Fähigkeit, selbstständig zu arbeiten</w:t>
      </w:r>
    </w:p>
    <w:p w14:paraId="7DFF067A" w14:textId="1F04A40E"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8C375" w14:textId="77777777" w:rsidR="0017058D" w:rsidRDefault="0017058D">
      <w:pPr>
        <w:spacing w:after="0"/>
      </w:pPr>
      <w:r>
        <w:separator/>
      </w:r>
    </w:p>
  </w:endnote>
  <w:endnote w:type="continuationSeparator" w:id="0">
    <w:p w14:paraId="349C6D12" w14:textId="77777777" w:rsidR="0017058D" w:rsidRDefault="0017058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4E8B5" w14:textId="77777777" w:rsidR="0017058D" w:rsidRDefault="0017058D">
      <w:pPr>
        <w:spacing w:after="0"/>
      </w:pPr>
      <w:r>
        <w:separator/>
      </w:r>
    </w:p>
  </w:footnote>
  <w:footnote w:type="continuationSeparator" w:id="0">
    <w:p w14:paraId="506EB331" w14:textId="77777777" w:rsidR="0017058D" w:rsidRDefault="0017058D">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17058D"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17058D"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17058D"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17058D"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17058D"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17058D"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17058D"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17058D"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17058D"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17058D"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058D"/>
    <w:rsid w:val="0017274D"/>
    <w:rsid w:val="001C36B4"/>
    <w:rsid w:val="001D41F9"/>
    <w:rsid w:val="001D5846"/>
    <w:rsid w:val="001E03FA"/>
    <w:rsid w:val="00262AD5"/>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B709C332-2E86-4CAA-BE12-01F29BEC00AB}"/>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4921</Words>
  <Characters>28052</Characters>
  <Application>Microsoft Office Word</Application>
  <DocSecurity>4</DocSecurity>
  <PresentationFormat>Microsoft Word 14.0</PresentationFormat>
  <Lines>233</Lines>
  <Paragraphs>65</Paragraphs>
  <ScaleCrop>true</ScaleCrop>
  <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2026-09-11T16:40:00Z</dcterms:created>
  <dcterms:modified xsi:type="dcterms:W3CDTF">2026-09-11T16:40:00Z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