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66814559" w:rsidR="005C6DCE" w:rsidRPr="0080358B" w:rsidRDefault="005738C7"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234AC1"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2FD7DEA3" w:rsidR="006938F5" w:rsidRDefault="005738C7" w:rsidP="006718D3">
            <w:pPr>
              <w:spacing w:after="0"/>
              <w:jc w:val="left"/>
            </w:pPr>
            <w:r>
              <w:t>INTPA.E.2</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11648550" w:rsidR="006938F5" w:rsidRDefault="005738C7" w:rsidP="006718D3">
            <w:pPr>
              <w:spacing w:after="0"/>
              <w:jc w:val="left"/>
            </w:pPr>
            <w:r>
              <w:t>491502</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37EF0A71" w:rsidR="4EEB584D" w:rsidRDefault="005738C7"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3A3A9017" w:rsidR="006938F5" w:rsidRDefault="005738C7" w:rsidP="006718D3">
            <w:pPr>
              <w:spacing w:after="0"/>
              <w:jc w:val="left"/>
            </w:pPr>
            <w:r>
              <w:t>12</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3D42D67A" w:rsidR="3C2D33B5" w:rsidRDefault="005738C7" w:rsidP="14270372">
            <w:pPr>
              <w:spacing w:after="0"/>
              <w:jc w:val="left"/>
            </w:pPr>
            <w:r>
              <w:t>Brussels</w:t>
            </w:r>
          </w:p>
          <w:p w14:paraId="6B7C1AA9" w14:textId="4CB69ABC" w:rsidR="3C2D33B5" w:rsidRDefault="005738C7" w:rsidP="14270372">
            <w:pPr>
              <w:spacing w:after="0"/>
              <w:jc w:val="left"/>
            </w:pPr>
            <w:r>
              <w:t>Bruxelles</w:t>
            </w:r>
          </w:p>
          <w:p w14:paraId="5C918E8F" w14:textId="0058AF1E" w:rsidR="3C2D33B5" w:rsidRDefault="005738C7"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3092CECF" w:rsidR="006938F5" w:rsidRDefault="005738C7" w:rsidP="006718D3">
            <w:pPr>
              <w:spacing w:after="0"/>
              <w:jc w:val="left"/>
            </w:pPr>
            <w:r>
              <w:t>With allowances</w:t>
            </w:r>
          </w:p>
          <w:p w14:paraId="02E31856" w14:textId="4B2821BE" w:rsidR="006938F5" w:rsidRDefault="005738C7" w:rsidP="006718D3">
            <w:pPr>
              <w:spacing w:after="0"/>
              <w:jc w:val="left"/>
            </w:pPr>
            <w:r>
              <w:t>Avec indemnités</w:t>
            </w:r>
          </w:p>
          <w:p w14:paraId="720FD450" w14:textId="5BF9B171" w:rsidR="006938F5" w:rsidRDefault="005738C7"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31D17091" w:rsidR="006938F5" w:rsidRDefault="005738C7" w:rsidP="006718D3">
            <w:pPr>
              <w:spacing w:after="0"/>
              <w:jc w:val="left"/>
            </w:pPr>
            <w:r>
              <w:t>Member States</w:t>
            </w:r>
          </w:p>
          <w:p w14:paraId="2A7DF233" w14:textId="7E865C34" w:rsidR="006938F5" w:rsidRDefault="005738C7" w:rsidP="006718D3">
            <w:pPr>
              <w:spacing w:after="0"/>
              <w:jc w:val="left"/>
            </w:pPr>
            <w:r>
              <w:t>États membres</w:t>
            </w:r>
          </w:p>
          <w:p w14:paraId="13C75E2E" w14:textId="34ABEB28" w:rsidR="006938F5" w:rsidRDefault="005738C7"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5205478E" w:rsidR="006938F5" w:rsidRDefault="005738C7"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3DCDBF28" w:rsidR="00A95A44" w:rsidRPr="00E61551" w:rsidRDefault="005738C7"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2444BC8A" w14:textId="7E9F3D41" w:rsidR="00A95A44" w:rsidRDefault="005738C7" w:rsidP="003C1977">
      <w:pPr>
        <w:spacing w:after="0"/>
      </w:pPr>
      <w:r>
        <w:t>Unit E2 is the thematic unit on Trade, Investment Climate, Entrepreneurship and Value Chains. As thematic unit, we coordinate the INTPA policies on these topics and support the geographical units in project and programme design. Furthermore, we represent the Directorate General in international organisation like the OECD, WTO and with intergovernmental fora.</w:t>
      </w: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24358C7B" w14:textId="77777777" w:rsidR="005738C7" w:rsidRDefault="005738C7" w:rsidP="003C1977">
      <w:pPr>
        <w:spacing w:after="0"/>
      </w:pPr>
      <w:r>
        <w:t>We propose a policy officer position in INTPA unit in charge of Investment Climate, Trade, Entrepreneurship and Value chains. The candidate will provide thematic expertise in the area of expert credit agencies and financing, in particular the linkages and potential synergies between export credits agencies and financial institutions and enhanced coordination between the two. This includes active participation in the design of financial structures for investment and other projects export credit agencies. The contribution of the expert aligns with the Global Gateway Strategy and fosters its implementation. When applicable and possible, the expert could also be deployed in other activities of the unit.</w:t>
      </w:r>
    </w:p>
    <w:p w14:paraId="7F98B3C5" w14:textId="77777777" w:rsidR="005738C7" w:rsidRDefault="005738C7" w:rsidP="003C1977">
      <w:pPr>
        <w:spacing w:after="0"/>
      </w:pPr>
    </w:p>
    <w:p w14:paraId="4FA38409" w14:textId="3C5384F5" w:rsidR="00A95A44" w:rsidRDefault="005738C7" w:rsidP="003C1977">
      <w:pPr>
        <w:spacing w:after="0"/>
      </w:pPr>
      <w:r>
        <w:t>The candidate will contribute to the policy formulation and the design of interventions in the field of Export Credit Agencies (ECAs) in the framework of the Global Gateway Strategy. The candidate will deal with relevant issues for the achievement of the Global Gateway, such as providing policy expertise on involving ECAs in Global Gateway projects both currently and in the context of the next Multiannual Financial Framework (MFF). S/he will be coordinating with EU Member States in Team Europe spirit; s/he will also handle dialogue with various stakeholders, including bank developments and Export Credit Agencies, and support European Delegations and headquarters’ services for the design and implementation of programmes/ projects, and contributing to policy formulation regarding governance of ECAs involvement in Global Gateway.  The national expert shall carry out his/her duties under the supervision of a Commission official.</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6F6ED72D" w14:textId="77777777" w:rsidR="005738C7" w:rsidRDefault="005738C7" w:rsidP="00527473">
      <w:pPr>
        <w:spacing w:after="0"/>
        <w:jc w:val="left"/>
      </w:pPr>
      <w:r>
        <w:t>We look for a candidate with interest in joining the DG International Partnership in the Commission and willing to take a challenging position within a dynamic team.</w:t>
      </w:r>
    </w:p>
    <w:p w14:paraId="24943FDC" w14:textId="77777777" w:rsidR="005738C7" w:rsidRDefault="005738C7" w:rsidP="00527473">
      <w:pPr>
        <w:spacing w:after="0"/>
        <w:jc w:val="left"/>
      </w:pPr>
      <w:r>
        <w:t>The candidate should be fluent in English and be keen to learn and adapt to multicultural environments and programme management.</w:t>
      </w:r>
    </w:p>
    <w:p w14:paraId="735BB2E8" w14:textId="77777777" w:rsidR="005738C7" w:rsidRDefault="005738C7" w:rsidP="00527473">
      <w:pPr>
        <w:spacing w:after="0"/>
        <w:jc w:val="left"/>
      </w:pPr>
      <w:r>
        <w:t>Previous experience working on with or in export credit agencies is required.</w:t>
      </w:r>
    </w:p>
    <w:p w14:paraId="0DE8C532" w14:textId="6662B236" w:rsidR="00A95A44" w:rsidRDefault="00A95A44" w:rsidP="00527473">
      <w:pPr>
        <w:spacing w:after="0"/>
        <w:jc w:val="left"/>
      </w:pP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lastRenderedPageBreak/>
        <w:t>Brussels</w:t>
      </w:r>
    </w:p>
    <w:p w14:paraId="2551067D" w14:textId="292D0D39" w:rsidR="0017274D" w:rsidRPr="008250D4" w:rsidRDefault="005738C7"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6810D07E" w14:textId="4E2A9C39" w:rsidR="00A95A44" w:rsidRPr="00E61551" w:rsidRDefault="005738C7" w:rsidP="00527473">
      <w:pPr>
        <w:spacing w:after="0"/>
        <w:rPr>
          <w:lang w:val="de-DE"/>
        </w:rPr>
      </w:pPr>
      <w:r>
        <w:rPr>
          <w:lang w:val="de-DE"/>
        </w:rPr>
        <w:t>L'unité E2 est l'unité thématique sur le commerce, le climat d'investissement, l’entrepreneuriat et les chaînes de valeur. En tant qu'unité thématique, nous coordonnons les politiques de l'INTPA sur ces sujets et soutenons les unités géographiques dans la conception de projets et de programmes. De plus, nous représentons la Direction générale dans des organisations internationales telles que l'OCDE, l'OMC et auprès de forums intergouvernementaux.</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5BBA6288" w14:textId="77777777" w:rsidR="005738C7" w:rsidRDefault="005738C7" w:rsidP="00527473">
      <w:pPr>
        <w:spacing w:after="0"/>
        <w:jc w:val="left"/>
        <w:rPr>
          <w:lang w:val="de-DE"/>
        </w:rPr>
      </w:pPr>
      <w:r>
        <w:rPr>
          <w:lang w:val="de-DE"/>
        </w:rPr>
        <w:t>Nous proposons un poste de chargé de politique au sein de l'unité INTPA, responsable du commerce, du climat d'investissement, de l'entrepreneuriat et des chaînes de valeur. Le candidat apportera une expertise thématique dans le domaine des agences de crédit à l’exportation et du financement, en particulier en ce qui concerne les liens et les synergies potentielles entre les agences de crédit à l’exportation et les institutions financières, ainsi que le renforcement de la coordination entre ces acteurs. Cette expertise comprendra notamment une participation active à la conception de structures financières destinées à soutenir des investissements et d’autres projets impliquant des agences de crédit à l’exportation. La contribution de l’expert s’inscrira dans le cadre de la stratégie Global Gateway et contribuera à sa mise en œuvre. Lorsque cela sera pertinent et possible, l’expert pourra également être mobilisé pour contribuer à d’autres activités de l’unité.</w:t>
      </w:r>
    </w:p>
    <w:p w14:paraId="22A7230B" w14:textId="77777777" w:rsidR="005738C7" w:rsidRDefault="005738C7" w:rsidP="00527473">
      <w:pPr>
        <w:spacing w:after="0"/>
        <w:jc w:val="left"/>
        <w:rPr>
          <w:lang w:val="de-DE"/>
        </w:rPr>
      </w:pPr>
    </w:p>
    <w:p w14:paraId="46168F43" w14:textId="77777777" w:rsidR="005738C7" w:rsidRDefault="005738C7" w:rsidP="00527473">
      <w:pPr>
        <w:spacing w:after="0"/>
        <w:jc w:val="left"/>
        <w:rPr>
          <w:lang w:val="de-DE"/>
        </w:rPr>
      </w:pPr>
      <w:r>
        <w:rPr>
          <w:lang w:val="de-DE"/>
        </w:rPr>
        <w:t>Le candidat contribuera à la formulation des politiques et à la conception des interventions dans le domaine des matières agences de crédit à l’exportation dans le cadre de la stratégie Global Gateway. Le candidat traitera des questions pertinentes pour la réalisation du Global Gateway, notamment en apportant une expertise en matière de politiques publiques concernant l’implication des agences de crédit à l’exportation dans les projets Global Gateway, tant dans le cadre actuel que dans la perspective du prochain cadre financier pluriannuel. Il/Elle sera également responsable du dialogue avec divers intervenants, y compris les banques de développement et les agences de crédit à l'exportation, et soutiendra les délégations européennes ainsi que les services du siège pour la conception et la mise en œuvre de programmes/projets, tout en contribuant à la formulation de politiques concernant la gouvernance de l’implication des agences de crédit à l’exportation au sein de Global Gateway. L'expert national devra exercer ses fonctions sous la supervision d'un fonctionnaire de la Commission.</w:t>
      </w:r>
    </w:p>
    <w:p w14:paraId="59404C02" w14:textId="24AE198A" w:rsidR="00A95A44" w:rsidRPr="00E61551" w:rsidRDefault="00A95A44" w:rsidP="00527473">
      <w:pPr>
        <w:spacing w:after="0"/>
        <w:jc w:val="left"/>
        <w:rPr>
          <w:lang w:val="de-DE"/>
        </w:rPr>
      </w:pP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10EE7F5C" w14:textId="77777777" w:rsidR="005738C7" w:rsidRDefault="005738C7" w:rsidP="00527473">
      <w:pPr>
        <w:spacing w:after="0"/>
        <w:rPr>
          <w:lang w:val="de-DE"/>
        </w:rPr>
      </w:pPr>
      <w:r>
        <w:rPr>
          <w:lang w:val="de-DE"/>
        </w:rPr>
        <w:t>Nous recherchons un candidat intéressé à rejoindre la DG Partenariats internationaux de la Commission et prêt à occuper un poste stimulant au sein d'une équipe dynamique.</w:t>
      </w:r>
    </w:p>
    <w:p w14:paraId="04B64FA6" w14:textId="77777777" w:rsidR="005738C7" w:rsidRDefault="005738C7" w:rsidP="00527473">
      <w:pPr>
        <w:spacing w:after="0"/>
        <w:rPr>
          <w:lang w:val="de-DE"/>
        </w:rPr>
      </w:pPr>
    </w:p>
    <w:p w14:paraId="65DE5004" w14:textId="77777777" w:rsidR="005738C7" w:rsidRDefault="005738C7" w:rsidP="00527473">
      <w:pPr>
        <w:spacing w:after="0"/>
        <w:rPr>
          <w:lang w:val="de-DE"/>
        </w:rPr>
      </w:pPr>
      <w:r>
        <w:rPr>
          <w:lang w:val="de-DE"/>
        </w:rPr>
        <w:t>Le candidat doit maîtriser l'anglais et être désireux d'apprendre et de s'adapter à des environnements multiculturels et à la gestion de programmes.</w:t>
      </w:r>
    </w:p>
    <w:p w14:paraId="400D67D8" w14:textId="77777777" w:rsidR="005738C7" w:rsidRDefault="005738C7" w:rsidP="00527473">
      <w:pPr>
        <w:spacing w:after="0"/>
        <w:rPr>
          <w:lang w:val="de-DE"/>
        </w:rPr>
      </w:pPr>
    </w:p>
    <w:p w14:paraId="3619C565" w14:textId="77777777" w:rsidR="005738C7" w:rsidRDefault="005738C7" w:rsidP="00527473">
      <w:pPr>
        <w:spacing w:after="0"/>
        <w:rPr>
          <w:lang w:val="de-DE"/>
        </w:rPr>
      </w:pPr>
      <w:r>
        <w:rPr>
          <w:lang w:val="de-DE"/>
        </w:rPr>
        <w:t>Une expérience de travail préalable au sein, ou en relation étroite avec des agences de crédit de à l’exportation est requise.</w:t>
      </w:r>
    </w:p>
    <w:p w14:paraId="7B92B82C" w14:textId="5D558D47" w:rsidR="00A95A44" w:rsidRPr="00E61551" w:rsidRDefault="00A95A44" w:rsidP="00527473">
      <w:pPr>
        <w:spacing w:after="0"/>
        <w:rPr>
          <w:lang w:val="de-DE"/>
        </w:rPr>
      </w:pP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64BDC350" w:rsidR="0017274D" w:rsidRPr="00E61551" w:rsidRDefault="005738C7"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2B6785AE" w14:textId="249C14B6" w:rsidR="00A95A44" w:rsidRDefault="005738C7" w:rsidP="00527473">
      <w:pPr>
        <w:spacing w:after="0"/>
        <w:rPr>
          <w:lang w:val="de-DE"/>
        </w:rPr>
      </w:pPr>
      <w:r>
        <w:rPr>
          <w:lang w:val="de-DE"/>
        </w:rPr>
        <w:t>Unit E2 ist das thematische Referat für Investitionsklima, Wertschöpfungsketten, einschließlich kritischer Rohstoffe, und Handel. Als thematisches Referat koordinieren wir die INTPA-Politiken zu diesen Themen und unterstützen die geografischen Referate bei der Gestaltung von Projekten und Programmen. Darüber hinaus vertreten wir die Generaldirektion in internationalen Organisationen wie der OECD, der WTO und in zwischenstaatlichen Foren.</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59B70B6F" w14:textId="77777777" w:rsidR="005738C7" w:rsidRDefault="005738C7" w:rsidP="00527473">
      <w:pPr>
        <w:spacing w:after="0"/>
        <w:rPr>
          <w:lang w:val="de-DE"/>
        </w:rPr>
      </w:pPr>
      <w:r>
        <w:rPr>
          <w:lang w:val="de-DE"/>
        </w:rPr>
        <w:t>Wir schlagen die Besetzung einer Stelle als nationale:r Sachverständige:r im INTPA-Referat vor, das für Investitionsklima, Handel, Unternehmertum und Wertschöpfungsketten zuständig ist. Die nationale:r Sachverständige:r wird fachliche Expertise im Bereich der Exportkreditagenturen und der Finanzierung einbringen, insbesondere hinsichtlich der Verbindungen und potenziellen Synergien zwischen Exportkreditagenturen und Finanzinstituten sowie einer verstärkten Koordinierung zwischen beiden. Dies umfasst die aktive Mitwirkung an der Konzeption von Finanzierungsstrukturen für Investitionen und andere Projekte unter Beteiligung von Exportkreditagenturen. Der Beitrag der nationalen Sachverständigen bzw. des nationalen Sachverständigen steht im Einklang mit der Global-Gateway-Strategie und fördert deren Umsetzung. Soweit anwendbar und möglich, könnte die nationale:r Sachverständige:r auch in anderen Tätigkeitsbereichen des Referats eingesetzt werden.</w:t>
      </w:r>
    </w:p>
    <w:p w14:paraId="161215EC" w14:textId="77777777" w:rsidR="005738C7" w:rsidRDefault="005738C7" w:rsidP="00527473">
      <w:pPr>
        <w:spacing w:after="0"/>
        <w:rPr>
          <w:lang w:val="de-DE"/>
        </w:rPr>
      </w:pPr>
      <w:r>
        <w:rPr>
          <w:lang w:val="de-DE"/>
        </w:rPr>
        <w:t>Die nationale:r Sachverständige:r wird zur Politikgestaltung und zur Konzeption von Maßnahmen im Bereich der Exportkreditagenturen (Export Credit Agencies – ECA) im Rahmen der Global-Gateway-Strategie beitragen. Die nationale:r Sachverständige:r wird sich mit relevanten Fragen zur Erreichung der Ziele von Global Gateway befassen, beispielsweise durch die Bereitstellung politischer und fachlicher Expertise zur Einbindung von Exportkreditagenturen in Global-Gateway-Projekte, sowohl gegenwärtig als auch im Kontext des nächsten Mehrjährigen Finanzrahmens (MFR).</w:t>
      </w:r>
    </w:p>
    <w:p w14:paraId="2CE2ED02" w14:textId="77777777" w:rsidR="005738C7" w:rsidRDefault="005738C7" w:rsidP="00527473">
      <w:pPr>
        <w:spacing w:after="0"/>
        <w:rPr>
          <w:lang w:val="de-DE"/>
        </w:rPr>
      </w:pPr>
      <w:r>
        <w:rPr>
          <w:lang w:val="de-DE"/>
        </w:rPr>
        <w:t>Die nationale:r Sachverständige:r wird im Sinne des Team-Europe-Ansatzes die Koordinierung mit den EU-Mitgliedstaaten übernehmen. Darüber hinaus wird die nationale:r Sachverständige:r den Dialog mit verschiedenen Interessenträger:innen führen, darunter Entwicklungsbanken und Exportkreditagenturen, sowie die EU-Delegationen und die Dienststellen der Hauptverwaltung bei der Konzeption und Umsetzung von Programmen und Projekten unterstützen. Die nationale:r Sachverständige:r wird außerdem zur Politikgestaltung im Hinblick auf die Steuerung und Governance der Beteiligung von Exportkreditagenturen an Global Gateway beitragen.</w:t>
      </w:r>
    </w:p>
    <w:p w14:paraId="7D2B29EA" w14:textId="77777777" w:rsidR="005738C7" w:rsidRDefault="005738C7" w:rsidP="00527473">
      <w:pPr>
        <w:spacing w:after="0"/>
        <w:rPr>
          <w:lang w:val="de-DE"/>
        </w:rPr>
      </w:pPr>
      <w:r>
        <w:rPr>
          <w:lang w:val="de-DE"/>
        </w:rPr>
        <w:t>Die nationale:r Sachverständige:r führt die jeweiligen Aufgaben unter der Aufsicht einer:eines Beamt:in der Europäischen Kommission aus.</w:t>
      </w:r>
    </w:p>
    <w:p w14:paraId="2BE34DBA" w14:textId="18AB42B7" w:rsidR="00A95A44" w:rsidRPr="00A95A44" w:rsidRDefault="00A95A44" w:rsidP="00527473">
      <w:pPr>
        <w:spacing w:after="0"/>
        <w:rPr>
          <w:lang w:val="de-DE"/>
        </w:rPr>
      </w:pP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7DFF067A" w14:textId="4B328E13" w:rsidR="00792E59" w:rsidRPr="00A10C67" w:rsidRDefault="005738C7" w:rsidP="00527473">
      <w:pPr>
        <w:spacing w:after="0"/>
        <w:rPr>
          <w:lang w:val="en-US"/>
        </w:rPr>
      </w:pPr>
      <w:r>
        <w:rPr>
          <w:lang w:val="en-US"/>
        </w:rPr>
        <w:t>Wir suchen eine:n Kandidat:in, der/die Interesse daran hat, der Generaldirektion Internationale Partnerschaften der Kommission beizutreten und bereit ist, eine anspruchsvolle Position in einem dynamischen Team zu übernehmen. Der/die Kandidat:in sollte fließend Englisch sprechen und bereit sein, sich an multikulturelle Umgebungen und Programmmanagement anzupassen und zu lernen.  Erforderlich sind Vorerfahrungen im Bereich kritischer Rohstoffe sowie/oder in der Tätigkeit mit Entwicklungsfinanzierungsinstitutionen, Entwicklungsbanken und/oder Entwicklungsagenturen.</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B63BF" w14:textId="77777777" w:rsidR="00234AC1" w:rsidRDefault="00234AC1">
      <w:pPr>
        <w:spacing w:after="0"/>
      </w:pPr>
      <w:r>
        <w:separator/>
      </w:r>
    </w:p>
  </w:endnote>
  <w:endnote w:type="continuationSeparator" w:id="0">
    <w:p w14:paraId="1223B21D" w14:textId="77777777" w:rsidR="00234AC1" w:rsidRDefault="00234AC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AB4A5" w14:textId="77777777" w:rsidR="00234AC1" w:rsidRDefault="00234AC1">
      <w:pPr>
        <w:spacing w:after="0"/>
      </w:pPr>
      <w:r>
        <w:separator/>
      </w:r>
    </w:p>
  </w:footnote>
  <w:footnote w:type="continuationSeparator" w:id="0">
    <w:p w14:paraId="03E105AF" w14:textId="77777777" w:rsidR="00234AC1" w:rsidRDefault="00234AC1">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234AC1"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234AC1"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234AC1"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234AC1"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234AC1"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234AC1"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234AC1"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234AC1"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234AC1"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234AC1"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234AC1"/>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738C7"/>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5.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8.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Props1.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3.xml><?xml version="1.0" encoding="utf-8"?>
<ds:datastoreItem xmlns:ds="http://schemas.openxmlformats.org/officeDocument/2006/customXml" ds:itemID="{8BF6FE73-3FB8-4BC6-B797-79799E67D5B9}"/>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9527879E-A095-452E-B6E3-1C85628FFB16}">
  <ds:schemaRefs/>
</ds:datastoreItem>
</file>

<file path=customXml/itemProps6.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7.xml><?xml version="1.0" encoding="utf-8"?>
<ds:datastoreItem xmlns:ds="http://schemas.openxmlformats.org/officeDocument/2006/customXml" ds:itemID="{4EF90DE6-88B6-4264-9629-4D8DFDFE87D2}">
  <ds:schemaRefs/>
</ds:datastoreItem>
</file>

<file path=customXml/itemProps8.xml><?xml version="1.0" encoding="utf-8"?>
<ds:datastoreItem xmlns:ds="http://schemas.openxmlformats.org/officeDocument/2006/customXml" ds:itemID="{0394DFE5-253A-4153-898E-8455850CD0E5}">
  <ds:schemaRefs/>
</ds:datastoreItem>
</file>

<file path=docProps/app.xml><?xml version="1.0" encoding="utf-8"?>
<Properties xmlns="http://schemas.openxmlformats.org/officeDocument/2006/extended-properties" xmlns:vt="http://schemas.openxmlformats.org/officeDocument/2006/docPropsVTypes">
  <Template>Eurolook</Template>
  <TotalTime>1</TotalTime>
  <Pages>3</Pages>
  <Words>3292</Words>
  <Characters>18768</Characters>
  <Application>Microsoft Office Word</Application>
  <DocSecurity>4</DocSecurity>
  <PresentationFormat>Microsoft Word 14.0</PresentationFormat>
  <Lines>156</Lines>
  <Paragraphs>44</Paragraphs>
  <ScaleCrop>true</ScaleCrop>
  <Company/>
  <LinksUpToDate>false</LinksUpToDate>
  <CharactersWithSpaces>22016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2026-09-11T16:52:00Z</dcterms:created>
  <dcterms:modified xsi:type="dcterms:W3CDTF">2026-09-11T16:52:00Z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