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96234" w14:textId="77777777" w:rsidR="005C6DCE" w:rsidRPr="0080358B" w:rsidRDefault="005C6DCE" w:rsidP="005C6DCE">
      <w:pPr>
        <w:spacing w:after="0"/>
        <w:jc w:val="right"/>
        <w:rPr>
          <w:sz w:val="22"/>
          <w:szCs w:val="18"/>
          <w:lang w:val="en-US"/>
        </w:rPr>
      </w:pPr>
      <w:r w:rsidRPr="0080358B">
        <w:rPr>
          <w:sz w:val="22"/>
          <w:szCs w:val="18"/>
          <w:lang w:val="en-US"/>
        </w:rPr>
        <w:t>Brussels</w:t>
      </w:r>
    </w:p>
    <w:p w14:paraId="73E9441F" w14:textId="503FC0CA" w:rsidR="005C6DCE" w:rsidRPr="0080358B" w:rsidRDefault="0055703C" w:rsidP="005C6DCE">
      <w:pPr>
        <w:spacing w:after="0"/>
        <w:jc w:val="right"/>
        <w:rPr>
          <w:sz w:val="22"/>
          <w:szCs w:val="18"/>
          <w:lang w:val="en-US"/>
        </w:rPr>
      </w:pPr>
      <w:r>
        <w:rPr>
          <w:sz w:val="22"/>
          <w:szCs w:val="18"/>
          <w:lang w:val="en-US"/>
        </w:rPr>
        <w:t>11/09/2026</w:t>
      </w:r>
    </w:p>
    <w:p w14:paraId="5EAB22F8" w14:textId="0B1A6E30" w:rsidR="005C6DCE" w:rsidRDefault="005C6DCE" w:rsidP="00C663A7">
      <w:pPr>
        <w:spacing w:after="0"/>
        <w:jc w:val="right"/>
        <w:rPr>
          <w:sz w:val="22"/>
          <w:szCs w:val="18"/>
          <w:lang w:val="en-US"/>
        </w:rPr>
      </w:pPr>
      <w:r w:rsidRPr="0080358B">
        <w:rPr>
          <w:sz w:val="22"/>
          <w:szCs w:val="18"/>
          <w:lang w:val="en-US"/>
        </w:rPr>
        <w:t>HR.B.1.00</w:t>
      </w:r>
      <w:r w:rsidR="0080358B">
        <w:rPr>
          <w:sz w:val="22"/>
          <w:szCs w:val="18"/>
          <w:lang w:val="en-US"/>
        </w:rPr>
        <w:t>3</w:t>
      </w:r>
    </w:p>
    <w:p w14:paraId="0AC7E5FE" w14:textId="4C5037C0" w:rsidR="00C663A7" w:rsidRDefault="00C663A7" w:rsidP="0344B964">
      <w:pPr>
        <w:spacing w:after="0"/>
        <w:jc w:val="right"/>
        <w:rPr>
          <w:sz w:val="22"/>
          <w:szCs w:val="22"/>
          <w:lang w:val="en-US"/>
        </w:rPr>
      </w:pPr>
    </w:p>
    <w:p w14:paraId="72EA115B" w14:textId="77777777" w:rsidR="00C663A7" w:rsidRPr="00C663A7" w:rsidRDefault="00C663A7" w:rsidP="00C663A7">
      <w:pPr>
        <w:spacing w:after="0"/>
        <w:jc w:val="right"/>
        <w:rPr>
          <w:sz w:val="22"/>
          <w:szCs w:val="18"/>
          <w:lang w:val="en-US"/>
        </w:rPr>
      </w:pPr>
    </w:p>
    <w:sdt>
      <w:sdtPr>
        <w:rPr>
          <w:szCs w:val="24"/>
        </w:rPr>
        <w:alias w:val="Note for - One Addressee"/>
        <w:tag w:val="u7uN5kfMW4zFYuXg0ziI1D-x0cMTDYhvKwe95P1FbNnN0"/>
        <w:id w:val="-1636163455"/>
      </w:sdtPr>
      <w:sdtEndPr/>
      <w:sdtContent>
        <w:p w14:paraId="167E26B0" w14:textId="5B38B403" w:rsidR="005C6DCE" w:rsidRPr="00C663A7" w:rsidRDefault="006938F5" w:rsidP="00EB02E3">
          <w:pPr>
            <w:pStyle w:val="NoteHead"/>
            <w:spacing w:before="0" w:after="0"/>
          </w:pPr>
          <w:r w:rsidRPr="0344B964">
            <w:t>VACAN</w:t>
          </w:r>
          <w:r w:rsidR="003C1977" w:rsidRPr="0344B964">
            <w:t>C</w:t>
          </w:r>
          <w:r w:rsidRPr="0344B964">
            <w:t>Y NOTICE FOR A POST OF SECONDED NATIONAL EXPERT</w:t>
          </w:r>
          <w:r w:rsidR="006718D3" w:rsidRPr="00C663A7">
            <w:rPr>
              <w:szCs w:val="24"/>
            </w:rPr>
            <w:t> (</w:t>
          </w:r>
          <w:r w:rsidR="006718D3" w:rsidRPr="0344B964">
            <w:rPr>
              <w:rStyle w:val="FootnoteReference"/>
            </w:rPr>
            <w:footnoteReference w:id="1"/>
          </w:r>
          <w:r w:rsidR="006718D3" w:rsidRPr="00C663A7">
            <w:rPr>
              <w:szCs w:val="24"/>
            </w:rPr>
            <w:t>)</w:t>
          </w:r>
        </w:p>
        <w:sdt>
          <w:sdtPr>
            <w:rPr>
              <w:sz w:val="22"/>
              <w:szCs w:val="22"/>
            </w:rPr>
            <w:alias w:val="Note for - One Addressee"/>
            <w:tag w:val="u7uN5kfMW4zFYuXg0ziI1D-x0cMTDYhvKwe95P1FbNnN0"/>
            <w:id w:val="-842698955"/>
          </w:sdtPr>
          <w:sdtEndPr/>
          <w:sdtContent>
            <w:p w14:paraId="752BEF8A" w14:textId="0C12DED9" w:rsidR="00EB02E3" w:rsidRPr="00927E8E" w:rsidRDefault="00EB02E3" w:rsidP="00927E8E">
              <w:pPr>
                <w:pStyle w:val="NoteHead"/>
                <w:spacing w:before="0" w:after="0"/>
                <w:jc w:val="both"/>
                <w:rPr>
                  <w:b w:val="0"/>
                  <w:bCs/>
                  <w:sz w:val="22"/>
                  <w:szCs w:val="22"/>
                  <w:lang w:val="de-DE"/>
                </w:rPr>
              </w:pPr>
            </w:p>
            <w:p w14:paraId="18A8D043" w14:textId="3CDCC21F" w:rsidR="00C663A7" w:rsidRPr="00C663A7" w:rsidRDefault="00216825" w:rsidP="00C663A7">
              <w:pPr>
                <w:pStyle w:val="NoteHead"/>
                <w:spacing w:before="0" w:after="0"/>
                <w:rPr>
                  <w:szCs w:val="24"/>
                </w:rPr>
              </w:pPr>
            </w:p>
          </w:sdtContent>
        </w:sdt>
      </w:sdtContent>
    </w:sdt>
    <w:tbl>
      <w:tblPr>
        <w:tblStyle w:val="TableGrid"/>
        <w:tblW w:w="8602" w:type="dxa"/>
        <w:tblLook w:val="04A0" w:firstRow="1" w:lastRow="0" w:firstColumn="1" w:lastColumn="0" w:noHBand="0" w:noVBand="1"/>
      </w:tblPr>
      <w:tblGrid>
        <w:gridCol w:w="4398"/>
        <w:gridCol w:w="4204"/>
      </w:tblGrid>
      <w:tr w:rsidR="006938F5" w14:paraId="1AAE11DB"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CA46B1" w14:textId="77777777" w:rsidR="006938F5" w:rsidRDefault="006938F5" w:rsidP="14270372">
            <w:pPr>
              <w:spacing w:after="0"/>
              <w:jc w:val="left"/>
              <w:rPr>
                <w:b/>
                <w:bCs/>
                <w:szCs w:val="24"/>
              </w:rPr>
            </w:pPr>
            <w:r w:rsidRPr="14270372">
              <w:rPr>
                <w:b/>
                <w:bCs/>
                <w:szCs w:val="24"/>
              </w:rPr>
              <w:t>DG – Directorate – Unit</w:t>
            </w:r>
          </w:p>
          <w:p w14:paraId="1506CAD9" w14:textId="77777777" w:rsidR="006938F5" w:rsidRPr="00121679" w:rsidRDefault="006938F5" w:rsidP="14270372">
            <w:pPr>
              <w:spacing w:after="0"/>
              <w:jc w:val="left"/>
              <w:rPr>
                <w:szCs w:val="24"/>
              </w:rPr>
            </w:pPr>
            <w:r w:rsidRPr="14270372">
              <w:rPr>
                <w:szCs w:val="24"/>
              </w:rPr>
              <w:t>DG - Direction – Unité</w:t>
            </w:r>
          </w:p>
          <w:p w14:paraId="6B1EC7F3" w14:textId="2CC6DA95" w:rsidR="006938F5" w:rsidRPr="006938F5" w:rsidRDefault="006938F5" w:rsidP="14270372">
            <w:pPr>
              <w:spacing w:after="0"/>
              <w:jc w:val="left"/>
              <w:rPr>
                <w:szCs w:val="24"/>
              </w:rPr>
            </w:pPr>
            <w:r w:rsidRPr="14270372">
              <w:rPr>
                <w:szCs w:val="24"/>
              </w:rPr>
              <w:t>GD - Direktion - Referat</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E99962" w14:textId="38093245" w:rsidR="006938F5" w:rsidRDefault="0055703C" w:rsidP="006718D3">
            <w:pPr>
              <w:spacing w:after="0"/>
              <w:jc w:val="left"/>
            </w:pPr>
            <w:r>
              <w:t>ECHO.A.4_B</w:t>
            </w:r>
          </w:p>
        </w:tc>
      </w:tr>
      <w:tr w:rsidR="006938F5" w14:paraId="668D7374"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1D62F7" w14:textId="77777777" w:rsidR="006938F5" w:rsidRPr="00C02288" w:rsidRDefault="006938F5" w:rsidP="14270372">
            <w:pPr>
              <w:spacing w:after="0"/>
              <w:jc w:val="left"/>
              <w:rPr>
                <w:b/>
                <w:bCs/>
                <w:szCs w:val="24"/>
                <w:lang w:val="de-DE"/>
              </w:rPr>
            </w:pPr>
            <w:r w:rsidRPr="14270372">
              <w:rPr>
                <w:b/>
                <w:bCs/>
                <w:szCs w:val="24"/>
                <w:lang w:val="de-DE"/>
              </w:rPr>
              <w:t>Post Number in Sysper</w:t>
            </w:r>
          </w:p>
          <w:p w14:paraId="1C6A79BF" w14:textId="77777777" w:rsidR="006938F5" w:rsidRPr="00C02288" w:rsidRDefault="006938F5" w:rsidP="14270372">
            <w:pPr>
              <w:spacing w:after="0"/>
              <w:jc w:val="left"/>
              <w:rPr>
                <w:szCs w:val="24"/>
                <w:lang w:val="de-DE"/>
              </w:rPr>
            </w:pPr>
            <w:r w:rsidRPr="14270372">
              <w:rPr>
                <w:szCs w:val="24"/>
                <w:lang w:val="de-DE"/>
              </w:rPr>
              <w:t>Numéro de poste dans Sysper</w:t>
            </w:r>
          </w:p>
          <w:p w14:paraId="4D9B3756" w14:textId="0E13E863" w:rsidR="006938F5" w:rsidRPr="006938F5" w:rsidRDefault="006938F5" w:rsidP="14270372">
            <w:pPr>
              <w:spacing w:after="0"/>
              <w:jc w:val="left"/>
              <w:rPr>
                <w:szCs w:val="24"/>
              </w:rPr>
            </w:pPr>
            <w:r w:rsidRPr="14270372">
              <w:rPr>
                <w:szCs w:val="24"/>
              </w:rPr>
              <w:t>Stellennummer in Sysper</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D41098" w14:textId="780FA848" w:rsidR="006938F5" w:rsidRDefault="0055703C" w:rsidP="006718D3">
            <w:pPr>
              <w:spacing w:after="0"/>
              <w:jc w:val="left"/>
            </w:pPr>
            <w:r>
              <w:t>302986 </w:t>
            </w:r>
          </w:p>
        </w:tc>
      </w:tr>
      <w:tr w:rsidR="14270372" w14:paraId="16B09EE5" w14:textId="77777777" w:rsidTr="14270372">
        <w:trPr>
          <w:trHeight w:val="300"/>
        </w:trPr>
        <w:tc>
          <w:tcPr>
            <w:tcW w:w="4398" w:type="dxa"/>
            <w:tcBorders>
              <w:top w:val="single" w:sz="8" w:space="0" w:color="000000" w:themeColor="text1"/>
              <w:left w:val="single" w:sz="8" w:space="0" w:color="000000" w:themeColor="text1"/>
              <w:bottom w:val="none" w:sz="6" w:space="0" w:color="000000" w:themeColor="text1"/>
              <w:right w:val="single" w:sz="8" w:space="0" w:color="000000" w:themeColor="text1"/>
            </w:tcBorders>
          </w:tcPr>
          <w:p w14:paraId="44B18710" w14:textId="1F872BA9" w:rsidR="4EEB584D" w:rsidRDefault="4EEB584D" w:rsidP="14270372">
            <w:pPr>
              <w:spacing w:after="0"/>
              <w:jc w:val="left"/>
              <w:rPr>
                <w:b/>
                <w:bCs/>
                <w:szCs w:val="24"/>
                <w:lang w:val="de-DE"/>
              </w:rPr>
            </w:pPr>
            <w:r w:rsidRPr="14270372">
              <w:rPr>
                <w:b/>
                <w:bCs/>
                <w:szCs w:val="24"/>
                <w:lang w:val="de-DE"/>
              </w:rPr>
              <w:t>Provisional Starting Date</w:t>
            </w:r>
          </w:p>
          <w:p w14:paraId="4FCE5738" w14:textId="77777777" w:rsidR="4EEB584D" w:rsidRDefault="4EEB584D" w:rsidP="14270372">
            <w:pPr>
              <w:spacing w:after="0"/>
              <w:jc w:val="left"/>
              <w:rPr>
                <w:szCs w:val="24"/>
                <w:lang w:val="de-DE"/>
              </w:rPr>
            </w:pPr>
            <w:r w:rsidRPr="14270372">
              <w:rPr>
                <w:szCs w:val="24"/>
                <w:lang w:val="de-DE"/>
              </w:rPr>
              <w:t>Date d’entrée en fonction prévisionnelle</w:t>
            </w:r>
          </w:p>
          <w:p w14:paraId="06E43A82" w14:textId="63CD39FE" w:rsidR="4EEB584D" w:rsidRDefault="4EEB584D" w:rsidP="14270372">
            <w:pPr>
              <w:spacing w:after="0"/>
              <w:jc w:val="left"/>
              <w:rPr>
                <w:szCs w:val="24"/>
                <w:lang w:val="de-DE"/>
              </w:rPr>
            </w:pPr>
            <w:r w:rsidRPr="14270372">
              <w:rPr>
                <w:szCs w:val="24"/>
                <w:lang w:val="de-DE"/>
              </w:rPr>
              <w:t>Gewünschter Dienstantritt</w:t>
            </w:r>
          </w:p>
          <w:p w14:paraId="2399B14B" w14:textId="1A1EAD48" w:rsidR="14270372" w:rsidRDefault="14270372" w:rsidP="14270372">
            <w:pPr>
              <w:spacing w:after="0"/>
              <w:jc w:val="left"/>
              <w:rPr>
                <w:szCs w:val="24"/>
                <w:lang w:val="de-DE"/>
              </w:rPr>
            </w:pPr>
          </w:p>
        </w:tc>
        <w:tc>
          <w:tcPr>
            <w:tcW w:w="4204" w:type="dxa"/>
            <w:tcBorders>
              <w:top w:val="single" w:sz="8" w:space="0" w:color="000000" w:themeColor="text1"/>
              <w:left w:val="single" w:sz="8" w:space="0" w:color="000000" w:themeColor="text1"/>
              <w:bottom w:val="none" w:sz="8" w:space="0" w:color="000000" w:themeColor="text1"/>
              <w:right w:val="single" w:sz="8" w:space="0" w:color="000000" w:themeColor="text1"/>
            </w:tcBorders>
            <w:vAlign w:val="center"/>
          </w:tcPr>
          <w:p w14:paraId="1797EDF2" w14:textId="2527EF84" w:rsidR="4EEB584D" w:rsidRDefault="0055703C" w:rsidP="14270372">
            <w:pPr>
              <w:spacing w:after="0"/>
              <w:jc w:val="left"/>
            </w:pPr>
            <w:r>
              <w:t>Q1 2027</w:t>
            </w:r>
          </w:p>
        </w:tc>
      </w:tr>
      <w:tr w:rsidR="006938F5" w14:paraId="44360083" w14:textId="77777777" w:rsidTr="14270372">
        <w:tc>
          <w:tcPr>
            <w:tcW w:w="4398" w:type="dxa"/>
            <w:tcBorders>
              <w:top w:val="none" w:sz="6" w:space="0" w:color="000000" w:themeColor="text1"/>
              <w:left w:val="single" w:sz="8" w:space="0" w:color="000000" w:themeColor="text1"/>
              <w:bottom w:val="none" w:sz="6" w:space="0" w:color="000000" w:themeColor="text1"/>
              <w:right w:val="single" w:sz="8" w:space="0" w:color="000000" w:themeColor="text1"/>
            </w:tcBorders>
          </w:tcPr>
          <w:p w14:paraId="35AE0037" w14:textId="705C71B3" w:rsidR="006938F5" w:rsidRDefault="006938F5" w:rsidP="14270372">
            <w:pPr>
              <w:spacing w:after="0"/>
              <w:jc w:val="left"/>
              <w:rPr>
                <w:b/>
                <w:bCs/>
                <w:szCs w:val="24"/>
              </w:rPr>
            </w:pPr>
            <w:r w:rsidRPr="14270372">
              <w:rPr>
                <w:b/>
                <w:bCs/>
                <w:szCs w:val="24"/>
              </w:rPr>
              <w:t>Initial Duration</w:t>
            </w:r>
            <w:r w:rsidR="006718D3" w:rsidRPr="14270372">
              <w:rPr>
                <w:b/>
                <w:bCs/>
                <w:szCs w:val="24"/>
              </w:rPr>
              <w:t xml:space="preserve"> (months)</w:t>
            </w:r>
          </w:p>
          <w:p w14:paraId="6F4B0755" w14:textId="77777777" w:rsidR="006938F5" w:rsidRPr="00121679" w:rsidRDefault="006938F5" w:rsidP="14270372">
            <w:pPr>
              <w:spacing w:after="0"/>
              <w:jc w:val="left"/>
              <w:rPr>
                <w:szCs w:val="24"/>
              </w:rPr>
            </w:pPr>
            <w:r w:rsidRPr="14270372">
              <w:rPr>
                <w:szCs w:val="24"/>
              </w:rPr>
              <w:t>Durée initiale (mois)</w:t>
            </w:r>
          </w:p>
          <w:p w14:paraId="66AF8EE1" w14:textId="170F52C1" w:rsidR="006938F5" w:rsidRPr="006938F5" w:rsidRDefault="006938F5" w:rsidP="14270372">
            <w:pPr>
              <w:spacing w:after="0"/>
              <w:jc w:val="left"/>
              <w:rPr>
                <w:szCs w:val="24"/>
              </w:rPr>
            </w:pPr>
            <w:r w:rsidRPr="14270372">
              <w:rPr>
                <w:szCs w:val="24"/>
              </w:rPr>
              <w:t>Dauer (Monate)</w:t>
            </w:r>
          </w:p>
          <w:p w14:paraId="5CD25B68" w14:textId="11F438B9" w:rsidR="006938F5" w:rsidRPr="006938F5" w:rsidRDefault="006938F5" w:rsidP="14270372">
            <w:pPr>
              <w:spacing w:after="0"/>
              <w:jc w:val="left"/>
              <w:rPr>
                <w:szCs w:val="24"/>
              </w:rPr>
            </w:pPr>
          </w:p>
        </w:tc>
        <w:tc>
          <w:tcPr>
            <w:tcW w:w="4204" w:type="dxa"/>
            <w:tcBorders>
              <w:top w:val="none" w:sz="8" w:space="0" w:color="000000" w:themeColor="text1"/>
              <w:left w:val="single" w:sz="8" w:space="0" w:color="000000" w:themeColor="text1"/>
              <w:bottom w:val="none" w:sz="8" w:space="0" w:color="000000" w:themeColor="text1"/>
              <w:right w:val="single" w:sz="8" w:space="0" w:color="000000" w:themeColor="text1"/>
            </w:tcBorders>
            <w:vAlign w:val="center"/>
          </w:tcPr>
          <w:p w14:paraId="4528AB07" w14:textId="455D9111" w:rsidR="006938F5" w:rsidRDefault="0055703C" w:rsidP="006718D3">
            <w:pPr>
              <w:spacing w:after="0"/>
              <w:jc w:val="left"/>
            </w:pPr>
            <w:r>
              <w:t>24</w:t>
            </w:r>
          </w:p>
        </w:tc>
      </w:tr>
      <w:tr w:rsidR="14270372" w14:paraId="781001B0" w14:textId="77777777" w:rsidTr="14270372">
        <w:trPr>
          <w:trHeight w:val="300"/>
        </w:trPr>
        <w:tc>
          <w:tcPr>
            <w:tcW w:w="4398" w:type="dxa"/>
            <w:tcBorders>
              <w:top w:val="none" w:sz="6" w:space="0" w:color="000000" w:themeColor="text1"/>
              <w:left w:val="single" w:sz="8" w:space="0" w:color="000000" w:themeColor="text1"/>
              <w:bottom w:val="single" w:sz="8" w:space="0" w:color="000000" w:themeColor="text1"/>
              <w:right w:val="single" w:sz="8" w:space="0" w:color="000000" w:themeColor="text1"/>
            </w:tcBorders>
          </w:tcPr>
          <w:p w14:paraId="026D528E" w14:textId="1DE04DFB" w:rsidR="3C2D33B5" w:rsidRDefault="3C2D33B5" w:rsidP="14270372">
            <w:pPr>
              <w:spacing w:after="0"/>
              <w:jc w:val="left"/>
              <w:rPr>
                <w:b/>
                <w:bCs/>
                <w:szCs w:val="24"/>
              </w:rPr>
            </w:pPr>
            <w:r w:rsidRPr="14270372">
              <w:rPr>
                <w:b/>
                <w:bCs/>
                <w:szCs w:val="24"/>
              </w:rPr>
              <w:t>Place of Secondment</w:t>
            </w:r>
          </w:p>
          <w:p w14:paraId="3E8F2AB8" w14:textId="77777777" w:rsidR="3C2D33B5" w:rsidRDefault="3C2D33B5" w:rsidP="14270372">
            <w:pPr>
              <w:spacing w:after="0"/>
              <w:jc w:val="left"/>
              <w:rPr>
                <w:szCs w:val="24"/>
              </w:rPr>
            </w:pPr>
            <w:r w:rsidRPr="14270372">
              <w:rPr>
                <w:szCs w:val="24"/>
              </w:rPr>
              <w:t>Lieu de détachement</w:t>
            </w:r>
          </w:p>
          <w:p w14:paraId="7EF6A4B3" w14:textId="045E6A03" w:rsidR="3C2D33B5" w:rsidRDefault="3C2D33B5" w:rsidP="14270372">
            <w:pPr>
              <w:spacing w:after="0"/>
              <w:jc w:val="left"/>
              <w:rPr>
                <w:szCs w:val="24"/>
              </w:rPr>
            </w:pPr>
            <w:r w:rsidRPr="14270372">
              <w:rPr>
                <w:szCs w:val="24"/>
              </w:rPr>
              <w:t>Abordnungsort</w:t>
            </w:r>
          </w:p>
          <w:p w14:paraId="16DB18D6" w14:textId="7B8F1A50" w:rsidR="14270372" w:rsidRDefault="14270372" w:rsidP="14270372">
            <w:pPr>
              <w:spacing w:after="0"/>
              <w:jc w:val="left"/>
              <w:rPr>
                <w:szCs w:val="24"/>
              </w:rPr>
            </w:pPr>
          </w:p>
        </w:tc>
        <w:tc>
          <w:tcPr>
            <w:tcW w:w="4204" w:type="dxa"/>
            <w:tcBorders>
              <w:top w:val="none" w:sz="8" w:space="0" w:color="000000" w:themeColor="text1"/>
              <w:left w:val="single" w:sz="8" w:space="0" w:color="000000" w:themeColor="text1"/>
              <w:bottom w:val="single" w:sz="8" w:space="0" w:color="000000" w:themeColor="text1"/>
              <w:right w:val="single" w:sz="8" w:space="0" w:color="000000" w:themeColor="text1"/>
            </w:tcBorders>
          </w:tcPr>
          <w:p w14:paraId="4E935B99" w14:textId="72393307" w:rsidR="3C2D33B5" w:rsidRDefault="0055703C" w:rsidP="14270372">
            <w:pPr>
              <w:spacing w:after="0"/>
              <w:jc w:val="left"/>
            </w:pPr>
            <w:r>
              <w:t>Brussels</w:t>
            </w:r>
          </w:p>
          <w:p w14:paraId="6B7C1AA9" w14:textId="7359C203" w:rsidR="3C2D33B5" w:rsidRDefault="0055703C" w:rsidP="14270372">
            <w:pPr>
              <w:spacing w:after="0"/>
              <w:jc w:val="left"/>
            </w:pPr>
            <w:r>
              <w:t>Bruxelles</w:t>
            </w:r>
          </w:p>
          <w:p w14:paraId="5C918E8F" w14:textId="02A33DDB" w:rsidR="3C2D33B5" w:rsidRDefault="0055703C" w:rsidP="14270372">
            <w:pPr>
              <w:spacing w:after="0"/>
              <w:jc w:val="left"/>
            </w:pPr>
            <w:r>
              <w:t>Brüssel</w:t>
            </w:r>
          </w:p>
        </w:tc>
      </w:tr>
      <w:tr w:rsidR="006938F5" w14:paraId="6450E816"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753DED" w14:textId="77777777" w:rsidR="006938F5" w:rsidRDefault="006938F5" w:rsidP="14270372">
            <w:pPr>
              <w:spacing w:after="0"/>
              <w:jc w:val="left"/>
              <w:rPr>
                <w:b/>
                <w:bCs/>
                <w:szCs w:val="24"/>
              </w:rPr>
            </w:pPr>
            <w:r w:rsidRPr="14270372">
              <w:rPr>
                <w:b/>
                <w:bCs/>
                <w:szCs w:val="24"/>
              </w:rPr>
              <w:t xml:space="preserve">Type of Secondment </w:t>
            </w:r>
          </w:p>
          <w:p w14:paraId="10D58956" w14:textId="77777777" w:rsidR="006938F5" w:rsidRPr="003C1977" w:rsidRDefault="006938F5" w:rsidP="14270372">
            <w:pPr>
              <w:spacing w:after="0"/>
              <w:jc w:val="left"/>
              <w:rPr>
                <w:szCs w:val="24"/>
                <w:lang w:val="en-US"/>
              </w:rPr>
            </w:pPr>
            <w:r w:rsidRPr="14270372">
              <w:rPr>
                <w:szCs w:val="24"/>
                <w:lang w:val="en-US"/>
              </w:rPr>
              <w:t>Type de détachement</w:t>
            </w:r>
          </w:p>
          <w:p w14:paraId="57F7EBD0" w14:textId="63BC5DF1" w:rsidR="006938F5" w:rsidRPr="00792E59" w:rsidRDefault="006938F5" w:rsidP="14270372">
            <w:pPr>
              <w:spacing w:after="0"/>
              <w:jc w:val="left"/>
              <w:rPr>
                <w:szCs w:val="24"/>
                <w:lang w:val="de-DE"/>
              </w:rPr>
            </w:pPr>
            <w:r w:rsidRPr="14270372">
              <w:rPr>
                <w:szCs w:val="24"/>
                <w:lang w:val="de-DE"/>
              </w:rPr>
              <w:t xml:space="preserve">Art der Entsendung </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FC5732" w14:textId="7A1D8968" w:rsidR="006938F5" w:rsidRDefault="0055703C" w:rsidP="006718D3">
            <w:pPr>
              <w:spacing w:after="0"/>
              <w:jc w:val="left"/>
            </w:pPr>
            <w:r>
              <w:t>With allowances</w:t>
            </w:r>
          </w:p>
          <w:p w14:paraId="02E31856" w14:textId="54C309DE" w:rsidR="006938F5" w:rsidRDefault="0055703C" w:rsidP="006718D3">
            <w:pPr>
              <w:spacing w:after="0"/>
              <w:jc w:val="left"/>
            </w:pPr>
            <w:r>
              <w:t>Avec indemnités</w:t>
            </w:r>
          </w:p>
          <w:p w14:paraId="720FD450" w14:textId="151B8416" w:rsidR="006938F5" w:rsidRDefault="0055703C" w:rsidP="006718D3">
            <w:pPr>
              <w:spacing w:after="0"/>
              <w:jc w:val="left"/>
            </w:pPr>
            <w:r>
              <w:t>Mit Vergütung</w:t>
            </w:r>
          </w:p>
        </w:tc>
      </w:tr>
      <w:tr w:rsidR="006938F5" w14:paraId="6274D869" w14:textId="77777777" w:rsidTr="14270372">
        <w:tc>
          <w:tcPr>
            <w:tcW w:w="4398" w:type="dxa"/>
            <w:tcBorders>
              <w:top w:val="single" w:sz="8" w:space="0" w:color="000000" w:themeColor="text1"/>
            </w:tcBorders>
          </w:tcPr>
          <w:p w14:paraId="70B1A3DF" w14:textId="5724F6A3" w:rsidR="006938F5" w:rsidRDefault="006938F5" w:rsidP="14270372">
            <w:pPr>
              <w:spacing w:after="0"/>
              <w:jc w:val="left"/>
              <w:rPr>
                <w:b/>
                <w:bCs/>
                <w:szCs w:val="24"/>
              </w:rPr>
            </w:pPr>
            <w:r w:rsidRPr="14270372">
              <w:rPr>
                <w:b/>
                <w:bCs/>
                <w:szCs w:val="24"/>
              </w:rPr>
              <w:t xml:space="preserve">This Vacancy Notice is </w:t>
            </w:r>
            <w:r w:rsidR="465470DD" w:rsidRPr="14270372">
              <w:rPr>
                <w:b/>
                <w:bCs/>
                <w:szCs w:val="24"/>
              </w:rPr>
              <w:t>o</w:t>
            </w:r>
            <w:r w:rsidRPr="14270372">
              <w:rPr>
                <w:b/>
                <w:bCs/>
                <w:szCs w:val="24"/>
              </w:rPr>
              <w:t xml:space="preserve">pen to </w:t>
            </w:r>
          </w:p>
          <w:p w14:paraId="69E887B0" w14:textId="77777777" w:rsidR="006938F5" w:rsidRPr="00121679" w:rsidRDefault="006938F5" w:rsidP="14270372">
            <w:pPr>
              <w:spacing w:after="0"/>
              <w:jc w:val="left"/>
              <w:rPr>
                <w:szCs w:val="24"/>
              </w:rPr>
            </w:pPr>
            <w:r w:rsidRPr="14270372">
              <w:rPr>
                <w:szCs w:val="24"/>
              </w:rPr>
              <w:t>Cet avis de vacance est ouvert aux</w:t>
            </w:r>
          </w:p>
          <w:p w14:paraId="59EBF7A2" w14:textId="4C6CE242" w:rsidR="006938F5" w:rsidRPr="00E21F7F" w:rsidRDefault="006938F5" w:rsidP="14270372">
            <w:pPr>
              <w:spacing w:after="0"/>
              <w:jc w:val="left"/>
              <w:rPr>
                <w:szCs w:val="24"/>
                <w:lang w:val="de-DE"/>
              </w:rPr>
            </w:pPr>
            <w:r w:rsidRPr="14270372">
              <w:rPr>
                <w:szCs w:val="24"/>
                <w:lang w:val="de-DE"/>
              </w:rPr>
              <w:t>Die Stelle ist offen für</w:t>
            </w:r>
          </w:p>
        </w:tc>
        <w:tc>
          <w:tcPr>
            <w:tcW w:w="4204" w:type="dxa"/>
            <w:tcBorders>
              <w:top w:val="single" w:sz="8" w:space="0" w:color="000000" w:themeColor="text1"/>
            </w:tcBorders>
            <w:vAlign w:val="center"/>
          </w:tcPr>
          <w:p w14:paraId="1EB17035" w14:textId="16F47F4C" w:rsidR="006938F5" w:rsidRDefault="0055703C" w:rsidP="006718D3">
            <w:pPr>
              <w:spacing w:after="0"/>
              <w:jc w:val="left"/>
            </w:pPr>
            <w:r>
              <w:t>Member States</w:t>
            </w:r>
          </w:p>
          <w:p w14:paraId="2A7DF233" w14:textId="2EC5D50B" w:rsidR="006938F5" w:rsidRDefault="0055703C" w:rsidP="006718D3">
            <w:pPr>
              <w:spacing w:after="0"/>
              <w:jc w:val="left"/>
            </w:pPr>
            <w:r>
              <w:t>États membres</w:t>
            </w:r>
          </w:p>
          <w:p w14:paraId="13C75E2E" w14:textId="46C3DBBA" w:rsidR="006938F5" w:rsidRDefault="0055703C" w:rsidP="006718D3">
            <w:pPr>
              <w:spacing w:after="0"/>
              <w:jc w:val="left"/>
            </w:pPr>
            <w:r>
              <w:t>Mitgliedstaaten</w:t>
            </w:r>
          </w:p>
        </w:tc>
      </w:tr>
      <w:tr w:rsidR="006938F5" w14:paraId="282F0CCB" w14:textId="77777777" w:rsidTr="14270372">
        <w:tc>
          <w:tcPr>
            <w:tcW w:w="4398" w:type="dxa"/>
          </w:tcPr>
          <w:p w14:paraId="6DFC164A" w14:textId="77777777" w:rsidR="006938F5" w:rsidRPr="00121679" w:rsidRDefault="006938F5" w:rsidP="14270372">
            <w:pPr>
              <w:spacing w:after="0"/>
              <w:jc w:val="left"/>
              <w:rPr>
                <w:b/>
                <w:bCs/>
                <w:szCs w:val="24"/>
              </w:rPr>
            </w:pPr>
            <w:r w:rsidRPr="14270372">
              <w:rPr>
                <w:b/>
                <w:bCs/>
                <w:szCs w:val="24"/>
              </w:rPr>
              <w:t xml:space="preserve">Deadline for Applications </w:t>
            </w:r>
          </w:p>
          <w:p w14:paraId="7AF01981" w14:textId="77777777" w:rsidR="006938F5" w:rsidRDefault="006938F5" w:rsidP="14270372">
            <w:pPr>
              <w:spacing w:after="0"/>
              <w:jc w:val="left"/>
              <w:rPr>
                <w:szCs w:val="24"/>
              </w:rPr>
            </w:pPr>
            <w:r w:rsidRPr="14270372">
              <w:rPr>
                <w:szCs w:val="24"/>
              </w:rPr>
              <w:t>Date limite de candidature</w:t>
            </w:r>
          </w:p>
          <w:p w14:paraId="2F908084" w14:textId="0830D38C" w:rsidR="006938F5" w:rsidRPr="006938F5" w:rsidRDefault="006938F5" w:rsidP="14270372">
            <w:pPr>
              <w:spacing w:after="0"/>
              <w:jc w:val="left"/>
              <w:rPr>
                <w:szCs w:val="24"/>
              </w:rPr>
            </w:pPr>
            <w:r w:rsidRPr="14270372">
              <w:rPr>
                <w:szCs w:val="24"/>
              </w:rPr>
              <w:t>Bewerbungsschluss</w:t>
            </w:r>
          </w:p>
        </w:tc>
        <w:tc>
          <w:tcPr>
            <w:tcW w:w="4204" w:type="dxa"/>
            <w:vAlign w:val="center"/>
          </w:tcPr>
          <w:p w14:paraId="50820CBA" w14:textId="6D9A9C16" w:rsidR="006938F5" w:rsidRDefault="0055703C" w:rsidP="006718D3">
            <w:pPr>
              <w:spacing w:after="0"/>
              <w:jc w:val="left"/>
            </w:pPr>
            <w:r>
              <w:t>26/10/2026</w:t>
            </w:r>
          </w:p>
        </w:tc>
      </w:tr>
      <w:tr w:rsidR="003D0078" w:rsidRPr="00A10C67" w14:paraId="62E50BA3" w14:textId="77777777" w:rsidTr="14270372">
        <w:tc>
          <w:tcPr>
            <w:tcW w:w="4398" w:type="dxa"/>
          </w:tcPr>
          <w:p w14:paraId="4F3F1DDA" w14:textId="155EF050" w:rsidR="003D0078" w:rsidRPr="005172A3" w:rsidRDefault="5A8516A0" w:rsidP="14270372">
            <w:pPr>
              <w:spacing w:after="0"/>
              <w:jc w:val="left"/>
              <w:rPr>
                <w:b/>
                <w:bCs/>
                <w:szCs w:val="24"/>
                <w:lang w:val="de-DE"/>
              </w:rPr>
            </w:pPr>
            <w:r w:rsidRPr="14270372">
              <w:rPr>
                <w:b/>
                <w:bCs/>
                <w:szCs w:val="24"/>
                <w:lang w:val="de-DE"/>
              </w:rPr>
              <w:t>Eligibility Criteria</w:t>
            </w:r>
          </w:p>
          <w:p w14:paraId="0817CBE2" w14:textId="16419A11" w:rsidR="003D0078" w:rsidRPr="005172A3" w:rsidRDefault="5A8516A0" w:rsidP="14270372">
            <w:pPr>
              <w:spacing w:after="0"/>
              <w:jc w:val="left"/>
              <w:rPr>
                <w:szCs w:val="24"/>
                <w:lang w:val="de-DE"/>
              </w:rPr>
            </w:pPr>
            <w:r w:rsidRPr="14270372">
              <w:rPr>
                <w:szCs w:val="24"/>
                <w:lang w:val="de-DE"/>
              </w:rPr>
              <w:t>Critères d’éligibilité</w:t>
            </w:r>
          </w:p>
          <w:p w14:paraId="523C172A" w14:textId="6404F297" w:rsidR="003D0078" w:rsidRPr="005172A3" w:rsidRDefault="5A8516A0" w:rsidP="14270372">
            <w:pPr>
              <w:spacing w:after="0"/>
              <w:jc w:val="left"/>
              <w:rPr>
                <w:szCs w:val="24"/>
                <w:lang w:val="de-DE"/>
              </w:rPr>
            </w:pPr>
            <w:r w:rsidRPr="14270372">
              <w:rPr>
                <w:szCs w:val="24"/>
                <w:lang w:val="de-DE"/>
              </w:rPr>
              <w:t>Zulassungsbedingungen</w:t>
            </w:r>
          </w:p>
        </w:tc>
        <w:tc>
          <w:tcPr>
            <w:tcW w:w="4204" w:type="dxa"/>
          </w:tcPr>
          <w:p w14:paraId="66519599" w14:textId="427E263F" w:rsidR="003D0078" w:rsidRPr="00CF1E56" w:rsidRDefault="00BC2D0B" w:rsidP="006718D3">
            <w:pPr>
              <w:spacing w:after="0"/>
              <w:jc w:val="left"/>
              <w:rPr>
                <w:lang w:val="de-DE"/>
              </w:rPr>
            </w:pPr>
            <w:hyperlink w:anchor="english" w:history="1">
              <w:r w:rsidRPr="00BC2D0B">
                <w:rPr>
                  <w:rStyle w:val="Hyperlink"/>
                  <w:lang w:val="de-DE"/>
                </w:rPr>
                <w:t>English Version</w:t>
              </w:r>
            </w:hyperlink>
            <w:r w:rsidR="00513D14">
              <w:rPr>
                <w:lang w:val="de-DE"/>
              </w:rPr>
              <w:t xml:space="preserve">, </w:t>
            </w:r>
            <w:hyperlink w:anchor="french" w:history="1">
              <w:r w:rsidR="00391EC0" w:rsidRPr="00513D14">
                <w:rPr>
                  <w:rStyle w:val="Hyperlink"/>
                  <w:lang w:val="de-DE"/>
                </w:rPr>
                <w:t>Version Française</w:t>
              </w:r>
            </w:hyperlink>
            <w:r w:rsidR="003D0078" w:rsidRPr="00CF1E56">
              <w:rPr>
                <w:lang w:val="de-DE"/>
              </w:rPr>
              <w:t xml:space="preserve">, </w:t>
            </w:r>
            <w:hyperlink w:anchor="german" w:history="1">
              <w:r w:rsidR="00CF1E56" w:rsidRPr="00513D14">
                <w:rPr>
                  <w:rStyle w:val="Hyperlink"/>
                  <w:lang w:val="de-DE"/>
                </w:rPr>
                <w:t>Deutsche Version</w:t>
              </w:r>
            </w:hyperlink>
          </w:p>
        </w:tc>
      </w:tr>
    </w:tbl>
    <w:p w14:paraId="6BB56ADC" w14:textId="7192D28F" w:rsidR="00A95A44" w:rsidRPr="00CF1E56" w:rsidRDefault="00623A0F" w:rsidP="00A95A44">
      <w:pPr>
        <w:spacing w:after="0"/>
        <w:jc w:val="left"/>
        <w:rPr>
          <w:lang w:val="de-DE"/>
        </w:rPr>
      </w:pPr>
      <w:r w:rsidRPr="00CF1E56">
        <w:rPr>
          <w:lang w:val="de-DE"/>
        </w:rPr>
        <w:br w:type="page"/>
      </w:r>
    </w:p>
    <w:p w14:paraId="69362943" w14:textId="1594FDCD" w:rsidR="00A95A44" w:rsidRPr="00E61551" w:rsidRDefault="00A95A44" w:rsidP="00A95A44">
      <w:pPr>
        <w:spacing w:after="0"/>
        <w:jc w:val="right"/>
        <w:rPr>
          <w:sz w:val="22"/>
          <w:szCs w:val="18"/>
          <w:lang w:val="en-US"/>
        </w:rPr>
      </w:pPr>
      <w:r w:rsidRPr="00E61551">
        <w:rPr>
          <w:sz w:val="22"/>
          <w:szCs w:val="18"/>
          <w:lang w:val="en-US"/>
        </w:rPr>
        <w:lastRenderedPageBreak/>
        <w:t>Brussels</w:t>
      </w:r>
    </w:p>
    <w:p w14:paraId="5AF5E061" w14:textId="36CD9559" w:rsidR="00A95A44" w:rsidRPr="00E61551" w:rsidRDefault="0055703C" w:rsidP="00A95A44">
      <w:pPr>
        <w:spacing w:after="0"/>
        <w:jc w:val="right"/>
        <w:rPr>
          <w:sz w:val="22"/>
          <w:szCs w:val="18"/>
          <w:lang w:val="en-US"/>
        </w:rPr>
      </w:pPr>
      <w:r>
        <w:rPr>
          <w:sz w:val="22"/>
          <w:szCs w:val="18"/>
          <w:lang w:val="en-US"/>
        </w:rPr>
        <w:t>11/09/2026</w:t>
      </w:r>
    </w:p>
    <w:p w14:paraId="50A49321" w14:textId="648D3C04" w:rsidR="00A95A44" w:rsidRPr="00E61551" w:rsidRDefault="00A95A44" w:rsidP="007735F6">
      <w:pPr>
        <w:spacing w:after="0"/>
        <w:jc w:val="right"/>
        <w:rPr>
          <w:sz w:val="22"/>
          <w:szCs w:val="18"/>
          <w:lang w:val="en-US"/>
        </w:rPr>
      </w:pPr>
      <w:r w:rsidRPr="00E61551">
        <w:rPr>
          <w:sz w:val="22"/>
          <w:szCs w:val="18"/>
          <w:lang w:val="en-US"/>
        </w:rPr>
        <w:t>HR.B.1.00</w:t>
      </w:r>
      <w:r w:rsidR="0080358B" w:rsidRPr="00E61551">
        <w:rPr>
          <w:sz w:val="22"/>
          <w:szCs w:val="18"/>
          <w:lang w:val="en-US"/>
        </w:rPr>
        <w:t>3</w:t>
      </w:r>
    </w:p>
    <w:p w14:paraId="261F1817" w14:textId="53C4A981" w:rsidR="00A95A44" w:rsidRDefault="005172A3" w:rsidP="00A95A44">
      <w:pPr>
        <w:spacing w:after="0"/>
        <w:jc w:val="left"/>
        <w:rPr>
          <w:b/>
          <w:bCs/>
        </w:rPr>
      </w:pPr>
      <w:r w:rsidRPr="005172A3">
        <w:rPr>
          <w:b/>
          <w:bCs/>
        </w:rPr>
        <w:t>Entity presentation</w:t>
      </w:r>
      <w:r w:rsidR="00A95A44">
        <w:rPr>
          <w:b/>
          <w:bCs/>
        </w:rPr>
        <w:t>:</w:t>
      </w:r>
    </w:p>
    <w:p w14:paraId="11EBF5E3" w14:textId="77777777" w:rsidR="00A95A44" w:rsidRDefault="00A95A44" w:rsidP="00A95A44">
      <w:pPr>
        <w:spacing w:after="0"/>
        <w:jc w:val="left"/>
      </w:pPr>
    </w:p>
    <w:p w14:paraId="5C5AA1D1" w14:textId="77777777" w:rsidR="0055703C" w:rsidRDefault="0055703C" w:rsidP="003C1977">
      <w:pPr>
        <w:spacing w:after="0"/>
      </w:pPr>
      <w:r>
        <w:t>Unit ECHO.A.4 is responsible for the development and management of the response capabilities available to the Union Civil Protection Mechanism, and for ensuring that these capabilities and expertise are available and fit for UCPM response operations.</w:t>
      </w:r>
    </w:p>
    <w:p w14:paraId="4F6D7954" w14:textId="77777777" w:rsidR="0055703C" w:rsidRDefault="0055703C" w:rsidP="003C1977">
      <w:pPr>
        <w:spacing w:after="0"/>
      </w:pPr>
      <w:r>
        <w:t>It develops and manages the rescEU assets, created as a safety net, and ensures the further operational development of the European Civil Protection Pool (ECPP), including the identification of new types of capabilities and the development of quality and interoperability standards.</w:t>
      </w:r>
    </w:p>
    <w:p w14:paraId="2F19130D" w14:textId="77777777" w:rsidR="0055703C" w:rsidRDefault="0055703C" w:rsidP="003C1977">
      <w:pPr>
        <w:spacing w:after="0"/>
      </w:pPr>
      <w:r>
        <w:t>The Unit also coordinates and manages the UCPM’s training, exercises and Exchange of Experts programmes, implemented under the Union Civil Protection Knowledge Network’s Capacity Development Pillar.</w:t>
      </w:r>
    </w:p>
    <w:p w14:paraId="3DAC040F" w14:textId="77777777" w:rsidR="0055703C" w:rsidRDefault="0055703C" w:rsidP="003C1977">
      <w:pPr>
        <w:spacing w:after="0"/>
      </w:pPr>
      <w:r>
        <w:t>It also closely cooperates on UCPM emergency response operations, providing support and assessments.</w:t>
      </w:r>
    </w:p>
    <w:p w14:paraId="2444BC8A" w14:textId="4CCF097E" w:rsidR="00A95A44" w:rsidRDefault="00A95A44" w:rsidP="003C1977">
      <w:pPr>
        <w:spacing w:after="0"/>
      </w:pPr>
    </w:p>
    <w:p w14:paraId="7C01C103" w14:textId="77777777" w:rsidR="00A95A44" w:rsidRDefault="00A95A44" w:rsidP="00A95A44">
      <w:pPr>
        <w:spacing w:after="0"/>
        <w:jc w:val="left"/>
        <w:rPr>
          <w:b/>
          <w:bCs/>
          <w:sz w:val="28"/>
          <w:szCs w:val="22"/>
        </w:rPr>
      </w:pPr>
    </w:p>
    <w:p w14:paraId="6A5689D9" w14:textId="600086F2" w:rsidR="00A95A44" w:rsidRDefault="009726C6" w:rsidP="00A95A44">
      <w:pPr>
        <w:spacing w:after="0"/>
        <w:jc w:val="left"/>
        <w:rPr>
          <w:b/>
          <w:bCs/>
        </w:rPr>
      </w:pPr>
      <w:r w:rsidRPr="009726C6">
        <w:rPr>
          <w:b/>
          <w:bCs/>
        </w:rPr>
        <w:t>Job presentation</w:t>
      </w:r>
      <w:r w:rsidR="00A95A44">
        <w:rPr>
          <w:b/>
          <w:bCs/>
        </w:rPr>
        <w:t>:</w:t>
      </w:r>
    </w:p>
    <w:p w14:paraId="14F32A1E" w14:textId="77777777" w:rsidR="00A95A44" w:rsidRDefault="00A95A44" w:rsidP="00A95A44">
      <w:pPr>
        <w:spacing w:after="0"/>
        <w:jc w:val="left"/>
        <w:rPr>
          <w:b/>
          <w:bCs/>
        </w:rPr>
      </w:pPr>
    </w:p>
    <w:p w14:paraId="60214FFE" w14:textId="77777777" w:rsidR="0055703C" w:rsidRDefault="0055703C" w:rsidP="003C1977">
      <w:pPr>
        <w:spacing w:after="0"/>
      </w:pPr>
      <w:r>
        <w:t xml:space="preserve">We propose an interesting and challenging position contributing to the implementation of preparedness activities of the Union Civil Protection Mechanism (UCPM). </w:t>
      </w:r>
    </w:p>
    <w:p w14:paraId="7D6A2EAE" w14:textId="77777777" w:rsidR="0055703C" w:rsidRDefault="0055703C" w:rsidP="003C1977">
      <w:pPr>
        <w:spacing w:after="0"/>
      </w:pPr>
      <w:r>
        <w:t>The jobholder will be primarily part of the team responsible for the European Civil Protection Pool (ECPP, the Pool[R(1.1]) and will be responsible for developing relevant response capabilities, including possibly rescEU ones.</w:t>
      </w:r>
    </w:p>
    <w:p w14:paraId="6CC6443D" w14:textId="77777777" w:rsidR="0055703C" w:rsidRDefault="0055703C" w:rsidP="003C1977">
      <w:pPr>
        <w:spacing w:after="0"/>
      </w:pPr>
      <w:r>
        <w:t>S/he will share responsibility for the implementation of the certification process for modules, TAST and other response capacities committed to the Pool by the Member and UCPM Participating States.  In that framework s/he will act as a certifier (for which travel to Member States and UCPM Participating States is required) and contribute to further developing and strengthening the Pool quality assurance, as well as integrating Pool capacities into the UCPM emergency preparedness and response.</w:t>
      </w:r>
    </w:p>
    <w:p w14:paraId="3CE1F630" w14:textId="77777777" w:rsidR="0055703C" w:rsidRDefault="0055703C" w:rsidP="003C1977">
      <w:pPr>
        <w:spacing w:after="0"/>
      </w:pPr>
      <w:r>
        <w:t>The jobholder, under the supervision of a Commission official, will:</w:t>
      </w:r>
    </w:p>
    <w:p w14:paraId="6B65117B" w14:textId="77777777" w:rsidR="0055703C" w:rsidRDefault="0055703C" w:rsidP="003C1977">
      <w:pPr>
        <w:spacing w:after="0"/>
      </w:pPr>
      <w:r>
        <w:t>-</w:t>
      </w:r>
      <w:r>
        <w:tab/>
        <w:t>Contribute to reflections for the creation of future policy direction and activities under the ECPP;</w:t>
      </w:r>
    </w:p>
    <w:p w14:paraId="39FB5D15" w14:textId="77777777" w:rsidR="0055703C" w:rsidRDefault="0055703C" w:rsidP="003C1977">
      <w:pPr>
        <w:spacing w:after="0"/>
      </w:pPr>
      <w:r>
        <w:t>-</w:t>
      </w:r>
      <w:r>
        <w:tab/>
        <w:t>Contribute to the further development and implementation of preparedness programmes to enhance their efficiency and effectiveness;</w:t>
      </w:r>
    </w:p>
    <w:p w14:paraId="0768C8E6" w14:textId="77777777" w:rsidR="0055703C" w:rsidRDefault="0055703C" w:rsidP="003C1977">
      <w:pPr>
        <w:spacing w:after="0"/>
      </w:pPr>
      <w:r>
        <w:t>-</w:t>
      </w:r>
      <w:r>
        <w:tab/>
        <w:t>Contribute to the drafting of policy proposals, background papers, legislative texts, replies to correspondence and parliamentary questions, and briefings related to the job areas;</w:t>
      </w:r>
    </w:p>
    <w:p w14:paraId="5F1E1B7C" w14:textId="77777777" w:rsidR="0055703C" w:rsidRDefault="0055703C" w:rsidP="003C1977">
      <w:pPr>
        <w:spacing w:after="0"/>
      </w:pPr>
      <w:r>
        <w:t>-</w:t>
      </w:r>
      <w:r>
        <w:tab/>
        <w:t>Ensuring that the documentation and reporting for registration and certification are completed consistently;</w:t>
      </w:r>
    </w:p>
    <w:p w14:paraId="00C055D9" w14:textId="77777777" w:rsidR="0055703C" w:rsidRDefault="0055703C" w:rsidP="003C1977">
      <w:pPr>
        <w:spacing w:after="0"/>
      </w:pPr>
      <w:r>
        <w:t>-</w:t>
      </w:r>
      <w:r>
        <w:tab/>
        <w:t>Contribute to the drafting of the technical specifications for calls for tender or call for proposals documents, taking into account the lessons learned and monitoring conclusions;</w:t>
      </w:r>
    </w:p>
    <w:p w14:paraId="2FE4D108" w14:textId="77777777" w:rsidR="0055703C" w:rsidRDefault="0055703C" w:rsidP="003C1977">
      <w:pPr>
        <w:spacing w:after="0"/>
      </w:pPr>
      <w:r>
        <w:t>-</w:t>
      </w:r>
      <w:r>
        <w:tab/>
        <w:t xml:space="preserve">Participate in the evaluation committees of call for proposals; </w:t>
      </w:r>
    </w:p>
    <w:p w14:paraId="389D946B" w14:textId="77777777" w:rsidR="0055703C" w:rsidRDefault="0055703C" w:rsidP="003C1977">
      <w:pPr>
        <w:spacing w:after="0"/>
      </w:pPr>
      <w:r>
        <w:lastRenderedPageBreak/>
        <w:t>-</w:t>
      </w:r>
      <w:r>
        <w:tab/>
        <w:t>Perform the necessary general or ad hoc tasks that arise in relation to the post and the achievement of the objectives of the unit (for instance focal points functions). Ensure close coordination with the Training and Exercises and rescEU teams in the Unit;</w:t>
      </w:r>
    </w:p>
    <w:p w14:paraId="16483F77" w14:textId="77777777" w:rsidR="0055703C" w:rsidRDefault="0055703C" w:rsidP="003C1977">
      <w:pPr>
        <w:spacing w:after="0"/>
      </w:pPr>
      <w:r>
        <w:t>-</w:t>
      </w:r>
      <w:r>
        <w:tab/>
        <w:t>Coordinate actively with other DG ECHO units in the job areas;</w:t>
      </w:r>
    </w:p>
    <w:p w14:paraId="56357332" w14:textId="77777777" w:rsidR="0055703C" w:rsidRDefault="0055703C" w:rsidP="003C1977">
      <w:pPr>
        <w:spacing w:after="0"/>
      </w:pPr>
      <w:r>
        <w:t>-</w:t>
      </w:r>
      <w:r>
        <w:tab/>
        <w:t>Contributing to drafting background papers and presentations, briefings, and replies to correspondence and links to the relevant expert group meetings.</w:t>
      </w:r>
    </w:p>
    <w:p w14:paraId="518731DC" w14:textId="77777777" w:rsidR="0055703C" w:rsidRDefault="0055703C" w:rsidP="003C1977">
      <w:pPr>
        <w:spacing w:after="0"/>
      </w:pPr>
      <w:r>
        <w:t>-</w:t>
      </w:r>
      <w:r>
        <w:tab/>
        <w:t xml:space="preserve">Cooperate with other Commission services, and/or the European External Action Service in the job areas; </w:t>
      </w:r>
    </w:p>
    <w:p w14:paraId="2A9D1FB3" w14:textId="77777777" w:rsidR="0055703C" w:rsidRDefault="0055703C" w:rsidP="003C1977">
      <w:pPr>
        <w:spacing w:after="0"/>
      </w:pPr>
      <w:r>
        <w:t>-</w:t>
      </w:r>
      <w:r>
        <w:tab/>
        <w:t xml:space="preserve">Prepare and participate in committees, working group meetings, etc. </w:t>
      </w:r>
    </w:p>
    <w:p w14:paraId="0FD3BEDF" w14:textId="77777777" w:rsidR="0055703C" w:rsidRDefault="0055703C" w:rsidP="003C1977">
      <w:pPr>
        <w:spacing w:after="0"/>
      </w:pPr>
      <w:r>
        <w:t>-</w:t>
      </w:r>
      <w:r>
        <w:tab/>
        <w:t>Alternatively, or as necessary, depending on the operational priorities, the jobholder could be tasked to contribute to the development and management of rescEU assets, the EU strategic reserve of capabilities created as a safety net.</w:t>
      </w:r>
    </w:p>
    <w:p w14:paraId="41879A4C" w14:textId="77777777" w:rsidR="0055703C" w:rsidRDefault="0055703C" w:rsidP="003C1977">
      <w:pPr>
        <w:spacing w:after="0"/>
      </w:pPr>
      <w:r>
        <w:t>Due to the nature of DG ECHO's mandate, the DG must be able to respond rapidly in times of crisis. A flexible approach will be expected from the jobholder in relation to his/her responsibilities. The jobholder will be requested to travel regularly.</w:t>
      </w:r>
    </w:p>
    <w:p w14:paraId="4FA38409" w14:textId="54CC6D3D" w:rsidR="00A95A44" w:rsidRDefault="00A95A44" w:rsidP="003C1977">
      <w:pPr>
        <w:spacing w:after="0"/>
      </w:pPr>
    </w:p>
    <w:p w14:paraId="4F0D1D84" w14:textId="77777777" w:rsidR="00A95A44" w:rsidRDefault="00A95A44" w:rsidP="00A95A44">
      <w:pPr>
        <w:spacing w:after="0"/>
        <w:jc w:val="left"/>
        <w:rPr>
          <w:b/>
          <w:bCs/>
        </w:rPr>
      </w:pPr>
    </w:p>
    <w:p w14:paraId="45323F66" w14:textId="53CD288B" w:rsidR="00A95A44" w:rsidRDefault="009726C6" w:rsidP="00A95A44">
      <w:pPr>
        <w:spacing w:after="0"/>
        <w:jc w:val="left"/>
        <w:rPr>
          <w:b/>
          <w:bCs/>
        </w:rPr>
      </w:pPr>
      <w:r w:rsidRPr="009726C6">
        <w:rPr>
          <w:b/>
          <w:bCs/>
        </w:rPr>
        <w:t>Jobholder profile</w:t>
      </w:r>
      <w:r w:rsidR="00A95A44">
        <w:rPr>
          <w:b/>
          <w:bCs/>
        </w:rPr>
        <w:t>:</w:t>
      </w:r>
    </w:p>
    <w:p w14:paraId="33B6FBDB" w14:textId="77777777" w:rsidR="00A95A44" w:rsidRDefault="00A95A44" w:rsidP="00A95A44">
      <w:pPr>
        <w:spacing w:after="0"/>
        <w:jc w:val="left"/>
        <w:rPr>
          <w:b/>
          <w:bCs/>
        </w:rPr>
      </w:pPr>
    </w:p>
    <w:p w14:paraId="316C99F0" w14:textId="77777777" w:rsidR="0055703C" w:rsidRDefault="0055703C" w:rsidP="00527473">
      <w:pPr>
        <w:spacing w:after="0"/>
        <w:jc w:val="left"/>
      </w:pPr>
      <w:r>
        <w:t>We are looking for an open-minded, well-organised and service-oriented colleague with a strong sense of initiative, excellent interpersonal skills and a solution-oriented mindset. The successful candidate will hold a university degree or professional training or equivalent professional experience in civil protection or disaster management.</w:t>
      </w:r>
    </w:p>
    <w:p w14:paraId="1792C73E" w14:textId="77777777" w:rsidR="0055703C" w:rsidRDefault="0055703C" w:rsidP="00527473">
      <w:pPr>
        <w:spacing w:after="0"/>
        <w:jc w:val="left"/>
      </w:pPr>
      <w:r>
        <w:t xml:space="preserve">The candidate should have proven experience in emergency management (such as civil protection, disaster management or humanitarian aid) and be familiar with the Union Civil Protection Mechanism. </w:t>
      </w:r>
    </w:p>
    <w:p w14:paraId="08966F61" w14:textId="77777777" w:rsidR="0055703C" w:rsidRDefault="0055703C" w:rsidP="00527473">
      <w:pPr>
        <w:spacing w:after="0"/>
        <w:jc w:val="left"/>
      </w:pPr>
      <w:r>
        <w:t>Strong organisational abilities, excellent writing skills and the capacity to work effectively in a small team are essential. A collaborative attitude and team spirit are key, together with the ability to manage priorities in a dynamic environment.</w:t>
      </w:r>
    </w:p>
    <w:p w14:paraId="1E081106" w14:textId="77777777" w:rsidR="0055703C" w:rsidRDefault="0055703C" w:rsidP="00527473">
      <w:pPr>
        <w:spacing w:after="0"/>
        <w:jc w:val="left"/>
      </w:pPr>
      <w:r>
        <w:t>The working language is mainly English; knowledge of French will be considered an asset.</w:t>
      </w:r>
    </w:p>
    <w:p w14:paraId="0DE8C532" w14:textId="0E3B8FCB" w:rsidR="00A95A44" w:rsidRDefault="00A95A44" w:rsidP="00527473">
      <w:pPr>
        <w:spacing w:after="0"/>
        <w:jc w:val="left"/>
      </w:pPr>
    </w:p>
    <w:p w14:paraId="35E1D154" w14:textId="77777777" w:rsidR="00A95A44" w:rsidRDefault="00A95A44" w:rsidP="00A95A44">
      <w:pPr>
        <w:spacing w:after="0"/>
        <w:jc w:val="left"/>
      </w:pPr>
      <w:r>
        <w:br w:type="page"/>
      </w:r>
    </w:p>
    <w:p w14:paraId="6404C045" w14:textId="77777777" w:rsidR="0017274D" w:rsidRPr="008250D4" w:rsidRDefault="0017274D" w:rsidP="0017274D">
      <w:pPr>
        <w:spacing w:after="0"/>
        <w:jc w:val="right"/>
        <w:rPr>
          <w:sz w:val="22"/>
          <w:szCs w:val="18"/>
        </w:rPr>
      </w:pPr>
      <w:r w:rsidRPr="008250D4">
        <w:rPr>
          <w:sz w:val="22"/>
          <w:szCs w:val="18"/>
        </w:rPr>
        <w:t>Brussels</w:t>
      </w:r>
    </w:p>
    <w:p w14:paraId="2551067D" w14:textId="5091F19D" w:rsidR="0017274D" w:rsidRPr="008250D4" w:rsidRDefault="0055703C" w:rsidP="0017274D">
      <w:pPr>
        <w:spacing w:after="0"/>
        <w:jc w:val="right"/>
        <w:rPr>
          <w:sz w:val="22"/>
          <w:szCs w:val="18"/>
        </w:rPr>
      </w:pPr>
      <w:r>
        <w:rPr>
          <w:sz w:val="22"/>
          <w:szCs w:val="18"/>
        </w:rPr>
        <w:t>11/09/2026</w:t>
      </w:r>
    </w:p>
    <w:p w14:paraId="3072A0B5" w14:textId="6AC6EBB5" w:rsidR="0017274D" w:rsidRPr="008250D4" w:rsidRDefault="0017274D" w:rsidP="0017274D">
      <w:pPr>
        <w:spacing w:after="0"/>
        <w:jc w:val="right"/>
        <w:rPr>
          <w:sz w:val="22"/>
          <w:szCs w:val="18"/>
        </w:rPr>
      </w:pPr>
      <w:r w:rsidRPr="008250D4">
        <w:rPr>
          <w:sz w:val="22"/>
          <w:szCs w:val="18"/>
        </w:rPr>
        <w:t>HR.B.1.00</w:t>
      </w:r>
      <w:r w:rsidR="0080358B" w:rsidRPr="008250D4">
        <w:rPr>
          <w:sz w:val="22"/>
          <w:szCs w:val="18"/>
        </w:rPr>
        <w:t>3</w:t>
      </w:r>
    </w:p>
    <w:p w14:paraId="6CBB2EF1" w14:textId="77777777" w:rsidR="0017274D" w:rsidRDefault="0017274D" w:rsidP="00A95A44">
      <w:pPr>
        <w:spacing w:after="0"/>
        <w:jc w:val="left"/>
        <w:rPr>
          <w:b/>
          <w:bCs/>
          <w:sz w:val="28"/>
          <w:szCs w:val="22"/>
        </w:rPr>
      </w:pPr>
    </w:p>
    <w:p w14:paraId="673F908B" w14:textId="4E156236" w:rsidR="00A95A44" w:rsidRPr="00E61551" w:rsidRDefault="006D6E0A" w:rsidP="00A95A44">
      <w:pPr>
        <w:spacing w:after="0"/>
        <w:jc w:val="left"/>
        <w:rPr>
          <w:b/>
          <w:bCs/>
          <w:lang w:val="de-DE"/>
        </w:rPr>
      </w:pPr>
      <w:r w:rsidRPr="00E61551">
        <w:rPr>
          <w:b/>
          <w:bCs/>
          <w:lang w:val="de-DE"/>
        </w:rPr>
        <w:t>Présentation de l’entité</w:t>
      </w:r>
      <w:r w:rsidR="00A95A44" w:rsidRPr="00E61551">
        <w:rPr>
          <w:b/>
          <w:bCs/>
          <w:lang w:val="de-DE"/>
        </w:rPr>
        <w:t>:</w:t>
      </w:r>
    </w:p>
    <w:p w14:paraId="0C9916EA" w14:textId="77777777" w:rsidR="00A95A44" w:rsidRPr="00E61551" w:rsidRDefault="00A95A44" w:rsidP="00A95A44">
      <w:pPr>
        <w:spacing w:after="0"/>
        <w:jc w:val="left"/>
        <w:rPr>
          <w:lang w:val="de-DE"/>
        </w:rPr>
      </w:pPr>
    </w:p>
    <w:p w14:paraId="5BBC1D57" w14:textId="77777777" w:rsidR="0055703C" w:rsidRDefault="0055703C" w:rsidP="00527473">
      <w:pPr>
        <w:spacing w:after="0"/>
        <w:rPr>
          <w:lang w:val="de-DE"/>
        </w:rPr>
      </w:pPr>
      <w:r>
        <w:rPr>
          <w:lang w:val="de-DE"/>
        </w:rPr>
        <w:t>"L'unité est responsable du développement et de la gestion des capacités de réponse disponibles pour le Mécanisme de Protection Civile de l’Union (MPCU). L’unité s'assure que ces capacités et expertises sont disponibles et adaptées aux opérations de réponse du MPCU. Elle développe et gère les actifs rescEU, créés comme un filet de sécurité, et assure le développement opérationnel futur de la réserve européenne de protection civile (ECPP), y compris l'identification de nouveaux types de capacités et le développement de normes de qualité et d'interopérabilité. L'unité coordonne et gère également les programmes de formation, d'exercices et d'échange d'experts du MPCU, mis en œuvre dans le cadre du pilier de développement des capacités du réseau européen de connaissances en protection civile. Elle coopère également étroitement aux opérations de réponse d'urgence du MPCU, en fournissant un appui et des évaluations.</w:t>
      </w:r>
    </w:p>
    <w:p w14:paraId="5783D560" w14:textId="77777777" w:rsidR="0055703C" w:rsidRDefault="0055703C" w:rsidP="00527473">
      <w:pPr>
        <w:spacing w:after="0"/>
        <w:rPr>
          <w:lang w:val="de-DE"/>
        </w:rPr>
      </w:pPr>
    </w:p>
    <w:p w14:paraId="59238671" w14:textId="77777777" w:rsidR="0055703C" w:rsidRDefault="0055703C" w:rsidP="00527473">
      <w:pPr>
        <w:spacing w:after="0"/>
        <w:rPr>
          <w:lang w:val="de-DE"/>
        </w:rPr>
      </w:pPr>
      <w:r>
        <w:rPr>
          <w:lang w:val="de-DE"/>
        </w:rPr>
        <w:t>Nous proposons un poste intéressant et stimulant contribuant à la mise en œuvre des activités de préparation du Mécanisme de Protection Civile de l’Union (MPCU). Le titulaire du poste fera partie de l'équipe responsable des programmes de formation, exercices et échange d'experts du MPCU et sera chargé de développer et de mettre en œuvre les activités de formation et exercices du MPCU, en particulier les exercices EU MODEX.</w:t>
      </w:r>
    </w:p>
    <w:p w14:paraId="6810D07E" w14:textId="42E98367" w:rsidR="00A95A44" w:rsidRPr="00E61551" w:rsidRDefault="0055703C" w:rsidP="00527473">
      <w:pPr>
        <w:spacing w:after="0"/>
        <w:rPr>
          <w:lang w:val="de-DE"/>
        </w:rPr>
      </w:pPr>
      <w:r>
        <w:rPr>
          <w:lang w:val="de-DE"/>
        </w:rPr>
        <w:t>"</w:t>
      </w:r>
    </w:p>
    <w:p w14:paraId="681B6888" w14:textId="77777777" w:rsidR="00A95A44" w:rsidRPr="00E61551" w:rsidRDefault="00A95A44" w:rsidP="00A95A44">
      <w:pPr>
        <w:spacing w:after="0"/>
        <w:jc w:val="left"/>
        <w:rPr>
          <w:b/>
          <w:bCs/>
          <w:sz w:val="28"/>
          <w:szCs w:val="22"/>
          <w:lang w:val="de-DE"/>
        </w:rPr>
      </w:pPr>
    </w:p>
    <w:p w14:paraId="7E8625C9" w14:textId="2FD46D0D" w:rsidR="00A95A44" w:rsidRPr="00E61551" w:rsidRDefault="00E46272" w:rsidP="00A95A44">
      <w:pPr>
        <w:spacing w:after="0"/>
        <w:jc w:val="left"/>
        <w:rPr>
          <w:b/>
          <w:bCs/>
          <w:lang w:val="de-DE"/>
        </w:rPr>
      </w:pPr>
      <w:r w:rsidRPr="00E61551">
        <w:rPr>
          <w:b/>
          <w:bCs/>
          <w:lang w:val="de-DE"/>
        </w:rPr>
        <w:t>Présentation du poste</w:t>
      </w:r>
      <w:r w:rsidR="00A95A44" w:rsidRPr="00E61551">
        <w:rPr>
          <w:b/>
          <w:bCs/>
          <w:lang w:val="de-DE"/>
        </w:rPr>
        <w:t>:</w:t>
      </w:r>
    </w:p>
    <w:p w14:paraId="7B647DF0" w14:textId="77777777" w:rsidR="00A95A44" w:rsidRPr="00E61551" w:rsidRDefault="00A95A44" w:rsidP="00A95A44">
      <w:pPr>
        <w:spacing w:after="0"/>
        <w:jc w:val="left"/>
        <w:rPr>
          <w:b/>
          <w:bCs/>
          <w:lang w:val="de-DE"/>
        </w:rPr>
      </w:pPr>
    </w:p>
    <w:p w14:paraId="5E52FFEA" w14:textId="77777777" w:rsidR="0055703C" w:rsidRDefault="0055703C" w:rsidP="00527473">
      <w:pPr>
        <w:spacing w:after="0"/>
        <w:jc w:val="left"/>
        <w:rPr>
          <w:lang w:val="de-DE"/>
        </w:rPr>
      </w:pPr>
      <w:r>
        <w:rPr>
          <w:lang w:val="de-DE"/>
        </w:rPr>
        <w:t xml:space="preserve">​​Nous proposons un poste intéressant et stimulant contribuant à la mise en œuvre des activités de préparation du Mécanisme de protection civile de l'Union (UCPM).  </w:t>
      </w:r>
    </w:p>
    <w:p w14:paraId="307C1B76" w14:textId="77777777" w:rsidR="0055703C" w:rsidRDefault="0055703C" w:rsidP="00527473">
      <w:pPr>
        <w:spacing w:after="0"/>
        <w:jc w:val="left"/>
        <w:rPr>
          <w:lang w:val="de-DE"/>
        </w:rPr>
      </w:pPr>
    </w:p>
    <w:p w14:paraId="550CD20D" w14:textId="77777777" w:rsidR="0055703C" w:rsidRDefault="0055703C" w:rsidP="00527473">
      <w:pPr>
        <w:spacing w:after="0"/>
        <w:jc w:val="left"/>
        <w:rPr>
          <w:lang w:val="de-DE"/>
        </w:rPr>
      </w:pPr>
      <w:r>
        <w:rPr>
          <w:lang w:val="de-DE"/>
        </w:rPr>
        <w:t xml:space="preserve">​Le/la titulaire du poste fera principalement partie de l'équipe responsable de la réserve européenne de protection civile (ECPP, le Pool) et sera chargé de développer les capacités de réponse pertinentes, y compris éventuellement celles de rescEU. </w:t>
      </w:r>
    </w:p>
    <w:p w14:paraId="101E8A62" w14:textId="77777777" w:rsidR="0055703C" w:rsidRDefault="0055703C" w:rsidP="00527473">
      <w:pPr>
        <w:spacing w:after="0"/>
        <w:jc w:val="left"/>
        <w:rPr>
          <w:lang w:val="de-DE"/>
        </w:rPr>
      </w:pPr>
    </w:p>
    <w:p w14:paraId="34271789" w14:textId="77777777" w:rsidR="0055703C" w:rsidRDefault="0055703C" w:rsidP="00527473">
      <w:pPr>
        <w:spacing w:after="0"/>
        <w:jc w:val="left"/>
        <w:rPr>
          <w:lang w:val="de-DE"/>
        </w:rPr>
      </w:pPr>
      <w:r>
        <w:rPr>
          <w:lang w:val="de-DE"/>
        </w:rPr>
        <w:t xml:space="preserve">​Il/elle partagera la responsabilité de la mise en œuvre du processus de certification des modules et autres capacités de réponse engagés dans le Pool par les États membres et les États participants de l’UCPM. Dans ce cadre, il/elle agira en tant que certificateur (ce pour quoi il est nécessaire de voyager dans les États membres et les États participants de l’UCPM) et contribuera à développer et renforcer le système d'assurance qualité du Pool, ainsi qu’à intégrer les capacités du Pool dans la préparation et la réponse aux situations d'urgence de l’UCPM. </w:t>
      </w:r>
    </w:p>
    <w:p w14:paraId="603FD666" w14:textId="77777777" w:rsidR="0055703C" w:rsidRDefault="0055703C" w:rsidP="00527473">
      <w:pPr>
        <w:spacing w:after="0"/>
        <w:jc w:val="left"/>
        <w:rPr>
          <w:lang w:val="de-DE"/>
        </w:rPr>
      </w:pPr>
    </w:p>
    <w:p w14:paraId="2492936D" w14:textId="77777777" w:rsidR="0055703C" w:rsidRDefault="0055703C" w:rsidP="00527473">
      <w:pPr>
        <w:spacing w:after="0"/>
        <w:jc w:val="left"/>
        <w:rPr>
          <w:lang w:val="de-DE"/>
        </w:rPr>
      </w:pPr>
      <w:r>
        <w:rPr>
          <w:lang w:val="de-DE"/>
        </w:rPr>
        <w:t xml:space="preserve">​Le/la titulaire du poste, sous la supervision d'un fonctionnaire de la Commission, : </w:t>
      </w:r>
    </w:p>
    <w:p w14:paraId="61AD769F" w14:textId="77777777" w:rsidR="0055703C" w:rsidRDefault="0055703C" w:rsidP="00527473">
      <w:pPr>
        <w:spacing w:after="0"/>
        <w:jc w:val="left"/>
        <w:rPr>
          <w:lang w:val="de-DE"/>
        </w:rPr>
      </w:pPr>
    </w:p>
    <w:p w14:paraId="352C5C57" w14:textId="77777777" w:rsidR="0055703C" w:rsidRDefault="0055703C" w:rsidP="00527473">
      <w:pPr>
        <w:spacing w:after="0"/>
        <w:jc w:val="left"/>
        <w:rPr>
          <w:lang w:val="de-DE"/>
        </w:rPr>
      </w:pPr>
      <w:r>
        <w:rPr>
          <w:lang w:val="de-DE"/>
        </w:rPr>
        <w:t xml:space="preserve">​Contribuera aux réflexions pour la création de futures orientations politiques et d'activités dans le cadre de l'ECPP ; </w:t>
      </w:r>
    </w:p>
    <w:p w14:paraId="6F9E5295" w14:textId="77777777" w:rsidR="0055703C" w:rsidRDefault="0055703C" w:rsidP="00527473">
      <w:pPr>
        <w:spacing w:after="0"/>
        <w:jc w:val="left"/>
        <w:rPr>
          <w:lang w:val="de-DE"/>
        </w:rPr>
      </w:pPr>
    </w:p>
    <w:p w14:paraId="5BBE4C77" w14:textId="77777777" w:rsidR="0055703C" w:rsidRDefault="0055703C" w:rsidP="00527473">
      <w:pPr>
        <w:spacing w:after="0"/>
        <w:jc w:val="left"/>
        <w:rPr>
          <w:lang w:val="de-DE"/>
        </w:rPr>
      </w:pPr>
      <w:r>
        <w:rPr>
          <w:lang w:val="de-DE"/>
        </w:rPr>
        <w:t xml:space="preserve">​Contribuera au développement et à la mise en œuvre des programmes de préparation afin d'en accroître l'efficacité et l'efficience ; </w:t>
      </w:r>
    </w:p>
    <w:p w14:paraId="40A02196" w14:textId="77777777" w:rsidR="0055703C" w:rsidRDefault="0055703C" w:rsidP="00527473">
      <w:pPr>
        <w:spacing w:after="0"/>
        <w:jc w:val="left"/>
        <w:rPr>
          <w:lang w:val="de-DE"/>
        </w:rPr>
      </w:pPr>
    </w:p>
    <w:p w14:paraId="4A689255" w14:textId="77777777" w:rsidR="0055703C" w:rsidRDefault="0055703C" w:rsidP="00527473">
      <w:pPr>
        <w:spacing w:after="0"/>
        <w:jc w:val="left"/>
        <w:rPr>
          <w:lang w:val="de-DE"/>
        </w:rPr>
      </w:pPr>
      <w:r>
        <w:rPr>
          <w:lang w:val="de-DE"/>
        </w:rPr>
        <w:t xml:space="preserve">​Contribuera à la rédaction de propositions de politique, de documents de contexte, de textes législatifs, de réponses à la correspondance et aux questions parlementaires, ainsi qu'aux briefings liés aux domaines de travail ; </w:t>
      </w:r>
    </w:p>
    <w:p w14:paraId="4D8E2529" w14:textId="77777777" w:rsidR="0055703C" w:rsidRDefault="0055703C" w:rsidP="00527473">
      <w:pPr>
        <w:spacing w:after="0"/>
        <w:jc w:val="left"/>
        <w:rPr>
          <w:lang w:val="de-DE"/>
        </w:rPr>
      </w:pPr>
    </w:p>
    <w:p w14:paraId="36B48E2E" w14:textId="77777777" w:rsidR="0055703C" w:rsidRDefault="0055703C" w:rsidP="00527473">
      <w:pPr>
        <w:spacing w:after="0"/>
        <w:jc w:val="left"/>
        <w:rPr>
          <w:lang w:val="de-DE"/>
        </w:rPr>
      </w:pPr>
      <w:r>
        <w:rPr>
          <w:lang w:val="de-DE"/>
        </w:rPr>
        <w:t xml:space="preserve">​Veillera à ce que la documentation et les rapports pour l'enregistrement et la certification des capacités de réponse soient complétés de manière cohérente ; </w:t>
      </w:r>
    </w:p>
    <w:p w14:paraId="12A290D2" w14:textId="77777777" w:rsidR="0055703C" w:rsidRDefault="0055703C" w:rsidP="00527473">
      <w:pPr>
        <w:spacing w:after="0"/>
        <w:jc w:val="left"/>
        <w:rPr>
          <w:lang w:val="de-DE"/>
        </w:rPr>
      </w:pPr>
    </w:p>
    <w:p w14:paraId="76349B27" w14:textId="77777777" w:rsidR="0055703C" w:rsidRDefault="0055703C" w:rsidP="00527473">
      <w:pPr>
        <w:spacing w:after="0"/>
        <w:jc w:val="left"/>
        <w:rPr>
          <w:lang w:val="de-DE"/>
        </w:rPr>
      </w:pPr>
      <w:r>
        <w:rPr>
          <w:lang w:val="de-DE"/>
        </w:rPr>
        <w:t xml:space="preserve">​Contribuera à la rédaction des spécifications techniques pour les appels d'offres ou pour les appels à propositions, en tenant compte des leçons tirées et en suivant les conclusions des activités de monitoring; </w:t>
      </w:r>
    </w:p>
    <w:p w14:paraId="05FE5D8A" w14:textId="77777777" w:rsidR="0055703C" w:rsidRDefault="0055703C" w:rsidP="00527473">
      <w:pPr>
        <w:spacing w:after="0"/>
        <w:jc w:val="left"/>
        <w:rPr>
          <w:lang w:val="de-DE"/>
        </w:rPr>
      </w:pPr>
    </w:p>
    <w:p w14:paraId="4D74CF8F" w14:textId="77777777" w:rsidR="0055703C" w:rsidRDefault="0055703C" w:rsidP="00527473">
      <w:pPr>
        <w:spacing w:after="0"/>
        <w:jc w:val="left"/>
        <w:rPr>
          <w:lang w:val="de-DE"/>
        </w:rPr>
      </w:pPr>
      <w:r>
        <w:rPr>
          <w:lang w:val="de-DE"/>
        </w:rPr>
        <w:t xml:space="preserve">​Participera aux comités d'évaluation des appels à propositions ;  </w:t>
      </w:r>
    </w:p>
    <w:p w14:paraId="0BC68827" w14:textId="77777777" w:rsidR="0055703C" w:rsidRDefault="0055703C" w:rsidP="00527473">
      <w:pPr>
        <w:spacing w:after="0"/>
        <w:jc w:val="left"/>
        <w:rPr>
          <w:lang w:val="de-DE"/>
        </w:rPr>
      </w:pPr>
    </w:p>
    <w:p w14:paraId="3E00B732" w14:textId="77777777" w:rsidR="0055703C" w:rsidRDefault="0055703C" w:rsidP="00527473">
      <w:pPr>
        <w:spacing w:after="0"/>
        <w:jc w:val="left"/>
        <w:rPr>
          <w:lang w:val="de-DE"/>
        </w:rPr>
      </w:pPr>
      <w:r>
        <w:rPr>
          <w:lang w:val="de-DE"/>
        </w:rPr>
        <w:t xml:space="preserve">​Effectuera des tâches générales ou ponctuelles nécessaires liées au poste et à la réalisation des objectifs de l'unité (par exemple, assurer les fonctions de point focal).  </w:t>
      </w:r>
    </w:p>
    <w:p w14:paraId="347F26CC" w14:textId="77777777" w:rsidR="0055703C" w:rsidRDefault="0055703C" w:rsidP="00527473">
      <w:pPr>
        <w:spacing w:after="0"/>
        <w:jc w:val="left"/>
        <w:rPr>
          <w:lang w:val="de-DE"/>
        </w:rPr>
      </w:pPr>
    </w:p>
    <w:p w14:paraId="597A5674" w14:textId="77777777" w:rsidR="0055703C" w:rsidRDefault="0055703C" w:rsidP="00527473">
      <w:pPr>
        <w:spacing w:after="0"/>
        <w:jc w:val="left"/>
        <w:rPr>
          <w:lang w:val="de-DE"/>
        </w:rPr>
      </w:pPr>
      <w:r>
        <w:rPr>
          <w:lang w:val="de-DE"/>
        </w:rPr>
        <w:t xml:space="preserve">​Assurera une coordination étroite avec les équipes de formation et d'exercices et de rescEU de l'unité ; </w:t>
      </w:r>
    </w:p>
    <w:p w14:paraId="2F4A5A8C" w14:textId="77777777" w:rsidR="0055703C" w:rsidRDefault="0055703C" w:rsidP="00527473">
      <w:pPr>
        <w:spacing w:after="0"/>
        <w:jc w:val="left"/>
        <w:rPr>
          <w:lang w:val="de-DE"/>
        </w:rPr>
      </w:pPr>
    </w:p>
    <w:p w14:paraId="71AB742E" w14:textId="77777777" w:rsidR="0055703C" w:rsidRDefault="0055703C" w:rsidP="00527473">
      <w:pPr>
        <w:spacing w:after="0"/>
        <w:jc w:val="left"/>
        <w:rPr>
          <w:lang w:val="de-DE"/>
        </w:rPr>
      </w:pPr>
      <w:r>
        <w:rPr>
          <w:lang w:val="de-DE"/>
        </w:rPr>
        <w:t xml:space="preserve">​Coordonnera activement avec les autres unités de DG ECHO dans les domaines d'emploi ; </w:t>
      </w:r>
    </w:p>
    <w:p w14:paraId="4552ED07" w14:textId="77777777" w:rsidR="0055703C" w:rsidRDefault="0055703C" w:rsidP="00527473">
      <w:pPr>
        <w:spacing w:after="0"/>
        <w:jc w:val="left"/>
        <w:rPr>
          <w:lang w:val="de-DE"/>
        </w:rPr>
      </w:pPr>
    </w:p>
    <w:p w14:paraId="51C10EDE" w14:textId="77777777" w:rsidR="0055703C" w:rsidRDefault="0055703C" w:rsidP="00527473">
      <w:pPr>
        <w:spacing w:after="0"/>
        <w:jc w:val="left"/>
        <w:rPr>
          <w:lang w:val="de-DE"/>
        </w:rPr>
      </w:pPr>
      <w:r>
        <w:rPr>
          <w:lang w:val="de-DE"/>
        </w:rPr>
        <w:t xml:space="preserve">​Contribuera à la rédaction de documents de contexte, de présentations, de briefings, de réponses à la correspondance et assurera le lien avec les réunions pertinentes des groupes d'experts ; </w:t>
      </w:r>
    </w:p>
    <w:p w14:paraId="009CCA4A" w14:textId="77777777" w:rsidR="0055703C" w:rsidRDefault="0055703C" w:rsidP="00527473">
      <w:pPr>
        <w:spacing w:after="0"/>
        <w:jc w:val="left"/>
        <w:rPr>
          <w:lang w:val="de-DE"/>
        </w:rPr>
      </w:pPr>
    </w:p>
    <w:p w14:paraId="6B9EA69D" w14:textId="77777777" w:rsidR="0055703C" w:rsidRDefault="0055703C" w:rsidP="00527473">
      <w:pPr>
        <w:spacing w:after="0"/>
        <w:jc w:val="left"/>
        <w:rPr>
          <w:lang w:val="de-DE"/>
        </w:rPr>
      </w:pPr>
      <w:r>
        <w:rPr>
          <w:lang w:val="de-DE"/>
        </w:rPr>
        <w:t xml:space="preserve">​Collaborera avec d'autres services de la Commission et/ou le Service européen d'action extérieure dans ses domaines d'emploi ;  </w:t>
      </w:r>
    </w:p>
    <w:p w14:paraId="58CA9D53" w14:textId="77777777" w:rsidR="0055703C" w:rsidRDefault="0055703C" w:rsidP="00527473">
      <w:pPr>
        <w:spacing w:after="0"/>
        <w:jc w:val="left"/>
        <w:rPr>
          <w:lang w:val="de-DE"/>
        </w:rPr>
      </w:pPr>
    </w:p>
    <w:p w14:paraId="26B1EF5E" w14:textId="77777777" w:rsidR="0055703C" w:rsidRDefault="0055703C" w:rsidP="00527473">
      <w:pPr>
        <w:spacing w:after="0"/>
        <w:jc w:val="left"/>
        <w:rPr>
          <w:lang w:val="de-DE"/>
        </w:rPr>
      </w:pPr>
      <w:r>
        <w:rPr>
          <w:lang w:val="de-DE"/>
        </w:rPr>
        <w:t xml:space="preserve">​Préparera et participera à des comités, des réunions de groupes de travail, etc.  </w:t>
      </w:r>
    </w:p>
    <w:p w14:paraId="7F4D673D" w14:textId="77777777" w:rsidR="0055703C" w:rsidRDefault="0055703C" w:rsidP="00527473">
      <w:pPr>
        <w:spacing w:after="0"/>
        <w:jc w:val="left"/>
        <w:rPr>
          <w:lang w:val="de-DE"/>
        </w:rPr>
      </w:pPr>
    </w:p>
    <w:p w14:paraId="4CFF1C6D" w14:textId="77777777" w:rsidR="0055703C" w:rsidRDefault="0055703C" w:rsidP="00527473">
      <w:pPr>
        <w:spacing w:after="0"/>
        <w:jc w:val="left"/>
        <w:rPr>
          <w:lang w:val="de-DE"/>
        </w:rPr>
      </w:pPr>
      <w:r>
        <w:rPr>
          <w:lang w:val="de-DE"/>
        </w:rPr>
        <w:t xml:space="preserve">​Alternativement, ou selon les besoins et les priorités opérationnelles, le titulaire du poste pourrait être chargé(e) de contribuer au développement et à la gestion des capacités de rescEU, la réserve stratégique de capacités de l'UE créée comme filet de sécurité. </w:t>
      </w:r>
    </w:p>
    <w:p w14:paraId="7868B7D7" w14:textId="77777777" w:rsidR="0055703C" w:rsidRDefault="0055703C" w:rsidP="00527473">
      <w:pPr>
        <w:spacing w:after="0"/>
        <w:jc w:val="left"/>
        <w:rPr>
          <w:lang w:val="de-DE"/>
        </w:rPr>
      </w:pPr>
    </w:p>
    <w:p w14:paraId="59404C02" w14:textId="462C7F76" w:rsidR="00A95A44" w:rsidRPr="00E61551" w:rsidRDefault="0055703C" w:rsidP="00527473">
      <w:pPr>
        <w:spacing w:after="0"/>
        <w:jc w:val="left"/>
        <w:rPr>
          <w:lang w:val="de-DE"/>
        </w:rPr>
      </w:pPr>
      <w:r>
        <w:rPr>
          <w:lang w:val="de-DE"/>
        </w:rPr>
        <w:t xml:space="preserve">​En raison de la nature du mandat de DG ECHO, la DG doit être capable de répondre rapidement en temps de crise. Une approche flexible sera attendue du titulaire du poste dans le cadre de ses responsabilités. Le/la titulaire du poste sera invité(e) à voyager régulièrement.​ </w:t>
      </w:r>
    </w:p>
    <w:p w14:paraId="12B0D141" w14:textId="77777777" w:rsidR="00A95A44" w:rsidRPr="00E61551" w:rsidRDefault="00A95A44" w:rsidP="00A95A44">
      <w:pPr>
        <w:spacing w:after="0"/>
        <w:jc w:val="left"/>
        <w:rPr>
          <w:b/>
          <w:bCs/>
          <w:lang w:val="de-DE"/>
        </w:rPr>
      </w:pPr>
    </w:p>
    <w:p w14:paraId="24586D00" w14:textId="5E15F99D" w:rsidR="00A95A44" w:rsidRPr="00E46272" w:rsidRDefault="00E46272" w:rsidP="00A95A44">
      <w:pPr>
        <w:spacing w:after="0"/>
        <w:jc w:val="left"/>
        <w:rPr>
          <w:b/>
          <w:bCs/>
          <w:lang w:val="de-DE"/>
        </w:rPr>
      </w:pPr>
      <w:r w:rsidRPr="00E46272">
        <w:rPr>
          <w:b/>
          <w:bCs/>
          <w:lang w:val="de-DE"/>
        </w:rPr>
        <w:t>Profil du titulaire du poste</w:t>
      </w:r>
      <w:r w:rsidR="00A95A44" w:rsidRPr="00E46272">
        <w:rPr>
          <w:b/>
          <w:bCs/>
          <w:lang w:val="de-DE"/>
        </w:rPr>
        <w:t>:</w:t>
      </w:r>
    </w:p>
    <w:p w14:paraId="6F5A704A" w14:textId="77777777" w:rsidR="00A95A44" w:rsidRPr="00E46272" w:rsidRDefault="00A95A44" w:rsidP="00A95A44">
      <w:pPr>
        <w:spacing w:after="0"/>
        <w:jc w:val="left"/>
        <w:rPr>
          <w:b/>
          <w:bCs/>
          <w:lang w:val="de-DE"/>
        </w:rPr>
      </w:pPr>
    </w:p>
    <w:p w14:paraId="7B92B82C" w14:textId="659AF363" w:rsidR="00A95A44" w:rsidRPr="00E61551" w:rsidRDefault="0055703C" w:rsidP="00527473">
      <w:pPr>
        <w:spacing w:after="0"/>
        <w:rPr>
          <w:lang w:val="de-DE"/>
        </w:rPr>
      </w:pPr>
      <w:r>
        <w:rPr>
          <w:lang w:val="de-DE"/>
        </w:rPr>
        <w:t>Nous recherchons un/une collègue ouvert d'esprit, bien organisé et axé sur le service, doté d'un fort sens de l'initiative, d'excellentes compétences interpersonnelles et d'un état d'esprit axé sur les solutions. Le/La candidat(e) retenu sera titulaire d’un diplôme universitaire ou d’une formation professionnelle ou d’une expérience professionnelle équivalente dans le domaine de la protection civile ou de la gestion des catastrophes.</w:t>
      </w:r>
    </w:p>
    <w:p w14:paraId="46B06266" w14:textId="77777777" w:rsidR="00A95A44" w:rsidRPr="00E61551" w:rsidRDefault="00A95A44" w:rsidP="00A95A44">
      <w:pPr>
        <w:spacing w:after="0"/>
        <w:jc w:val="left"/>
        <w:rPr>
          <w:lang w:val="de-DE"/>
        </w:rPr>
      </w:pPr>
      <w:r w:rsidRPr="00E61551">
        <w:rPr>
          <w:lang w:val="de-DE"/>
        </w:rPr>
        <w:br w:type="page"/>
      </w:r>
    </w:p>
    <w:p w14:paraId="201A09C7" w14:textId="77777777" w:rsidR="0017274D" w:rsidRPr="00E61551" w:rsidRDefault="0017274D" w:rsidP="0017274D">
      <w:pPr>
        <w:spacing w:after="0"/>
        <w:jc w:val="right"/>
        <w:rPr>
          <w:sz w:val="22"/>
          <w:szCs w:val="18"/>
          <w:lang w:val="de-DE"/>
        </w:rPr>
      </w:pPr>
      <w:r w:rsidRPr="00E61551">
        <w:rPr>
          <w:sz w:val="22"/>
          <w:szCs w:val="18"/>
          <w:lang w:val="de-DE"/>
        </w:rPr>
        <w:t>Brussels</w:t>
      </w:r>
    </w:p>
    <w:p w14:paraId="21F5E2BF" w14:textId="2D00695E" w:rsidR="0017274D" w:rsidRPr="00E61551" w:rsidRDefault="0055703C" w:rsidP="0017274D">
      <w:pPr>
        <w:spacing w:after="0"/>
        <w:jc w:val="right"/>
        <w:rPr>
          <w:sz w:val="22"/>
          <w:szCs w:val="18"/>
          <w:lang w:val="de-DE"/>
        </w:rPr>
      </w:pPr>
      <w:r>
        <w:rPr>
          <w:sz w:val="22"/>
          <w:szCs w:val="18"/>
          <w:lang w:val="de-DE"/>
        </w:rPr>
        <w:t>11/09/2026</w:t>
      </w:r>
    </w:p>
    <w:p w14:paraId="71088FDA" w14:textId="731519DF" w:rsidR="0017274D" w:rsidRPr="007735F6" w:rsidRDefault="0017274D" w:rsidP="0017274D">
      <w:pPr>
        <w:spacing w:after="0"/>
        <w:jc w:val="right"/>
        <w:rPr>
          <w:sz w:val="22"/>
          <w:szCs w:val="18"/>
          <w:lang w:val="de-DE"/>
        </w:rPr>
      </w:pPr>
      <w:r w:rsidRPr="00A95A44">
        <w:rPr>
          <w:sz w:val="22"/>
          <w:szCs w:val="18"/>
          <w:lang w:val="de-DE"/>
        </w:rPr>
        <w:t>HR.B.1.00</w:t>
      </w:r>
      <w:r w:rsidR="0080358B">
        <w:rPr>
          <w:sz w:val="22"/>
          <w:szCs w:val="18"/>
          <w:lang w:val="de-DE"/>
        </w:rPr>
        <w:t>3</w:t>
      </w:r>
    </w:p>
    <w:p w14:paraId="4357F335" w14:textId="77777777" w:rsidR="0017274D" w:rsidRDefault="0017274D" w:rsidP="00A95A44">
      <w:pPr>
        <w:spacing w:after="0"/>
        <w:jc w:val="left"/>
        <w:rPr>
          <w:b/>
          <w:bCs/>
          <w:sz w:val="28"/>
          <w:szCs w:val="22"/>
          <w:lang w:val="de-DE"/>
        </w:rPr>
      </w:pPr>
    </w:p>
    <w:p w14:paraId="5641B145" w14:textId="17510A35" w:rsidR="00A95A44" w:rsidRPr="00A2704A" w:rsidRDefault="00A2704A" w:rsidP="00A95A44">
      <w:pPr>
        <w:spacing w:after="0"/>
        <w:jc w:val="left"/>
        <w:rPr>
          <w:b/>
          <w:bCs/>
          <w:lang w:val="de-DE"/>
        </w:rPr>
      </w:pPr>
      <w:r w:rsidRPr="00A2704A">
        <w:rPr>
          <w:b/>
          <w:bCs/>
          <w:lang w:val="de-DE"/>
        </w:rPr>
        <w:t>Entitätsvorstellung</w:t>
      </w:r>
      <w:r w:rsidR="00A95A44">
        <w:rPr>
          <w:b/>
          <w:bCs/>
          <w:lang w:val="de-DE"/>
        </w:rPr>
        <w:t>:</w:t>
      </w:r>
    </w:p>
    <w:p w14:paraId="313A7A03" w14:textId="77777777" w:rsidR="00A95A44" w:rsidRDefault="00A95A44" w:rsidP="00A95A44">
      <w:pPr>
        <w:spacing w:after="0"/>
        <w:jc w:val="left"/>
        <w:rPr>
          <w:lang w:val="de-DE"/>
        </w:rPr>
      </w:pPr>
    </w:p>
    <w:p w14:paraId="55A8A39B" w14:textId="77777777" w:rsidR="0055703C" w:rsidRDefault="0055703C" w:rsidP="00527473">
      <w:pPr>
        <w:spacing w:after="0"/>
        <w:rPr>
          <w:lang w:val="de-DE"/>
        </w:rPr>
      </w:pPr>
      <w:r>
        <w:rPr>
          <w:lang w:val="de-DE"/>
        </w:rPr>
        <w:t>"Das Referat A.4 entwickelt und verwaltet die Bewältigungsfähigkeiten des Katastrophenschutzverfahrens der Union (UCPM) und stellt sicher, dass diese Kapazitäten und das entsprechende Fachwissen für UCPM-Einsätze verfügbar und einsatzbereit sind.</w:t>
      </w:r>
    </w:p>
    <w:p w14:paraId="2BBCD4BF" w14:textId="77777777" w:rsidR="0055703C" w:rsidRDefault="0055703C" w:rsidP="00527473">
      <w:pPr>
        <w:spacing w:after="0"/>
        <w:rPr>
          <w:lang w:val="de-DE"/>
        </w:rPr>
      </w:pPr>
      <w:r>
        <w:rPr>
          <w:lang w:val="de-DE"/>
        </w:rPr>
        <w:t xml:space="preserve">Wir entwickeln und verwalten rescEU-Kapazitäten, die als europäisches Sicherheitsnetz geschaffen wurden. Darüber hinaus bauen wir den Europäischen Katastrophenschutzpool (ECPP) aus, indem wir neue Kapazitäten zertifizieren und Qualitäts- und Interoperabilitätsstandards festlegen. </w:t>
      </w:r>
    </w:p>
    <w:p w14:paraId="08879DED" w14:textId="77777777" w:rsidR="0055703C" w:rsidRDefault="0055703C" w:rsidP="00527473">
      <w:pPr>
        <w:spacing w:after="0"/>
        <w:rPr>
          <w:lang w:val="de-DE"/>
        </w:rPr>
      </w:pPr>
      <w:r>
        <w:rPr>
          <w:lang w:val="de-DE"/>
        </w:rPr>
        <w:t xml:space="preserve">Außerdem organisieren wir Ausbildungs-, Übungs- und Austauschprogramme für Expertinnen und Experten im Rahmen des Wissensnetzwerks des UCPM. </w:t>
      </w:r>
    </w:p>
    <w:p w14:paraId="66F075E1" w14:textId="77777777" w:rsidR="0055703C" w:rsidRDefault="0055703C" w:rsidP="00527473">
      <w:pPr>
        <w:spacing w:after="0"/>
        <w:rPr>
          <w:lang w:val="de-DE"/>
        </w:rPr>
      </w:pPr>
      <w:r>
        <w:rPr>
          <w:lang w:val="de-DE"/>
        </w:rPr>
        <w:t xml:space="preserve">In Krisenlagen arbeiten wir eng mit den operativen Teams zusammen und unterstützen durch fachliche Beratung und Bewertung. </w:t>
      </w:r>
    </w:p>
    <w:p w14:paraId="2B6785AE" w14:textId="31E71401" w:rsidR="00A95A44" w:rsidRDefault="0055703C" w:rsidP="00527473">
      <w:pPr>
        <w:spacing w:after="0"/>
        <w:rPr>
          <w:lang w:val="de-DE"/>
        </w:rPr>
      </w:pPr>
      <w:r>
        <w:rPr>
          <w:lang w:val="de-DE"/>
        </w:rPr>
        <w:t>"</w:t>
      </w:r>
    </w:p>
    <w:p w14:paraId="3D802DB7" w14:textId="77777777" w:rsidR="00A95A44" w:rsidRDefault="00A95A44" w:rsidP="00A95A44">
      <w:pPr>
        <w:spacing w:after="0"/>
        <w:jc w:val="left"/>
        <w:rPr>
          <w:b/>
          <w:bCs/>
          <w:sz w:val="28"/>
          <w:szCs w:val="22"/>
          <w:lang w:val="de-DE"/>
        </w:rPr>
      </w:pPr>
    </w:p>
    <w:p w14:paraId="7966A696" w14:textId="522CFC5A" w:rsidR="00A95A44" w:rsidRPr="00A95A44" w:rsidRDefault="00A2704A" w:rsidP="00A95A44">
      <w:pPr>
        <w:spacing w:after="0"/>
        <w:jc w:val="left"/>
        <w:rPr>
          <w:b/>
          <w:bCs/>
          <w:lang w:val="de-DE"/>
        </w:rPr>
      </w:pPr>
      <w:r w:rsidRPr="00A2704A">
        <w:rPr>
          <w:b/>
          <w:bCs/>
          <w:lang w:val="de-DE"/>
        </w:rPr>
        <w:t>Stellenbeschreibung</w:t>
      </w:r>
      <w:r w:rsidR="00A95A44" w:rsidRPr="00A95A44">
        <w:rPr>
          <w:b/>
          <w:bCs/>
          <w:lang w:val="de-DE"/>
        </w:rPr>
        <w:t>:</w:t>
      </w:r>
    </w:p>
    <w:p w14:paraId="7211B1EA" w14:textId="77777777" w:rsidR="00A95A44" w:rsidRPr="00A95A44" w:rsidRDefault="00A95A44" w:rsidP="00A95A44">
      <w:pPr>
        <w:spacing w:after="0"/>
        <w:jc w:val="left"/>
        <w:rPr>
          <w:b/>
          <w:bCs/>
          <w:lang w:val="de-DE"/>
        </w:rPr>
      </w:pPr>
    </w:p>
    <w:p w14:paraId="54DA2C58" w14:textId="77777777" w:rsidR="0055703C" w:rsidRDefault="0055703C" w:rsidP="00527473">
      <w:pPr>
        <w:spacing w:after="0"/>
        <w:rPr>
          <w:lang w:val="de-DE"/>
        </w:rPr>
      </w:pPr>
      <w:r>
        <w:rPr>
          <w:lang w:val="de-DE"/>
        </w:rPr>
        <w:t xml:space="preserve">Wir schlagen eine interessante und anspruchsvolle Position vor, die zur Umsetzung der Bereitschaftsmaßnahmen des Katastrophenschutzverfahrens der Union beiträgt. </w:t>
      </w:r>
    </w:p>
    <w:p w14:paraId="03EA5BA3" w14:textId="77777777" w:rsidR="0055703C" w:rsidRDefault="0055703C" w:rsidP="00527473">
      <w:pPr>
        <w:spacing w:after="0"/>
        <w:rPr>
          <w:lang w:val="de-DE"/>
        </w:rPr>
      </w:pPr>
      <w:r>
        <w:rPr>
          <w:lang w:val="de-DE"/>
        </w:rPr>
        <w:t>Die Stelleninhaberin bzw. der Stelleninhaber wird hauptsächlich Teil des Teams sein, das für den Europäischen Katastrophenschutz-Pool (European Civil Protection Pool - ECPP) verantwortlich ist, und für die Entwicklung relevanter Bewältigungskapazitäten verantwortlich sein, einschließlich möglicherweise rescEU-Kapazitäten.</w:t>
      </w:r>
    </w:p>
    <w:p w14:paraId="3274E7A4" w14:textId="77777777" w:rsidR="0055703C" w:rsidRDefault="0055703C" w:rsidP="00527473">
      <w:pPr>
        <w:spacing w:after="0"/>
        <w:rPr>
          <w:lang w:val="de-DE"/>
        </w:rPr>
      </w:pPr>
      <w:r>
        <w:rPr>
          <w:lang w:val="de-DE"/>
        </w:rPr>
        <w:t>Die Stelleninhaberin bzw. der Stelleninhaber wird sich die Verantwortung für die Umsetzung des Zertifizierungsverfahrens für Module, Teams für technische Hilfe und Unterstützung (TASTs) und andere Bewältigungskapazitäten teilen, die von Mitglieds- und Teilnehmerstaaten des Katastrophenschutzverfahrens der Union dem ECPP bereitgestellt werden. In diesem Rahmen fungiert die Stelleninhaberin bzw. der Stelleninhaber als Zertifizierungsinstanz (wobei Reisen in die Mitgliedstaaten und Teilnehmerstaaten des Katastrophenschutzverfahrens erforderlich sind) und trägt zur weiteren Entwicklung von Prozessen bei, um den Qualitätssicherungsprozess des ECPP zu stärken und die ECPP-Kapazitäten in die gesamte europäische Vorsorge und Bewältigung zu integrieren.</w:t>
      </w:r>
    </w:p>
    <w:p w14:paraId="33C72FC2" w14:textId="77777777" w:rsidR="0055703C" w:rsidRDefault="0055703C" w:rsidP="00527473">
      <w:pPr>
        <w:spacing w:after="0"/>
        <w:rPr>
          <w:lang w:val="de-DE"/>
        </w:rPr>
      </w:pPr>
      <w:r>
        <w:rPr>
          <w:lang w:val="de-DE"/>
        </w:rPr>
        <w:t>Die Stelleninhaberin bzw. der Stelleninhaber wird unter der Aufsicht einer Kommissionbeamtin bzw. eines Kommissionsbeamten:</w:t>
      </w:r>
    </w:p>
    <w:p w14:paraId="7869F87C" w14:textId="77777777" w:rsidR="0055703C" w:rsidRDefault="0055703C" w:rsidP="00527473">
      <w:pPr>
        <w:spacing w:after="0"/>
        <w:rPr>
          <w:lang w:val="de-DE"/>
        </w:rPr>
      </w:pPr>
      <w:r>
        <w:rPr>
          <w:lang w:val="de-DE"/>
        </w:rPr>
        <w:t>-</w:t>
      </w:r>
      <w:r>
        <w:rPr>
          <w:lang w:val="de-DE"/>
        </w:rPr>
        <w:tab/>
        <w:t>Zu konzeptionellen Reflexionen zur Entwicklung zukünftiger politischer Ausrichtungen und Aktivitäten im Rahmen des ECPP beitragen;</w:t>
      </w:r>
    </w:p>
    <w:p w14:paraId="78941A7A" w14:textId="77777777" w:rsidR="0055703C" w:rsidRDefault="0055703C" w:rsidP="00527473">
      <w:pPr>
        <w:spacing w:after="0"/>
        <w:rPr>
          <w:lang w:val="de-DE"/>
        </w:rPr>
      </w:pPr>
      <w:r>
        <w:rPr>
          <w:lang w:val="de-DE"/>
        </w:rPr>
        <w:t>-</w:t>
      </w:r>
      <w:r>
        <w:rPr>
          <w:lang w:val="de-DE"/>
        </w:rPr>
        <w:tab/>
        <w:t>Zur weiteren Entwicklung und Umsetzung von Bereitschaftsprogrammen und zur Verbesserung ihrer Effizienz und Wirksamkeit beitragen;</w:t>
      </w:r>
    </w:p>
    <w:p w14:paraId="6721E535" w14:textId="77777777" w:rsidR="0055703C" w:rsidRDefault="0055703C" w:rsidP="00527473">
      <w:pPr>
        <w:spacing w:after="0"/>
        <w:rPr>
          <w:lang w:val="de-DE"/>
        </w:rPr>
      </w:pPr>
      <w:r>
        <w:rPr>
          <w:lang w:val="de-DE"/>
        </w:rPr>
        <w:t>-</w:t>
      </w:r>
      <w:r>
        <w:rPr>
          <w:lang w:val="de-DE"/>
        </w:rPr>
        <w:tab/>
        <w:t>Zur Ausarbeitung von politischen Vorschlägen, Hintergrundpapieren, Gesetzestexten und zu Antworten auf Korrespondenz und parlamentarische Fragen sowie Briefings zu den jeweiligen Arbeitsbereichen beitragen;</w:t>
      </w:r>
    </w:p>
    <w:p w14:paraId="64901DD1" w14:textId="77777777" w:rsidR="0055703C" w:rsidRDefault="0055703C" w:rsidP="00527473">
      <w:pPr>
        <w:spacing w:after="0"/>
        <w:rPr>
          <w:lang w:val="de-DE"/>
        </w:rPr>
      </w:pPr>
      <w:r>
        <w:rPr>
          <w:lang w:val="de-DE"/>
        </w:rPr>
        <w:t>-</w:t>
      </w:r>
      <w:r>
        <w:rPr>
          <w:lang w:val="de-DE"/>
        </w:rPr>
        <w:tab/>
        <w:t>Sicherstellen, dass die Dokumentation und Berichterstattung zu Registrierung und Zertifizierung konsistent abgeschlossen werden;</w:t>
      </w:r>
    </w:p>
    <w:p w14:paraId="38F19E67" w14:textId="77777777" w:rsidR="0055703C" w:rsidRDefault="0055703C" w:rsidP="00527473">
      <w:pPr>
        <w:spacing w:after="0"/>
        <w:rPr>
          <w:lang w:val="de-DE"/>
        </w:rPr>
      </w:pPr>
      <w:r>
        <w:rPr>
          <w:lang w:val="de-DE"/>
        </w:rPr>
        <w:t>-</w:t>
      </w:r>
      <w:r>
        <w:rPr>
          <w:lang w:val="de-DE"/>
        </w:rPr>
        <w:tab/>
        <w:t>Zur Ausarbeitung der technischen Spezifikationen für Ausschreibungen oder Aufforderungen zur Einreichung von Vorschlägen beitragen, wobei die gewonnenen Erkenntnisse und die Schlussfolgerungen von Überwachungsmaßnahmen berücksichtigt werden;</w:t>
      </w:r>
    </w:p>
    <w:p w14:paraId="1E2FC3F0" w14:textId="77777777" w:rsidR="0055703C" w:rsidRDefault="0055703C" w:rsidP="00527473">
      <w:pPr>
        <w:spacing w:after="0"/>
        <w:rPr>
          <w:lang w:val="de-DE"/>
        </w:rPr>
      </w:pPr>
      <w:r>
        <w:rPr>
          <w:lang w:val="de-DE"/>
        </w:rPr>
        <w:t>-</w:t>
      </w:r>
      <w:r>
        <w:rPr>
          <w:lang w:val="de-DE"/>
        </w:rPr>
        <w:tab/>
        <w:t xml:space="preserve">An Evaluierungskomitees teilnehmen; </w:t>
      </w:r>
    </w:p>
    <w:p w14:paraId="324B6EB9" w14:textId="77777777" w:rsidR="0055703C" w:rsidRDefault="0055703C" w:rsidP="00527473">
      <w:pPr>
        <w:spacing w:after="0"/>
        <w:rPr>
          <w:lang w:val="de-DE"/>
        </w:rPr>
      </w:pPr>
      <w:r>
        <w:rPr>
          <w:lang w:val="de-DE"/>
        </w:rPr>
        <w:t>-</w:t>
      </w:r>
      <w:r>
        <w:rPr>
          <w:lang w:val="de-DE"/>
        </w:rPr>
        <w:tab/>
        <w:t xml:space="preserve">Die notwendigen allgemeinen oder ad hoc Aufgaben, die im Zusammenhang mit der Stelle und der Erreichung der Ziele der Einheit entstehen, erledigen; </w:t>
      </w:r>
    </w:p>
    <w:p w14:paraId="3E36650C" w14:textId="77777777" w:rsidR="0055703C" w:rsidRDefault="0055703C" w:rsidP="00527473">
      <w:pPr>
        <w:spacing w:after="0"/>
        <w:rPr>
          <w:lang w:val="de-DE"/>
        </w:rPr>
      </w:pPr>
      <w:r>
        <w:rPr>
          <w:lang w:val="de-DE"/>
        </w:rPr>
        <w:t>-</w:t>
      </w:r>
      <w:r>
        <w:rPr>
          <w:lang w:val="de-DE"/>
        </w:rPr>
        <w:tab/>
        <w:t>Eine enge Koordination mit dem Team für die Ausbildung, Übung und den Austausch von Expertinnen und Experten sowie mit dem rescEU-Teams in der Einheit sicherstellen;</w:t>
      </w:r>
    </w:p>
    <w:p w14:paraId="75AD8F96" w14:textId="77777777" w:rsidR="0055703C" w:rsidRDefault="0055703C" w:rsidP="00527473">
      <w:pPr>
        <w:spacing w:after="0"/>
        <w:rPr>
          <w:lang w:val="de-DE"/>
        </w:rPr>
      </w:pPr>
      <w:r>
        <w:rPr>
          <w:lang w:val="de-DE"/>
        </w:rPr>
        <w:t>-</w:t>
      </w:r>
      <w:r>
        <w:rPr>
          <w:lang w:val="de-DE"/>
        </w:rPr>
        <w:tab/>
        <w:t>Aktiv mit anderen DG ECHO-Einheiten in den Einsatzgebieten koordinieren;</w:t>
      </w:r>
    </w:p>
    <w:p w14:paraId="5EF0105C" w14:textId="77777777" w:rsidR="0055703C" w:rsidRDefault="0055703C" w:rsidP="00527473">
      <w:pPr>
        <w:spacing w:after="0"/>
        <w:rPr>
          <w:lang w:val="de-DE"/>
        </w:rPr>
      </w:pPr>
      <w:r>
        <w:rPr>
          <w:lang w:val="de-DE"/>
        </w:rPr>
        <w:t>-</w:t>
      </w:r>
      <w:r>
        <w:rPr>
          <w:lang w:val="de-DE"/>
        </w:rPr>
        <w:tab/>
        <w:t>Bei der Erstellung von Hintergrundpapieren und Präsentationen, Briefings sowie bei Antworten auf Korrespondenz mitwirken [R(3.1]und den Austausch mit entsprechenden Expertengruppentreffen sicherstellen;</w:t>
      </w:r>
    </w:p>
    <w:p w14:paraId="21FCF814" w14:textId="77777777" w:rsidR="0055703C" w:rsidRDefault="0055703C" w:rsidP="00527473">
      <w:pPr>
        <w:spacing w:after="0"/>
        <w:rPr>
          <w:lang w:val="de-DE"/>
        </w:rPr>
      </w:pPr>
      <w:r>
        <w:rPr>
          <w:lang w:val="de-DE"/>
        </w:rPr>
        <w:t>-</w:t>
      </w:r>
      <w:r>
        <w:rPr>
          <w:lang w:val="de-DE"/>
        </w:rPr>
        <w:tab/>
        <w:t xml:space="preserve">Mit anderen Kommissionsdiensten und/oder dem Europäischen Auswärtigen Dienst in den Arbeitsbereichen zusammenarbeiten; </w:t>
      </w:r>
    </w:p>
    <w:p w14:paraId="40DCD73A" w14:textId="77777777" w:rsidR="0055703C" w:rsidRDefault="0055703C" w:rsidP="00527473">
      <w:pPr>
        <w:spacing w:after="0"/>
        <w:rPr>
          <w:lang w:val="de-DE"/>
        </w:rPr>
      </w:pPr>
      <w:r>
        <w:rPr>
          <w:lang w:val="de-DE"/>
        </w:rPr>
        <w:t>-</w:t>
      </w:r>
      <w:r>
        <w:rPr>
          <w:lang w:val="de-DE"/>
        </w:rPr>
        <w:tab/>
        <w:t xml:space="preserve">An Ausschüssen, Arbeitsgruppensitzungen usw. teilnehmen und diese vorbereiten. </w:t>
      </w:r>
    </w:p>
    <w:p w14:paraId="2B24B95C" w14:textId="77777777" w:rsidR="0055703C" w:rsidRDefault="0055703C" w:rsidP="00527473">
      <w:pPr>
        <w:spacing w:after="0"/>
        <w:rPr>
          <w:lang w:val="de-DE"/>
        </w:rPr>
      </w:pPr>
      <w:r>
        <w:rPr>
          <w:lang w:val="de-DE"/>
        </w:rPr>
        <w:t>-</w:t>
      </w:r>
      <w:r>
        <w:rPr>
          <w:lang w:val="de-DE"/>
        </w:rPr>
        <w:tab/>
        <w:t>Alternativ oder je nach Bedarf könnte die Stelleninhaberin bzw. der Stelleninhaber je nach operativen Prioritäten beauftragt werden, zur Entwicklung und Verwaltung von rescEU-Kapazitäten beizutragen</w:t>
      </w:r>
    </w:p>
    <w:p w14:paraId="63896C69" w14:textId="77777777" w:rsidR="0055703C" w:rsidRDefault="0055703C" w:rsidP="00527473">
      <w:pPr>
        <w:spacing w:after="0"/>
        <w:rPr>
          <w:lang w:val="de-DE"/>
        </w:rPr>
      </w:pPr>
      <w:r>
        <w:rPr>
          <w:lang w:val="de-DE"/>
        </w:rPr>
        <w:t>Aufgrund ihres Mandats muss die Generaldirektion (DG ECHO) in der Lage sein, in Krisenzeiten schnell reagieren zu können. Von der Stelleninhaberin bzw. vom Stelleninhaber wird ein flexibler Ansatz in Bezug auf ihre/seine Aufgaben erwartet. Die Stelleninhaberin bzw. der Stelleninhaber wird aufgefordert, regelmäßig zu reisen.</w:t>
      </w:r>
    </w:p>
    <w:p w14:paraId="2BE34DBA" w14:textId="665199E2" w:rsidR="00A95A44" w:rsidRPr="00A95A44" w:rsidRDefault="00A95A44" w:rsidP="00527473">
      <w:pPr>
        <w:spacing w:after="0"/>
        <w:rPr>
          <w:lang w:val="de-DE"/>
        </w:rPr>
      </w:pPr>
    </w:p>
    <w:p w14:paraId="4A29ABD1" w14:textId="77777777" w:rsidR="00A95A44" w:rsidRPr="00A95A44" w:rsidRDefault="00A95A44" w:rsidP="00A95A44">
      <w:pPr>
        <w:spacing w:after="0"/>
        <w:jc w:val="left"/>
        <w:rPr>
          <w:b/>
          <w:bCs/>
          <w:lang w:val="de-DE"/>
        </w:rPr>
      </w:pPr>
    </w:p>
    <w:p w14:paraId="3BB14333" w14:textId="1876B8DE" w:rsidR="00A95A44" w:rsidRPr="0017274D" w:rsidRDefault="00F14C9C" w:rsidP="00A95A44">
      <w:pPr>
        <w:spacing w:after="0"/>
        <w:jc w:val="left"/>
        <w:rPr>
          <w:b/>
          <w:bCs/>
          <w:lang w:val="de-DE"/>
        </w:rPr>
      </w:pPr>
      <w:r w:rsidRPr="00F14C9C">
        <w:rPr>
          <w:b/>
          <w:bCs/>
          <w:lang w:val="de-DE"/>
        </w:rPr>
        <w:t>Anforderungsprofil</w:t>
      </w:r>
      <w:r w:rsidR="00A95A44" w:rsidRPr="0017274D">
        <w:rPr>
          <w:b/>
          <w:bCs/>
          <w:lang w:val="de-DE"/>
        </w:rPr>
        <w:t>:</w:t>
      </w:r>
    </w:p>
    <w:p w14:paraId="1A6BBFF1" w14:textId="77777777" w:rsidR="00A95A44" w:rsidRPr="0017274D" w:rsidRDefault="00A95A44" w:rsidP="00A95A44">
      <w:pPr>
        <w:spacing w:after="0"/>
        <w:jc w:val="left"/>
        <w:rPr>
          <w:b/>
          <w:bCs/>
          <w:lang w:val="de-DE"/>
        </w:rPr>
      </w:pPr>
    </w:p>
    <w:p w14:paraId="2BCE9978" w14:textId="77777777" w:rsidR="0055703C" w:rsidRDefault="0055703C" w:rsidP="00527473">
      <w:pPr>
        <w:spacing w:after="0"/>
        <w:rPr>
          <w:lang w:val="en-US"/>
        </w:rPr>
      </w:pPr>
      <w:r>
        <w:rPr>
          <w:lang w:val="en-US"/>
        </w:rPr>
        <w:t xml:space="preserve">"Wir suchen eine aufgeschlossene, gut organisierte und serviceorientierte Person mit ausgeprägter Eigeninitiative, sehr guten zwischenmenschlichen Fähigkeiten und einer lösungsorientierten Arbeitsweise. </w:t>
      </w:r>
    </w:p>
    <w:p w14:paraId="65FF9CA7" w14:textId="77777777" w:rsidR="0055703C" w:rsidRDefault="0055703C" w:rsidP="00527473">
      <w:pPr>
        <w:spacing w:after="0"/>
        <w:rPr>
          <w:lang w:val="en-US"/>
        </w:rPr>
      </w:pPr>
      <w:r>
        <w:rPr>
          <w:lang w:val="en-US"/>
        </w:rPr>
        <w:t>Sie verfügen über ein abgeschlossenes Hochschulstudium, eine einschlägige Berufsausbildung oder vergleichbare Berufserfahrung im Bereich Katastrophenschutz oder Katastrophenmanagement.</w:t>
      </w:r>
    </w:p>
    <w:p w14:paraId="4E8E7606" w14:textId="77777777" w:rsidR="0055703C" w:rsidRDefault="0055703C" w:rsidP="00527473">
      <w:pPr>
        <w:spacing w:after="0"/>
        <w:rPr>
          <w:lang w:val="en-US"/>
        </w:rPr>
      </w:pPr>
      <w:r>
        <w:rPr>
          <w:lang w:val="en-US"/>
        </w:rPr>
        <w:t>Sie bringen nachweisbare Erfahrung im Notfallmanagement mit, z. B. im Katastrophenschutz, Katastrophenmanagement oder in der humanitären Hilfe. Kenntnisse des Katastrophenschutzverfahrens der Union (UCPM) werden vorausgesetzt. Internationale Einsatzerfahrung im Katastrophenschutz oder Katastrophenmanagement ist von Vorteil.</w:t>
      </w:r>
    </w:p>
    <w:p w14:paraId="363B27E4" w14:textId="77777777" w:rsidR="0055703C" w:rsidRDefault="0055703C" w:rsidP="00527473">
      <w:pPr>
        <w:spacing w:after="0"/>
        <w:rPr>
          <w:lang w:val="en-US"/>
        </w:rPr>
      </w:pPr>
      <w:r>
        <w:rPr>
          <w:lang w:val="en-US"/>
        </w:rPr>
        <w:t>Uns sind ausgeprägte organisatorische Fähigkeiten und sehr gute schriftliche Ausdrucksfähigkeit wichtig, ebenso wie die Fähigkeit, effektiv in einem kleinen Team zusammen zu arbeiten. Sie sollten eine kooperative Haltung und Teamgeist mitbringen und in der Lage sein, in einem dynamischen Arbeitsumfeld Prioritäten zu setzen.</w:t>
      </w:r>
    </w:p>
    <w:p w14:paraId="50403715" w14:textId="77777777" w:rsidR="0055703C" w:rsidRDefault="0055703C" w:rsidP="00527473">
      <w:pPr>
        <w:spacing w:after="0"/>
        <w:rPr>
          <w:lang w:val="en-US"/>
        </w:rPr>
      </w:pPr>
      <w:r>
        <w:rPr>
          <w:lang w:val="en-US"/>
        </w:rPr>
        <w:t>Die Arbeitssprache ist überwiegend Englisch; Französischkenntnisse sind von Vorteil.</w:t>
      </w:r>
    </w:p>
    <w:p w14:paraId="7DFF067A" w14:textId="4A8E118C" w:rsidR="00792E59" w:rsidRPr="00A10C67" w:rsidRDefault="0055703C" w:rsidP="00527473">
      <w:pPr>
        <w:spacing w:after="0"/>
        <w:rPr>
          <w:lang w:val="en-US"/>
        </w:rPr>
      </w:pPr>
      <w:r>
        <w:rPr>
          <w:lang w:val="en-US"/>
        </w:rPr>
        <w:t>"</w:t>
      </w:r>
    </w:p>
    <w:p w14:paraId="76B14B1B" w14:textId="5E8DFDB1" w:rsidR="3AC20AC9" w:rsidRDefault="3AC20AC9">
      <w:r>
        <w:br w:type="page"/>
      </w:r>
    </w:p>
    <w:p w14:paraId="7D181BF0" w14:textId="3A61C086" w:rsidR="3AC20AC9" w:rsidRPr="00A10C67" w:rsidRDefault="3AC20AC9" w:rsidP="3AC20AC9">
      <w:pPr>
        <w:spacing w:after="0"/>
        <w:jc w:val="left"/>
        <w:rPr>
          <w:lang w:val="en-US"/>
        </w:rPr>
      </w:pPr>
    </w:p>
    <w:p w14:paraId="33544008" w14:textId="5B47B8E7" w:rsidR="00D32CFA" w:rsidRDefault="63F68936" w:rsidP="76A1E002">
      <w:pPr>
        <w:spacing w:after="0"/>
        <w:jc w:val="left"/>
        <w:rPr>
          <w:b/>
          <w:bCs/>
          <w:lang w:val="en-US"/>
        </w:rPr>
      </w:pPr>
      <w:bookmarkStart w:id="0" w:name="english"/>
      <w:r w:rsidRPr="00A10C67">
        <w:rPr>
          <w:b/>
          <w:bCs/>
          <w:lang w:val="en-US"/>
        </w:rPr>
        <w:t xml:space="preserve">Eligibility </w:t>
      </w:r>
      <w:r w:rsidR="480C1CC1" w:rsidRPr="00A10C67">
        <w:rPr>
          <w:b/>
          <w:bCs/>
          <w:lang w:val="en-US"/>
        </w:rPr>
        <w:t>c</w:t>
      </w:r>
      <w:r w:rsidRPr="00A10C67">
        <w:rPr>
          <w:b/>
          <w:bCs/>
          <w:lang w:val="en-US"/>
        </w:rPr>
        <w:t>riteria</w:t>
      </w:r>
    </w:p>
    <w:bookmarkEnd w:id="0"/>
    <w:p w14:paraId="17F87853" w14:textId="77777777" w:rsidR="00D2684B" w:rsidRDefault="00D2684B" w:rsidP="00D2684B">
      <w:pPr>
        <w:keepNext/>
        <w:rPr>
          <w:lang w:eastAsia="en-GB"/>
        </w:rPr>
      </w:pPr>
    </w:p>
    <w:p w14:paraId="0EFBABF8" w14:textId="55617CAA" w:rsidR="00D2684B" w:rsidRPr="007E795A" w:rsidRDefault="00D2684B" w:rsidP="00D2684B">
      <w:pPr>
        <w:keepNext/>
        <w:rPr>
          <w:szCs w:val="24"/>
          <w:lang w:eastAsia="en-GB"/>
        </w:rPr>
      </w:pPr>
      <w:r w:rsidRPr="007E795A">
        <w:rPr>
          <w:lang w:eastAsia="en-GB"/>
        </w:rPr>
        <w:t xml:space="preserve">The secondment will be governed by the </w:t>
      </w:r>
      <w:r w:rsidRPr="007E795A">
        <w:rPr>
          <w:b/>
          <w:lang w:eastAsia="en-GB"/>
        </w:rPr>
        <w:t xml:space="preserve">Commission Decision C(2008) 6866 </w:t>
      </w:r>
      <w:r w:rsidRPr="007E795A">
        <w:rPr>
          <w:bCs/>
          <w:lang w:eastAsia="en-GB"/>
        </w:rPr>
        <w:t xml:space="preserve">of 12/11/2008 </w:t>
      </w:r>
      <w:r w:rsidRPr="007E795A">
        <w:rPr>
          <w:lang w:eastAsia="en-GB"/>
        </w:rPr>
        <w:t>laying down rules on the secondment to the Commission of national experts and national experts in professional training (SNE Decision).</w:t>
      </w:r>
    </w:p>
    <w:p w14:paraId="6800F11A" w14:textId="77777777" w:rsidR="00D2684B" w:rsidRPr="007E795A" w:rsidRDefault="00D2684B" w:rsidP="00D2684B">
      <w:pPr>
        <w:rPr>
          <w:lang w:val="en-US" w:eastAsia="en-GB"/>
        </w:rPr>
      </w:pPr>
      <w:r w:rsidRPr="007E795A">
        <w:rPr>
          <w:lang w:val="en-US" w:eastAsia="en-GB"/>
        </w:rPr>
        <w:t xml:space="preserve">Under the terms of the SNE Decision, you need to comply with the following eligibility criteria at </w:t>
      </w:r>
      <w:r w:rsidRPr="007E795A">
        <w:rPr>
          <w:b/>
          <w:bCs/>
          <w:lang w:val="en-US" w:eastAsia="en-GB"/>
        </w:rPr>
        <w:t>the starting date</w:t>
      </w:r>
      <w:r w:rsidRPr="007E795A">
        <w:rPr>
          <w:lang w:val="en-US" w:eastAsia="en-GB"/>
        </w:rPr>
        <w:t xml:space="preserve"> of the secondment:</w:t>
      </w:r>
    </w:p>
    <w:p w14:paraId="072E7280" w14:textId="77777777" w:rsidR="00D2684B" w:rsidRPr="007E795A" w:rsidRDefault="00D2684B" w:rsidP="00D2684B">
      <w:pPr>
        <w:pStyle w:val="ListBullet"/>
        <w:rPr>
          <w:lang w:val="en-US" w:eastAsia="en-GB"/>
        </w:rPr>
      </w:pPr>
      <w:r w:rsidRPr="007E795A">
        <w:rPr>
          <w:u w:val="single"/>
          <w:lang w:val="en-US" w:eastAsia="en-GB"/>
        </w:rPr>
        <w:t>Professional experience:</w:t>
      </w:r>
      <w:r w:rsidRPr="007E795A">
        <w:rPr>
          <w:lang w:val="en-US" w:eastAsia="en-GB"/>
        </w:rPr>
        <w:t xml:space="preserve"> at least three years of professional experience in administrative, legal, scientific, technical, advisory or supervisory functions which are equivalent to those of function group AD.</w:t>
      </w:r>
    </w:p>
    <w:p w14:paraId="1BEB5C3D" w14:textId="77777777" w:rsidR="00D2684B" w:rsidRPr="007E795A" w:rsidRDefault="00D2684B" w:rsidP="00D2684B">
      <w:pPr>
        <w:pStyle w:val="ListBullet"/>
        <w:rPr>
          <w:lang w:val="en-US" w:eastAsia="en-GB"/>
        </w:rPr>
      </w:pPr>
      <w:r w:rsidRPr="007E795A">
        <w:rPr>
          <w:u w:val="single"/>
          <w:lang w:val="en-US" w:eastAsia="en-GB"/>
        </w:rPr>
        <w:t>Seniority:</w:t>
      </w:r>
      <w:r w:rsidRPr="007E795A">
        <w:rPr>
          <w:lang w:val="en-US" w:eastAsia="en-GB"/>
        </w:rPr>
        <w:t xml:space="preserve"> having worked for at least one full year (12 months) with your current employer on a permanent or contract basis.</w:t>
      </w:r>
    </w:p>
    <w:p w14:paraId="2F3E4B6E" w14:textId="77777777" w:rsidR="00D2684B" w:rsidRPr="007E795A" w:rsidRDefault="00D2684B" w:rsidP="00D2684B">
      <w:pPr>
        <w:pStyle w:val="ListBullet"/>
        <w:rPr>
          <w:lang w:val="en-US" w:eastAsia="en-GB"/>
        </w:rPr>
      </w:pPr>
      <w:r w:rsidRPr="007E795A">
        <w:rPr>
          <w:u w:val="single"/>
          <w:lang w:val="en-US" w:eastAsia="en-GB"/>
        </w:rPr>
        <w:t>Employer:</w:t>
      </w:r>
      <w:r w:rsidRPr="007E795A">
        <w:rPr>
          <w:lang w:val="en-US" w:eastAsia="en-GB"/>
        </w:rPr>
        <w:t xml:space="preserve"> must be a national, regional or local administration or an intergovernmental public organisation (IGO); exceptionally and following a specific derogation, the Commission may accept applications where your employer is a public sector body (e.g., an agency or regulatory institute), university or independent research institute.</w:t>
      </w:r>
    </w:p>
    <w:p w14:paraId="57DF037B" w14:textId="738EE3EA" w:rsidR="00D2684B" w:rsidRPr="00D2684B" w:rsidRDefault="00D2684B" w:rsidP="00D2684B">
      <w:pPr>
        <w:pStyle w:val="ListBullet"/>
        <w:rPr>
          <w:lang w:val="en-US" w:eastAsia="en-GB"/>
        </w:rPr>
      </w:pPr>
      <w:r w:rsidRPr="007E795A">
        <w:rPr>
          <w:u w:val="single"/>
          <w:lang w:val="en-US" w:eastAsia="en-GB"/>
        </w:rPr>
        <w:t>Linguistic skills:</w:t>
      </w:r>
      <w:r w:rsidRPr="007E795A">
        <w:rPr>
          <w:lang w:val="en-US" w:eastAsia="en-GB"/>
        </w:rPr>
        <w:t xml:space="preserve"> thorough knowledge of one of the EU languages and a satisfactory knowledge of another EU language to the extent necessary for the performance of the duties. If you come from a third country, you must produce evidence of a thorough knowledge of the EU language necessary for the performance of his duties.</w:t>
      </w:r>
    </w:p>
    <w:p w14:paraId="21957AE0"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Conditions of secondment</w:t>
      </w:r>
    </w:p>
    <w:p w14:paraId="7E979A25" w14:textId="77777777" w:rsidR="00D2684B" w:rsidRPr="007E795A" w:rsidRDefault="00D2684B" w:rsidP="00D2684B">
      <w:pPr>
        <w:keepNext/>
        <w:rPr>
          <w:lang w:eastAsia="en-GB"/>
        </w:rPr>
      </w:pPr>
      <w:r w:rsidRPr="007E795A">
        <w:rPr>
          <w:lang w:eastAsia="en-GB"/>
        </w:rPr>
        <w:t xml:space="preserve">During the full duration of your secondment, you must remain employed and remunerated by your employer and covered by your (national) social security system. </w:t>
      </w:r>
    </w:p>
    <w:p w14:paraId="1901752E" w14:textId="77777777" w:rsidR="00D2684B" w:rsidRPr="007E795A" w:rsidRDefault="00D2684B" w:rsidP="00D2684B">
      <w:pPr>
        <w:rPr>
          <w:lang w:eastAsia="en-GB"/>
        </w:rPr>
      </w:pPr>
      <w:r w:rsidRPr="007E795A">
        <w:rPr>
          <w:lang w:eastAsia="en-GB"/>
        </w:rPr>
        <w:t>You shall exercise your duties within the Commission under the conditions as set out by aforementioned SNE Decision and be subject to the rules on confidentiality, loyalty and absence of conflict of interest as defined therein.</w:t>
      </w:r>
    </w:p>
    <w:p w14:paraId="67F92360" w14:textId="77777777" w:rsidR="00D2684B" w:rsidRPr="007E795A" w:rsidRDefault="00D2684B" w:rsidP="00D2684B">
      <w:pPr>
        <w:rPr>
          <w:lang w:eastAsia="en-GB"/>
        </w:rPr>
      </w:pPr>
      <w:r w:rsidRPr="007E795A">
        <w:rPr>
          <w:lang w:eastAsia="en-GB"/>
        </w:rPr>
        <w:t xml:space="preserve">In case the position is published with allowances, these can only be granted when you fulfil the conditions provided for in Article 17 of the SNE decision. </w:t>
      </w:r>
    </w:p>
    <w:p w14:paraId="5BCF0685" w14:textId="77777777" w:rsidR="00D2684B" w:rsidRPr="007E795A" w:rsidRDefault="00D2684B" w:rsidP="00D2684B">
      <w:pPr>
        <w:rPr>
          <w:lang w:eastAsia="en-GB"/>
        </w:rPr>
      </w:pPr>
      <w:r w:rsidRPr="007E795A">
        <w:rPr>
          <w:lang w:eastAsia="en-GB"/>
        </w:rPr>
        <w:t xml:space="preserve">Staff posted in a </w:t>
      </w:r>
      <w:r w:rsidRPr="007E795A">
        <w:rPr>
          <w:bCs/>
          <w:lang w:eastAsia="en-GB"/>
        </w:rPr>
        <w:t>European Union Delegation</w:t>
      </w:r>
      <w:r w:rsidRPr="007E795A">
        <w:rPr>
          <w:lang w:eastAsia="en-GB"/>
        </w:rPr>
        <w:t xml:space="preserve"> are required to have a security clearance (up to SECRET UE/EU SECRET level according to </w:t>
      </w:r>
      <w:hyperlink r:id="rId15" w:history="1">
        <w:r w:rsidRPr="007E795A">
          <w:rPr>
            <w:rStyle w:val="Hyperlink"/>
          </w:rPr>
          <w:t>Commission Decision (EU, Euratom) 2015/444 of 13 March 2015</w:t>
        </w:r>
      </w:hyperlink>
      <w:r w:rsidRPr="007E795A">
        <w:rPr>
          <w:lang w:eastAsia="en-GB"/>
        </w:rPr>
        <w:t>.  It is up to you to launch the vetting procedure before getting the secondment confirmation.</w:t>
      </w:r>
    </w:p>
    <w:p w14:paraId="303A04B1" w14:textId="77777777" w:rsidR="00D2684B" w:rsidRPr="007E795A" w:rsidRDefault="00D2684B" w:rsidP="00D2684B">
      <w:pPr>
        <w:rPr>
          <w:lang w:eastAsia="en-GB"/>
        </w:rPr>
      </w:pPr>
    </w:p>
    <w:p w14:paraId="3CD2D51D" w14:textId="77777777" w:rsidR="00D2684B" w:rsidRPr="00D2684B" w:rsidRDefault="00D2684B" w:rsidP="00D2684B">
      <w:pPr>
        <w:pStyle w:val="ListNumber"/>
        <w:keepNext/>
        <w:numPr>
          <w:ilvl w:val="0"/>
          <w:numId w:val="0"/>
        </w:numPr>
        <w:ind w:left="709" w:hanging="709"/>
        <w:rPr>
          <w:b/>
          <w:bCs/>
          <w:lang w:val="en-US" w:eastAsia="en-GB"/>
        </w:rPr>
      </w:pPr>
      <w:r w:rsidRPr="14270372">
        <w:rPr>
          <w:b/>
          <w:bCs/>
          <w:lang w:val="en-US" w:eastAsia="en-GB"/>
        </w:rPr>
        <w:t>Submission of applications and selection procedure</w:t>
      </w:r>
    </w:p>
    <w:p w14:paraId="4C6FA5BB" w14:textId="170D2358" w:rsidR="20BAAB0A" w:rsidRDefault="20BAAB0A" w:rsidP="49980692">
      <w:pPr>
        <w:keepNext/>
        <w:rPr>
          <w:szCs w:val="24"/>
        </w:rPr>
      </w:pPr>
      <w:r w:rsidRPr="49980692">
        <w:rPr>
          <w:szCs w:val="24"/>
        </w:rPr>
        <w:t xml:space="preserve">If you are interested or have any questions, please follow the instructions and communication channels set up by your national administration.  </w:t>
      </w:r>
    </w:p>
    <w:p w14:paraId="526B11B8" w14:textId="77777777" w:rsidR="00D2684B" w:rsidRPr="007E795A" w:rsidRDefault="00D2684B" w:rsidP="00D2684B">
      <w:pPr>
        <w:keepNext/>
        <w:rPr>
          <w:lang w:eastAsia="en-GB"/>
        </w:rPr>
      </w:pPr>
      <w:r w:rsidRPr="49980692">
        <w:rPr>
          <w:lang w:eastAsia="en-GB"/>
        </w:rPr>
        <w:t xml:space="preserve">The European Commission </w:t>
      </w:r>
      <w:r w:rsidRPr="49980692">
        <w:rPr>
          <w:b/>
          <w:bCs/>
          <w:lang w:eastAsia="en-GB"/>
        </w:rPr>
        <w:t>only accepts applications which have been submitted through the Permanent Representation / Diplomatic Mission to the EU of your country, the EFTA Secretariat or through the channel(s) it has specifically agreed to</w:t>
      </w:r>
      <w:r w:rsidRPr="49980692">
        <w:rPr>
          <w:lang w:eastAsia="en-GB"/>
        </w:rPr>
        <w:t>. Applications received directly from you or your employer will not be taken into consideration.</w:t>
      </w:r>
    </w:p>
    <w:p w14:paraId="70939316" w14:textId="77777777" w:rsidR="00D2684B" w:rsidRPr="007E795A" w:rsidRDefault="00D2684B" w:rsidP="00D2684B">
      <w:pPr>
        <w:keepNext/>
        <w:rPr>
          <w:lang w:eastAsia="en-GB"/>
        </w:rPr>
      </w:pPr>
      <w:r w:rsidRPr="007E795A">
        <w:rPr>
          <w:lang w:eastAsia="en-GB"/>
        </w:rPr>
        <w:t>You should draft you CV in English, French or German using the</w:t>
      </w:r>
      <w:r w:rsidRPr="007E795A">
        <w:rPr>
          <w:b/>
          <w:lang w:eastAsia="en-GB"/>
        </w:rPr>
        <w:t xml:space="preserve"> Europass CV format </w:t>
      </w:r>
      <w:r w:rsidRPr="007E795A">
        <w:rPr>
          <w:lang w:eastAsia="en-GB"/>
        </w:rPr>
        <w:t>(</w:t>
      </w:r>
      <w:hyperlink r:id="rId16" w:history="1">
        <w:hyperlink r:id="rId17" w:history="1">
          <w:r w:rsidRPr="007E795A">
            <w:rPr>
              <w:rStyle w:val="Hyperlink"/>
              <w:szCs w:val="24"/>
              <w:lang w:val="en-IE"/>
            </w:rPr>
            <w:t>Create your Europass CV | Europass</w:t>
          </w:r>
        </w:hyperlink>
      </w:hyperlink>
      <w:r w:rsidRPr="007E795A">
        <w:rPr>
          <w:lang w:eastAsia="en-GB"/>
        </w:rPr>
        <w:t>).</w:t>
      </w:r>
      <w:r w:rsidRPr="007E795A">
        <w:t xml:space="preserve"> It must mention your nationality.</w:t>
      </w:r>
    </w:p>
    <w:p w14:paraId="5E8B040C" w14:textId="3998AE6D" w:rsidR="00D2684B" w:rsidRPr="007E795A" w:rsidRDefault="00D2684B" w:rsidP="00D2684B">
      <w:pPr>
        <w:rPr>
          <w:lang w:val="en-US" w:eastAsia="en-GB"/>
        </w:rPr>
      </w:pPr>
      <w:r w:rsidRPr="007E795A">
        <w:rPr>
          <w:lang w:eastAsia="en-GB"/>
        </w:rPr>
        <w:t>Please do not add any other documents</w:t>
      </w:r>
      <w:r w:rsidRPr="007E795A">
        <w:rPr>
          <w:b/>
          <w:lang w:eastAsia="en-GB"/>
        </w:rPr>
        <w:t xml:space="preserve"> </w:t>
      </w:r>
      <w:r w:rsidRPr="007E795A">
        <w:rPr>
          <w:lang w:eastAsia="en-GB"/>
        </w:rPr>
        <w:t>(such as copy of passport, copy of degrees or certificate of professional experience, etc.). If necessary, these will be requested at a later stage.</w:t>
      </w:r>
    </w:p>
    <w:p w14:paraId="162721EB"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Processing of personal data</w:t>
      </w:r>
    </w:p>
    <w:p w14:paraId="764CFAE0" w14:textId="77777777" w:rsidR="00D2684B" w:rsidRDefault="00D2684B" w:rsidP="00D2684B">
      <w:pPr>
        <w:keepNext/>
      </w:pPr>
      <w:r w:rsidRPr="007E795A">
        <w:t>The Commission will ensure that candidates’ personal data are processed as required by Regulation (EU) 2018/1725 of the European Parliament and of the Council (</w:t>
      </w:r>
      <w:r w:rsidRPr="007E795A">
        <w:rPr>
          <w:rStyle w:val="FootnoteReference"/>
          <w:sz w:val="22"/>
          <w:szCs w:val="22"/>
        </w:rPr>
        <w:footnoteReference w:id="2"/>
      </w:r>
      <w:r w:rsidRPr="007E795A">
        <w:t xml:space="preserve">). This applies in particular to the confidentiality and security of such data. </w:t>
      </w:r>
      <w:bookmarkStart w:id="1" w:name="_Hlk132131276"/>
      <w:r w:rsidRPr="007E795A">
        <w:t>Before applying, please read the attached privacy statement.</w:t>
      </w:r>
      <w:bookmarkEnd w:id="1"/>
    </w:p>
    <w:p w14:paraId="4E4400CB" w14:textId="77777777" w:rsidR="00D2684B" w:rsidRPr="00A10C67" w:rsidRDefault="00D2684B" w:rsidP="76A1E002">
      <w:pPr>
        <w:spacing w:after="0"/>
        <w:jc w:val="left"/>
        <w:rPr>
          <w:b/>
          <w:bCs/>
          <w:lang w:val="en-US"/>
        </w:rPr>
      </w:pPr>
    </w:p>
    <w:p w14:paraId="4CFE77ED" w14:textId="35FE82E0" w:rsidR="76A1E002" w:rsidRDefault="76A1E002">
      <w:r>
        <w:br w:type="page"/>
      </w:r>
    </w:p>
    <w:p w14:paraId="6E1EDA10" w14:textId="38866761" w:rsidR="00A10C67" w:rsidRDefault="07A71DF2" w:rsidP="00A10C67">
      <w:pPr>
        <w:spacing w:after="0" w:line="259" w:lineRule="auto"/>
        <w:jc w:val="left"/>
        <w:rPr>
          <w:b/>
          <w:bCs/>
          <w:szCs w:val="24"/>
          <w:lang w:val="en-US"/>
        </w:rPr>
      </w:pPr>
      <w:bookmarkStart w:id="2" w:name="french"/>
      <w:r w:rsidRPr="00A10C67">
        <w:rPr>
          <w:b/>
          <w:bCs/>
          <w:lang w:val="en-US"/>
        </w:rPr>
        <w:t>Critères</w:t>
      </w:r>
      <w:r w:rsidRPr="00A10C67">
        <w:rPr>
          <w:b/>
          <w:bCs/>
          <w:szCs w:val="24"/>
          <w:lang w:val="en-US"/>
        </w:rPr>
        <w:t xml:space="preserve"> d’éligibilité</w:t>
      </w:r>
    </w:p>
    <w:bookmarkEnd w:id="2"/>
    <w:p w14:paraId="7A0A1E24" w14:textId="77777777" w:rsidR="00A10C67" w:rsidRPr="00A10C67" w:rsidRDefault="00A10C67" w:rsidP="00A10C67">
      <w:pPr>
        <w:spacing w:after="0" w:line="259" w:lineRule="auto"/>
        <w:jc w:val="left"/>
        <w:rPr>
          <w:b/>
          <w:bCs/>
          <w:szCs w:val="24"/>
          <w:lang w:val="en-US"/>
        </w:rPr>
      </w:pPr>
    </w:p>
    <w:p w14:paraId="30A089DB" w14:textId="77777777" w:rsidR="00A10C67" w:rsidRPr="001D3EEC" w:rsidRDefault="00A10C67" w:rsidP="00A10C67">
      <w:pPr>
        <w:rPr>
          <w:lang w:val="fr-BE" w:eastAsia="en-GB"/>
        </w:rPr>
      </w:pPr>
      <w:r w:rsidRPr="001D3EEC">
        <w:rPr>
          <w:lang w:val="fr-BE" w:eastAsia="en-GB"/>
        </w:rPr>
        <w:t xml:space="preserve">Le détachement sera régi par la </w:t>
      </w:r>
      <w:r w:rsidRPr="001D3EEC">
        <w:rPr>
          <w:b/>
          <w:lang w:val="fr-BE" w:eastAsia="en-GB"/>
        </w:rPr>
        <w:t xml:space="preserve">décision de la Commission C(2008) 6866 </w:t>
      </w:r>
      <w:r w:rsidRPr="001D3EEC">
        <w:rPr>
          <w:bCs/>
          <w:lang w:val="fr-BE" w:eastAsia="en-GB"/>
        </w:rPr>
        <w:t>du 12/11/2008</w:t>
      </w:r>
      <w:r w:rsidRPr="001D3EEC">
        <w:rPr>
          <w:lang w:val="fr-BE" w:eastAsia="en-GB"/>
        </w:rPr>
        <w:t xml:space="preserve"> relative au régime applicable aux experts nationaux détachés et aux experts nationaux en formation professionnelle auprès des services de la Commission (décision END).</w:t>
      </w:r>
    </w:p>
    <w:p w14:paraId="19D55BB8" w14:textId="77777777" w:rsidR="00A10C67" w:rsidRDefault="00A10C67" w:rsidP="00A10C67">
      <w:pPr>
        <w:rPr>
          <w:lang w:val="fr-BE" w:eastAsia="en-GB"/>
        </w:rPr>
      </w:pPr>
      <w:r w:rsidRPr="001D3EEC">
        <w:rPr>
          <w:lang w:val="fr-BE" w:eastAsia="en-GB"/>
        </w:rPr>
        <w:t xml:space="preserve">Aux termes de la décision END, </w:t>
      </w:r>
      <w:r>
        <w:rPr>
          <w:lang w:val="fr-BE" w:eastAsia="en-GB"/>
        </w:rPr>
        <w:t>vous devrez</w:t>
      </w:r>
      <w:r w:rsidRPr="001D3EEC">
        <w:rPr>
          <w:lang w:val="fr-BE" w:eastAsia="en-GB"/>
        </w:rPr>
        <w:t xml:space="preserve"> obligatoirement remplir les critères d’éligibilité suivants </w:t>
      </w:r>
      <w:r w:rsidRPr="001D3EEC">
        <w:rPr>
          <w:b/>
          <w:bCs/>
          <w:lang w:val="fr-BE" w:eastAsia="en-GB"/>
        </w:rPr>
        <w:t>à la date de début du détachement</w:t>
      </w:r>
      <w:r w:rsidRPr="001D3EEC">
        <w:rPr>
          <w:lang w:val="fr-BE" w:eastAsia="en-GB"/>
        </w:rPr>
        <w:t xml:space="preserve"> :</w:t>
      </w:r>
    </w:p>
    <w:p w14:paraId="292C6E6C" w14:textId="77777777" w:rsidR="00A10C67" w:rsidRPr="00A10C67" w:rsidRDefault="00A10C67" w:rsidP="00A10C67">
      <w:pPr>
        <w:pStyle w:val="ListParagraph"/>
        <w:numPr>
          <w:ilvl w:val="0"/>
          <w:numId w:val="27"/>
        </w:numPr>
        <w:rPr>
          <w:lang w:val="fr-BE" w:eastAsia="en-GB"/>
        </w:rPr>
      </w:pPr>
      <w:r w:rsidRPr="00A10C67">
        <w:rPr>
          <w:u w:val="single"/>
          <w:lang w:val="fr-BE" w:eastAsia="en-GB"/>
        </w:rPr>
        <w:t>Expérience professionnelle :</w:t>
      </w:r>
      <w:r w:rsidRPr="00A10C67">
        <w:rPr>
          <w:lang w:val="fr-BE" w:eastAsia="en-GB"/>
        </w:rPr>
        <w:t xml:space="preserve"> posséder une expérience professionnelle d’au moins trois ans dans des fonctions administratives, judiciaires, scientifiques, techniques, de conseil ou de supervision, à un grade équivalant au groupe de fonctions administrateur AD;</w:t>
      </w:r>
    </w:p>
    <w:p w14:paraId="2894F123" w14:textId="77777777" w:rsidR="00A10C67" w:rsidRPr="00A10C67" w:rsidRDefault="00A10C67" w:rsidP="00A10C67">
      <w:pPr>
        <w:pStyle w:val="ListParagraph"/>
        <w:numPr>
          <w:ilvl w:val="0"/>
          <w:numId w:val="27"/>
        </w:numPr>
        <w:rPr>
          <w:lang w:val="fr-BE" w:eastAsia="en-GB"/>
        </w:rPr>
      </w:pPr>
      <w:r w:rsidRPr="00A10C67">
        <w:rPr>
          <w:u w:val="single"/>
          <w:lang w:val="fr-BE" w:eastAsia="en-GB"/>
        </w:rPr>
        <w:t>Ancienneté de service :</w:t>
      </w:r>
      <w:r w:rsidRPr="00A10C67">
        <w:rPr>
          <w:lang w:val="fr-BE" w:eastAsia="en-GB"/>
        </w:rPr>
        <w:t xml:space="preserve"> avoir une ancienneté d’au moins un an (12 mois) auprès de votre employeur actuel, dans un cadre statutaire ou contractuel;</w:t>
      </w:r>
    </w:p>
    <w:p w14:paraId="74F3A5A0" w14:textId="77777777" w:rsidR="00A10C67" w:rsidRDefault="00A10C67" w:rsidP="00A10C67">
      <w:pPr>
        <w:pStyle w:val="ListParagraph"/>
        <w:numPr>
          <w:ilvl w:val="0"/>
          <w:numId w:val="27"/>
        </w:numPr>
        <w:rPr>
          <w:lang w:eastAsia="en-GB"/>
        </w:rPr>
      </w:pPr>
      <w:r w:rsidRPr="00A10C67">
        <w:rPr>
          <w:u w:val="single"/>
          <w:lang w:val="fr-FR" w:eastAsia="en-GB"/>
        </w:rPr>
        <w:t>Employeur :</w:t>
      </w:r>
      <w:r w:rsidRPr="00A10C67">
        <w:rPr>
          <w:lang w:val="fr-FR" w:eastAsia="en-GB"/>
        </w:rPr>
        <w:t xml:space="preserve"> être employé par une administration publique nationale, régionale ou locale, ou par une organisation intergouvernementale (OIG); exceptionnellement et après dérogation, la Commission peut accepter des candidatures lorsque votre employeur est un organisme du secteur public (e.g. agence ou institut de régularisation), une université ou un organisme de recherche indépendant.</w:t>
      </w:r>
    </w:p>
    <w:p w14:paraId="4393C955" w14:textId="6D27BF9B" w:rsidR="00A10C67" w:rsidRPr="00A10C67" w:rsidRDefault="00A10C67" w:rsidP="00A10C67">
      <w:pPr>
        <w:pStyle w:val="ListParagraph"/>
        <w:numPr>
          <w:ilvl w:val="0"/>
          <w:numId w:val="27"/>
        </w:numPr>
        <w:rPr>
          <w:lang w:val="fr-BE" w:eastAsia="en-GB"/>
        </w:rPr>
      </w:pPr>
      <w:r w:rsidRPr="00A10C67">
        <w:rPr>
          <w:u w:val="single"/>
          <w:lang w:val="fr-BE" w:eastAsia="en-GB"/>
        </w:rPr>
        <w:t>Compétences linguistiques :</w:t>
      </w:r>
      <w:r w:rsidRPr="00A10C67">
        <w:rPr>
          <w:lang w:val="fr-BE" w:eastAsia="en-GB"/>
        </w:rPr>
        <w:t xml:space="preserve"> avoir une connaissance approfondie d’une des langues de l’Union européenne et une connaissance satisfaisante d’une autre langue de l’Union européenne dans la mesure nécessaire aux fonctions qu’il est appelé à exercer. Si vous venez d’un pays tiers, vous devrez justifier posséder une connaissance approfondie de la langue de l’Union européenne nécessaire à l’accomplissement des tâches qui vous seront confiées.</w:t>
      </w:r>
    </w:p>
    <w:p w14:paraId="179F9773" w14:textId="77777777" w:rsidR="00A10C67" w:rsidRPr="00A10C67" w:rsidRDefault="00A10C67" w:rsidP="00A10C67">
      <w:pPr>
        <w:rPr>
          <w:b/>
          <w:lang w:val="fr-BE" w:eastAsia="en-GB"/>
        </w:rPr>
      </w:pPr>
      <w:r w:rsidRPr="00A10C67">
        <w:rPr>
          <w:b/>
          <w:lang w:val="fr-BE" w:eastAsia="en-GB"/>
        </w:rPr>
        <w:t>Conditions du détachement</w:t>
      </w:r>
    </w:p>
    <w:p w14:paraId="6081DAE3" w14:textId="77777777" w:rsidR="00A10C67" w:rsidRPr="001D3EEC" w:rsidRDefault="00A10C67" w:rsidP="00A10C67">
      <w:pPr>
        <w:rPr>
          <w:bCs/>
          <w:lang w:val="fr-BE" w:eastAsia="en-GB"/>
        </w:rPr>
      </w:pPr>
      <w:r>
        <w:rPr>
          <w:bCs/>
          <w:lang w:val="fr-BE" w:eastAsia="en-GB"/>
        </w:rPr>
        <w:t xml:space="preserve">Durant toute la durée de votre détachement, vous devrez rester </w:t>
      </w:r>
      <w:r w:rsidRPr="001D3EEC">
        <w:rPr>
          <w:bCs/>
          <w:lang w:val="fr-BE" w:eastAsia="en-GB"/>
        </w:rPr>
        <w:t xml:space="preserve">employé et rémunéré par </w:t>
      </w:r>
      <w:r>
        <w:rPr>
          <w:bCs/>
          <w:lang w:val="fr-BE" w:eastAsia="en-GB"/>
        </w:rPr>
        <w:t>votre</w:t>
      </w:r>
      <w:r w:rsidRPr="001D3EEC">
        <w:rPr>
          <w:bCs/>
          <w:lang w:val="fr-BE" w:eastAsia="en-GB"/>
        </w:rPr>
        <w:t xml:space="preserve"> employeur et </w:t>
      </w:r>
      <w:r>
        <w:rPr>
          <w:bCs/>
          <w:lang w:val="fr-BE" w:eastAsia="en-GB"/>
        </w:rPr>
        <w:t>devrez</w:t>
      </w:r>
      <w:r w:rsidRPr="001D3EEC">
        <w:rPr>
          <w:bCs/>
          <w:lang w:val="fr-BE" w:eastAsia="en-GB"/>
        </w:rPr>
        <w:t xml:space="preserve"> également </w:t>
      </w:r>
      <w:r>
        <w:rPr>
          <w:bCs/>
          <w:lang w:val="fr-BE" w:eastAsia="en-GB"/>
        </w:rPr>
        <w:t xml:space="preserve">rester </w:t>
      </w:r>
      <w:r w:rsidRPr="001D3EEC">
        <w:rPr>
          <w:bCs/>
          <w:lang w:val="fr-BE" w:eastAsia="en-GB"/>
        </w:rPr>
        <w:t xml:space="preserve">couvert par </w:t>
      </w:r>
      <w:r>
        <w:rPr>
          <w:bCs/>
          <w:lang w:val="fr-BE" w:eastAsia="en-GB"/>
        </w:rPr>
        <w:t>votre</w:t>
      </w:r>
      <w:r w:rsidRPr="001D3EEC">
        <w:rPr>
          <w:bCs/>
          <w:lang w:val="fr-BE" w:eastAsia="en-GB"/>
        </w:rPr>
        <w:t xml:space="preserve"> sécurité sociale (nationale).</w:t>
      </w:r>
    </w:p>
    <w:p w14:paraId="70B71492" w14:textId="77777777" w:rsidR="00A10C67" w:rsidRDefault="00A10C67" w:rsidP="00A10C67">
      <w:pPr>
        <w:rPr>
          <w:bCs/>
          <w:lang w:val="fr-BE" w:eastAsia="en-GB"/>
        </w:rPr>
      </w:pPr>
      <w:r>
        <w:rPr>
          <w:bCs/>
          <w:lang w:val="fr-BE" w:eastAsia="en-GB"/>
        </w:rPr>
        <w:t>Vous</w:t>
      </w:r>
      <w:r w:rsidRPr="001D3EEC">
        <w:rPr>
          <w:bCs/>
          <w:lang w:val="fr-BE" w:eastAsia="en-GB"/>
        </w:rPr>
        <w:t xml:space="preserve"> exerce</w:t>
      </w:r>
      <w:r>
        <w:rPr>
          <w:bCs/>
          <w:lang w:val="fr-BE" w:eastAsia="en-GB"/>
        </w:rPr>
        <w:t>rez</w:t>
      </w:r>
      <w:r w:rsidRPr="001D3EEC">
        <w:rPr>
          <w:bCs/>
          <w:lang w:val="fr-BE" w:eastAsia="en-GB"/>
        </w:rPr>
        <w:t xml:space="preserve"> </w:t>
      </w:r>
      <w:r>
        <w:rPr>
          <w:bCs/>
          <w:lang w:val="fr-BE" w:eastAsia="en-GB"/>
        </w:rPr>
        <w:t>vos</w:t>
      </w:r>
      <w:r w:rsidRPr="001D3EEC">
        <w:rPr>
          <w:bCs/>
          <w:lang w:val="fr-BE" w:eastAsia="en-GB"/>
        </w:rPr>
        <w:t xml:space="preserve"> fonctions au sein de la Commission dans les conditions fixées par la décision END précitée et </w:t>
      </w:r>
      <w:r>
        <w:rPr>
          <w:bCs/>
          <w:lang w:val="fr-BE" w:eastAsia="en-GB"/>
        </w:rPr>
        <w:t>serez</w:t>
      </w:r>
      <w:r w:rsidRPr="001D3EEC">
        <w:rPr>
          <w:bCs/>
          <w:lang w:val="fr-BE" w:eastAsia="en-GB"/>
        </w:rPr>
        <w:t xml:space="preserve"> soumis(e) aux règles de confidentialité, de loyauté et d’absence de conflit d’intérêts qui y sont définies.</w:t>
      </w:r>
    </w:p>
    <w:p w14:paraId="3A9D2AA3" w14:textId="77777777" w:rsidR="00A10C67" w:rsidRDefault="00A10C67" w:rsidP="00A10C67">
      <w:pPr>
        <w:pStyle w:val="Replace"/>
        <w:rPr>
          <w:lang w:val="fr-BE"/>
        </w:rPr>
      </w:pPr>
      <w:r>
        <w:rPr>
          <w:lang w:val="fr-BE"/>
        </w:rPr>
        <w:t xml:space="preserve">Dans le cas où le poste est publié avec </w:t>
      </w:r>
      <w:r w:rsidRPr="001D3EEC">
        <w:rPr>
          <w:lang w:val="fr-BE"/>
        </w:rPr>
        <w:t>indemnités de séjour</w:t>
      </w:r>
      <w:r>
        <w:rPr>
          <w:lang w:val="fr-BE"/>
        </w:rPr>
        <w:t>, celles-ci</w:t>
      </w:r>
      <w:r w:rsidRPr="001D3EEC">
        <w:rPr>
          <w:lang w:val="fr-BE"/>
        </w:rPr>
        <w:t xml:space="preserve"> ne </w:t>
      </w:r>
      <w:r>
        <w:rPr>
          <w:lang w:val="fr-BE"/>
        </w:rPr>
        <w:t xml:space="preserve">vous </w:t>
      </w:r>
      <w:r w:rsidRPr="001D3EEC">
        <w:rPr>
          <w:lang w:val="fr-BE"/>
        </w:rPr>
        <w:t xml:space="preserve">seront octroyées </w:t>
      </w:r>
      <w:r>
        <w:rPr>
          <w:lang w:val="fr-BE"/>
        </w:rPr>
        <w:t>que si vous</w:t>
      </w:r>
      <w:r w:rsidRPr="001D3EEC">
        <w:rPr>
          <w:lang w:val="fr-BE"/>
        </w:rPr>
        <w:t xml:space="preserve"> remplisse</w:t>
      </w:r>
      <w:r>
        <w:rPr>
          <w:lang w:val="fr-BE"/>
        </w:rPr>
        <w:t>z</w:t>
      </w:r>
      <w:r w:rsidRPr="001D3EEC">
        <w:rPr>
          <w:lang w:val="fr-BE"/>
        </w:rPr>
        <w:t xml:space="preserve"> les conditions prévues à l’article 17 de la décision END.</w:t>
      </w:r>
    </w:p>
    <w:p w14:paraId="3A7983F6" w14:textId="77777777" w:rsidR="00A10C67" w:rsidRPr="001D3EEC" w:rsidRDefault="00A10C67" w:rsidP="00A10C67">
      <w:pPr>
        <w:rPr>
          <w:lang w:val="fr-BE" w:eastAsia="en-GB"/>
        </w:rPr>
      </w:pPr>
      <w:r>
        <w:rPr>
          <w:lang w:val="fr-BE" w:eastAsia="en-GB"/>
        </w:rPr>
        <w:t>Le personnel en poste</w:t>
      </w:r>
      <w:r w:rsidRPr="001D3EEC">
        <w:rPr>
          <w:lang w:val="fr-BE" w:eastAsia="en-GB"/>
        </w:rPr>
        <w:t xml:space="preserve"> dans une </w:t>
      </w:r>
      <w:r w:rsidRPr="001D3EEC">
        <w:rPr>
          <w:bCs/>
          <w:lang w:val="fr-BE" w:eastAsia="en-GB"/>
        </w:rPr>
        <w:t>délégation de l’Union européenne</w:t>
      </w:r>
      <w:r w:rsidRPr="001D3EEC">
        <w:rPr>
          <w:lang w:val="fr-BE" w:eastAsia="en-GB"/>
        </w:rPr>
        <w:t xml:space="preserve"> doit</w:t>
      </w:r>
      <w:r>
        <w:rPr>
          <w:lang w:val="fr-BE" w:eastAsia="en-GB"/>
        </w:rPr>
        <w:t xml:space="preserve"> obligatoirement</w:t>
      </w:r>
      <w:r w:rsidRPr="001D3EEC">
        <w:rPr>
          <w:lang w:val="fr-BE" w:eastAsia="en-GB"/>
        </w:rPr>
        <w:t xml:space="preserve"> </w:t>
      </w:r>
      <w:r>
        <w:rPr>
          <w:lang w:val="fr-BE" w:eastAsia="en-GB"/>
        </w:rPr>
        <w:t>disposer d’</w:t>
      </w:r>
      <w:r w:rsidRPr="001D3EEC">
        <w:rPr>
          <w:lang w:val="fr-BE" w:eastAsia="en-GB"/>
        </w:rPr>
        <w:t xml:space="preserve">une habilitation de sécurité (jusqu’au niveau SECRET UE/EU SECRET conformément </w:t>
      </w:r>
      <w:hyperlink r:id="rId18" w:history="1">
        <w:r w:rsidRPr="001D3EEC">
          <w:rPr>
            <w:rStyle w:val="Hyperlink"/>
            <w:lang w:val="fr-BE"/>
          </w:rPr>
          <w:t>à la décision de la Commission (EU – Euratom) 2015/444 du 13 mars 2015</w:t>
        </w:r>
      </w:hyperlink>
      <w:r w:rsidRPr="001D3EEC">
        <w:rPr>
          <w:lang w:val="fr-BE" w:eastAsia="en-GB"/>
        </w:rPr>
        <w:t xml:space="preserve">. </w:t>
      </w:r>
      <w:r>
        <w:rPr>
          <w:lang w:val="fr-BE" w:eastAsia="en-GB"/>
        </w:rPr>
        <w:t xml:space="preserve">Il vous appartient de </w:t>
      </w:r>
      <w:r w:rsidRPr="001D3EEC">
        <w:rPr>
          <w:lang w:val="fr-BE" w:eastAsia="en-GB"/>
        </w:rPr>
        <w:t xml:space="preserve">lancer cette procédure d’habilitation de sécurité avant d’obtenir la confirmation de </w:t>
      </w:r>
      <w:r>
        <w:rPr>
          <w:lang w:val="fr-BE" w:eastAsia="en-GB"/>
        </w:rPr>
        <w:t>votre</w:t>
      </w:r>
      <w:r w:rsidRPr="001D3EEC">
        <w:rPr>
          <w:lang w:val="fr-BE" w:eastAsia="en-GB"/>
        </w:rPr>
        <w:t xml:space="preserve"> détachement.</w:t>
      </w:r>
    </w:p>
    <w:p w14:paraId="62C8388D" w14:textId="77777777" w:rsidR="00A10C67" w:rsidRPr="001D3EEC" w:rsidRDefault="00A10C67" w:rsidP="00A10C67">
      <w:pPr>
        <w:rPr>
          <w:u w:val="single"/>
          <w:lang w:val="fr-BE" w:eastAsia="en-GB"/>
        </w:rPr>
      </w:pPr>
    </w:p>
    <w:p w14:paraId="362E5E4D" w14:textId="77777777" w:rsidR="00A10C67" w:rsidRPr="00A10C67" w:rsidRDefault="00A10C67" w:rsidP="00A10C67">
      <w:pPr>
        <w:keepNext/>
        <w:rPr>
          <w:b/>
          <w:szCs w:val="24"/>
          <w:lang w:val="fr-BE" w:eastAsia="en-GB"/>
        </w:rPr>
      </w:pPr>
      <w:r w:rsidRPr="14270372">
        <w:rPr>
          <w:b/>
          <w:bCs/>
          <w:lang w:val="fr-BE" w:eastAsia="en-GB"/>
        </w:rPr>
        <w:t>Soumission des candidatures et procédure de sélection</w:t>
      </w:r>
    </w:p>
    <w:p w14:paraId="0FAB5F32" w14:textId="3E2BC26C" w:rsidR="6C5EFC8C" w:rsidRDefault="6C5EFC8C" w:rsidP="49980692">
      <w:pPr>
        <w:rPr>
          <w:szCs w:val="24"/>
          <w:lang w:val="fr-BE"/>
        </w:rPr>
      </w:pPr>
      <w:r w:rsidRPr="49980692">
        <w:rPr>
          <w:szCs w:val="24"/>
          <w:lang w:val="fr-BE"/>
        </w:rPr>
        <w:t>Si vous êtes intéressé ou si vous avez des questions, veuillez suivre les instructions et les canaux de communication établis par votre administration nationale.</w:t>
      </w:r>
    </w:p>
    <w:p w14:paraId="79B8A008" w14:textId="77777777" w:rsidR="00A10C67" w:rsidRDefault="00A10C67" w:rsidP="00A10C67">
      <w:pPr>
        <w:rPr>
          <w:lang w:val="fr-BE" w:eastAsia="en-GB"/>
        </w:rPr>
      </w:pPr>
      <w:r>
        <w:rPr>
          <w:lang w:val="fr-BE" w:eastAsia="en-GB"/>
        </w:rPr>
        <w:t xml:space="preserve">La Commission Européenne </w:t>
      </w:r>
      <w:r w:rsidRPr="00D703FC">
        <w:rPr>
          <w:b/>
          <w:bCs/>
          <w:u w:val="single"/>
          <w:lang w:val="fr-BE" w:eastAsia="en-GB"/>
        </w:rPr>
        <w:t>acceptera seulement les candidatures qui auront été soumises par l’intermédiaire de la Représentation Permanente / Mission Diplomatique de votre pays auprès de UE, le secrétariat de l’AELE (EFTA) ou par le(s) canal (canaux) qui aura (auront) été spécifiquement convenu(s)</w:t>
      </w:r>
      <w:r>
        <w:rPr>
          <w:lang w:val="fr-BE" w:eastAsia="en-GB"/>
        </w:rPr>
        <w:t>. Les candidatures reçues directement de votre part ou de votre employeur ne seront pas prises en considération.</w:t>
      </w:r>
    </w:p>
    <w:p w14:paraId="3AE05954" w14:textId="77777777" w:rsidR="00A10C67" w:rsidRDefault="00A10C67" w:rsidP="00A10C67">
      <w:pPr>
        <w:rPr>
          <w:lang w:val="fr-BE" w:eastAsia="en-GB"/>
        </w:rPr>
      </w:pPr>
      <w:r>
        <w:rPr>
          <w:lang w:val="fr-BE" w:eastAsia="en-GB"/>
        </w:rPr>
        <w:t xml:space="preserve">Vous devez </w:t>
      </w:r>
      <w:r w:rsidRPr="001D3EEC">
        <w:rPr>
          <w:lang w:val="fr-BE" w:eastAsia="en-GB"/>
        </w:rPr>
        <w:t xml:space="preserve">envoyer </w:t>
      </w:r>
      <w:r>
        <w:rPr>
          <w:lang w:val="fr-BE" w:eastAsia="en-GB"/>
        </w:rPr>
        <w:t>votre</w:t>
      </w:r>
      <w:r w:rsidRPr="001D3EEC">
        <w:rPr>
          <w:lang w:val="fr-BE" w:eastAsia="en-GB"/>
        </w:rPr>
        <w:t xml:space="preserve"> candidature</w:t>
      </w:r>
      <w:r w:rsidRPr="001D3EEC">
        <w:rPr>
          <w:b/>
          <w:color w:val="FF0000"/>
          <w:lang w:val="fr-BE" w:eastAsia="en-GB"/>
        </w:rPr>
        <w:t xml:space="preserve"> </w:t>
      </w:r>
      <w:r w:rsidRPr="001D3EEC">
        <w:rPr>
          <w:lang w:val="fr-BE" w:eastAsia="en-GB"/>
        </w:rPr>
        <w:t xml:space="preserve">sous format </w:t>
      </w:r>
      <w:r w:rsidRPr="001D3EEC">
        <w:rPr>
          <w:b/>
          <w:lang w:val="fr-BE" w:eastAsia="en-GB"/>
        </w:rPr>
        <w:t xml:space="preserve">CV Europass </w:t>
      </w:r>
      <w:r w:rsidRPr="001D3EEC">
        <w:rPr>
          <w:lang w:val="fr-BE" w:eastAsia="en-GB"/>
        </w:rPr>
        <w:t>(</w:t>
      </w:r>
      <w:hyperlink r:id="rId19" w:history="1">
        <w:r w:rsidRPr="001D3EEC">
          <w:rPr>
            <w:rStyle w:val="Hyperlink"/>
            <w:lang w:val="fr-BE"/>
          </w:rPr>
          <w:t>Créez votre CV Europass | Europass</w:t>
        </w:r>
      </w:hyperlink>
      <w:r w:rsidRPr="001D3EEC">
        <w:rPr>
          <w:lang w:val="fr-BE" w:eastAsia="en-GB"/>
        </w:rPr>
        <w:t>)</w:t>
      </w:r>
      <w:r w:rsidRPr="001D3EEC">
        <w:rPr>
          <w:b/>
          <w:lang w:val="fr-BE" w:eastAsia="en-GB"/>
        </w:rPr>
        <w:t xml:space="preserve"> </w:t>
      </w:r>
      <w:r w:rsidRPr="001D3EEC">
        <w:rPr>
          <w:lang w:val="fr-BE" w:eastAsia="en-GB"/>
        </w:rPr>
        <w:t>en français, anglais ou allemand</w:t>
      </w:r>
      <w:r>
        <w:rPr>
          <w:lang w:val="fr-BE" w:eastAsia="en-GB"/>
        </w:rPr>
        <w:t>.</w:t>
      </w:r>
      <w:r w:rsidRPr="001D3EEC">
        <w:rPr>
          <w:b/>
          <w:lang w:val="fr-BE" w:eastAsia="en-GB"/>
        </w:rPr>
        <w:t xml:space="preserve"> </w:t>
      </w:r>
      <w:r>
        <w:rPr>
          <w:lang w:val="fr-BE" w:eastAsia="en-GB"/>
        </w:rPr>
        <w:t>Votre</w:t>
      </w:r>
      <w:r w:rsidRPr="001D3EEC">
        <w:rPr>
          <w:lang w:val="fr-BE" w:eastAsia="en-GB"/>
        </w:rPr>
        <w:t xml:space="preserve"> CV doit obligatoirement mentionner </w:t>
      </w:r>
      <w:r>
        <w:rPr>
          <w:lang w:val="fr-BE" w:eastAsia="en-GB"/>
        </w:rPr>
        <w:t>votre</w:t>
      </w:r>
      <w:r w:rsidRPr="001D3EEC">
        <w:rPr>
          <w:lang w:val="fr-BE" w:eastAsia="en-GB"/>
        </w:rPr>
        <w:t xml:space="preserve"> nationalité.</w:t>
      </w:r>
    </w:p>
    <w:p w14:paraId="7C0F8E85" w14:textId="174BED98" w:rsidR="00A10C67" w:rsidRPr="001D3EEC" w:rsidRDefault="00A10C67" w:rsidP="00A10C67">
      <w:pPr>
        <w:rPr>
          <w:lang w:val="fr-BE" w:eastAsia="en-GB"/>
        </w:rPr>
      </w:pPr>
      <w:r>
        <w:rPr>
          <w:lang w:val="fr-BE" w:eastAsia="en-GB"/>
        </w:rPr>
        <w:t xml:space="preserve">Veuillez ne pas ajouter </w:t>
      </w:r>
      <w:r w:rsidRPr="001D3EEC">
        <w:rPr>
          <w:lang w:val="fr-BE" w:eastAsia="en-GB"/>
        </w:rPr>
        <w:t>d’autres documents</w:t>
      </w:r>
      <w:r w:rsidRPr="001D3EEC">
        <w:rPr>
          <w:b/>
          <w:lang w:val="fr-BE" w:eastAsia="en-GB"/>
        </w:rPr>
        <w:t xml:space="preserve"> </w:t>
      </w:r>
      <w:r w:rsidRPr="001D3EEC">
        <w:rPr>
          <w:lang w:val="fr-BE" w:eastAsia="en-GB"/>
        </w:rPr>
        <w:t xml:space="preserve">(tels que copie de carte d’identité, copie des diplômes </w:t>
      </w:r>
      <w:r>
        <w:rPr>
          <w:lang w:val="fr-BE" w:eastAsia="en-GB"/>
        </w:rPr>
        <w:t>ou</w:t>
      </w:r>
      <w:r w:rsidRPr="001D3EEC">
        <w:rPr>
          <w:lang w:val="fr-BE" w:eastAsia="en-GB"/>
        </w:rPr>
        <w:t xml:space="preserve"> attestation d’expérience professionnelle,</w:t>
      </w:r>
      <w:r>
        <w:rPr>
          <w:lang w:val="fr-BE" w:eastAsia="en-GB"/>
        </w:rPr>
        <w:t xml:space="preserve"> etc.</w:t>
      </w:r>
      <w:r w:rsidRPr="001D3EEC">
        <w:rPr>
          <w:lang w:val="fr-BE" w:eastAsia="en-GB"/>
        </w:rPr>
        <w:t xml:space="preserve">). Le cas échéant, ces documents </w:t>
      </w:r>
      <w:r>
        <w:rPr>
          <w:lang w:val="fr-BE" w:eastAsia="en-GB"/>
        </w:rPr>
        <w:t xml:space="preserve">vous </w:t>
      </w:r>
      <w:r w:rsidRPr="001D3EEC">
        <w:rPr>
          <w:lang w:val="fr-BE" w:eastAsia="en-GB"/>
        </w:rPr>
        <w:t xml:space="preserve">seront demandés </w:t>
      </w:r>
      <w:r>
        <w:rPr>
          <w:lang w:val="fr-BE" w:eastAsia="en-GB"/>
        </w:rPr>
        <w:t>ultérieurement</w:t>
      </w:r>
      <w:r w:rsidRPr="001D3EEC">
        <w:rPr>
          <w:lang w:val="fr-BE" w:eastAsia="en-GB"/>
        </w:rPr>
        <w:t>.</w:t>
      </w:r>
    </w:p>
    <w:p w14:paraId="7BDB8FC1" w14:textId="77777777" w:rsidR="00A10C67" w:rsidRPr="00A10C67" w:rsidRDefault="00A10C67" w:rsidP="00A10C67">
      <w:pPr>
        <w:rPr>
          <w:b/>
          <w:szCs w:val="24"/>
          <w:lang w:val="fr-BE" w:eastAsia="en-GB"/>
        </w:rPr>
      </w:pPr>
      <w:r w:rsidRPr="00A10C67">
        <w:rPr>
          <w:b/>
          <w:szCs w:val="24"/>
          <w:lang w:val="fr-BE" w:eastAsia="en-GB"/>
        </w:rPr>
        <w:t>Traitement des données à caractère personnel</w:t>
      </w:r>
    </w:p>
    <w:p w14:paraId="4622EE4B" w14:textId="299983C6" w:rsidR="00A10C67" w:rsidRDefault="00A10C67">
      <w:pPr>
        <w:rPr>
          <w:lang w:val="fr-BE"/>
        </w:rPr>
      </w:pPr>
      <w:r w:rsidRPr="001D3EEC">
        <w:rPr>
          <w:lang w:val="fr-BE"/>
        </w:rPr>
        <w:t>La Commission européenne veillera à ce que les données à caractère personnel des candidats soient traitées dans le plein respect du règlement (UE) 2018/1725 du Parlement européen et du Conseil</w:t>
      </w:r>
      <w:r>
        <w:rPr>
          <w:lang w:val="fr-BE"/>
        </w:rPr>
        <w:t xml:space="preserve"> </w:t>
      </w:r>
      <w:r w:rsidRPr="001D3EEC">
        <w:rPr>
          <w:lang w:val="fr-BE"/>
        </w:rPr>
        <w:t>(</w:t>
      </w:r>
      <w:r w:rsidRPr="001D3EEC">
        <w:rPr>
          <w:rStyle w:val="FootnoteReference"/>
          <w:lang w:val="fr-BE"/>
        </w:rPr>
        <w:footnoteReference w:id="3"/>
      </w:r>
      <w:r w:rsidRPr="001D3EEC">
        <w:rPr>
          <w:lang w:val="fr-BE"/>
        </w:rPr>
        <w:t>). Ces dispositions s’appliquent en particulier à la confidentialité et à la sécurité de ces données. Avant de postuler, veuillez lire la déclaration de confidentialité.</w:t>
      </w:r>
    </w:p>
    <w:p w14:paraId="01610E16" w14:textId="77777777" w:rsidR="00A10C67" w:rsidRDefault="00A10C67">
      <w:pPr>
        <w:spacing w:after="0"/>
        <w:jc w:val="left"/>
        <w:rPr>
          <w:lang w:val="fr-BE"/>
        </w:rPr>
      </w:pPr>
      <w:r>
        <w:rPr>
          <w:lang w:val="fr-BE"/>
        </w:rPr>
        <w:br w:type="page"/>
      </w:r>
    </w:p>
    <w:p w14:paraId="40201384" w14:textId="77777777" w:rsidR="76A1E002" w:rsidRPr="00A10C67" w:rsidRDefault="76A1E002">
      <w:pPr>
        <w:rPr>
          <w:lang w:val="fr-BE"/>
        </w:rPr>
      </w:pPr>
    </w:p>
    <w:p w14:paraId="15BC7684" w14:textId="318C5E9F" w:rsidR="004E22C5" w:rsidRDefault="72CB73E1" w:rsidP="0014561B">
      <w:pPr>
        <w:spacing w:after="0" w:line="259" w:lineRule="auto"/>
        <w:jc w:val="left"/>
        <w:rPr>
          <w:b/>
          <w:bCs/>
          <w:lang w:val="de-DE"/>
        </w:rPr>
      </w:pPr>
      <w:bookmarkStart w:id="3" w:name="german"/>
      <w:r w:rsidRPr="004E22C5">
        <w:rPr>
          <w:b/>
          <w:bCs/>
          <w:lang w:val="de-DE"/>
        </w:rPr>
        <w:t>Zulassungsbedingungen</w:t>
      </w:r>
    </w:p>
    <w:bookmarkEnd w:id="3"/>
    <w:p w14:paraId="13814F77" w14:textId="77777777" w:rsidR="0014561B" w:rsidRPr="0014561B" w:rsidRDefault="0014561B" w:rsidP="0014561B">
      <w:pPr>
        <w:spacing w:after="0" w:line="259" w:lineRule="auto"/>
        <w:jc w:val="left"/>
        <w:rPr>
          <w:b/>
          <w:bCs/>
          <w:lang w:val="de-DE"/>
        </w:rPr>
      </w:pPr>
    </w:p>
    <w:p w14:paraId="358D9AA3" w14:textId="580D6A86" w:rsidR="004E22C5" w:rsidRPr="004E22C5" w:rsidRDefault="004E22C5" w:rsidP="004E22C5">
      <w:pPr>
        <w:rPr>
          <w:lang w:val="de-DE" w:eastAsia="en-GB"/>
        </w:rPr>
      </w:pPr>
      <w:r w:rsidRPr="004E22C5">
        <w:rPr>
          <w:lang w:val="de-DE" w:eastAsia="en-GB"/>
        </w:rPr>
        <w:t xml:space="preserve">Abordnungen fallen unter den </w:t>
      </w:r>
      <w:r w:rsidRPr="004E22C5">
        <w:rPr>
          <w:b/>
          <w:lang w:val="de-DE" w:eastAsia="en-GB"/>
        </w:rPr>
        <w:t>Beschluss C(2008) 6866 der Kommission vom 12.11.2008</w:t>
      </w:r>
      <w:r w:rsidRPr="004E22C5">
        <w:rPr>
          <w:lang w:val="de-DE" w:eastAsia="en-GB"/>
        </w:rPr>
        <w:t xml:space="preserve"> über die Regelung für zur Kommission abgeordnete oder sich zu Zwecken der beruflichen Weiterbildung bei der Kommission aufhaltende nationale Sachverständige (ANS-Beschluss).</w:t>
      </w:r>
    </w:p>
    <w:p w14:paraId="14722AE5" w14:textId="77777777" w:rsidR="004E22C5" w:rsidRPr="004E22C5" w:rsidRDefault="004E22C5" w:rsidP="004E22C5">
      <w:pPr>
        <w:rPr>
          <w:lang w:val="de-DE" w:eastAsia="en-GB"/>
        </w:rPr>
      </w:pPr>
      <w:r w:rsidRPr="004E22C5">
        <w:rPr>
          <w:lang w:val="de-DE" w:eastAsia="en-GB"/>
        </w:rPr>
        <w:t xml:space="preserve">Gemäß dem ANS-Beschluss müssen Sie </w:t>
      </w:r>
      <w:r w:rsidRPr="004E22C5">
        <w:rPr>
          <w:b/>
          <w:bCs/>
          <w:lang w:val="de-DE" w:eastAsia="en-GB"/>
        </w:rPr>
        <w:t>zu Beginn der Abordnung</w:t>
      </w:r>
      <w:r w:rsidRPr="004E22C5">
        <w:rPr>
          <w:lang w:val="de-DE" w:eastAsia="en-GB"/>
        </w:rPr>
        <w:t xml:space="preserve"> die folgenden Zulassungskriterien erfüllen:</w:t>
      </w:r>
    </w:p>
    <w:p w14:paraId="7AE45832" w14:textId="77777777" w:rsidR="004E22C5" w:rsidRPr="004E22C5" w:rsidRDefault="004E22C5" w:rsidP="004E22C5">
      <w:pPr>
        <w:pStyle w:val="ListParagraph"/>
        <w:numPr>
          <w:ilvl w:val="0"/>
          <w:numId w:val="28"/>
        </w:numPr>
        <w:rPr>
          <w:lang w:val="de-DE" w:eastAsia="en-GB"/>
        </w:rPr>
      </w:pPr>
      <w:r w:rsidRPr="004E22C5">
        <w:rPr>
          <w:u w:val="single"/>
          <w:lang w:val="de-DE" w:eastAsia="en-GB"/>
        </w:rPr>
        <w:t>Berufserfahrung:</w:t>
      </w:r>
      <w:r w:rsidRPr="004E22C5">
        <w:rPr>
          <w:lang w:val="de-DE" w:eastAsia="en-GB"/>
        </w:rPr>
        <w:t xml:space="preserve"> eine mindestens dreijährige Berufserfahrung mit Aufgaben im administrativen, justiziellen, wissenschaftlichen oder technischen Bereich in beratender oder leitender Funktion, die mit den Tätigkeiten der Funktionsgruppe Administration (AD) vergleichbar ist.</w:t>
      </w:r>
    </w:p>
    <w:p w14:paraId="25188188" w14:textId="77777777" w:rsidR="004E22C5" w:rsidRPr="004E22C5" w:rsidRDefault="004E22C5" w:rsidP="004E22C5">
      <w:pPr>
        <w:pStyle w:val="ListParagraph"/>
        <w:numPr>
          <w:ilvl w:val="0"/>
          <w:numId w:val="28"/>
        </w:numPr>
        <w:rPr>
          <w:lang w:val="de-DE" w:eastAsia="en-GB"/>
        </w:rPr>
      </w:pPr>
      <w:r w:rsidRPr="004E22C5">
        <w:rPr>
          <w:u w:val="single"/>
          <w:lang w:val="de-DE" w:eastAsia="en-GB"/>
        </w:rPr>
        <w:t>Dienstalter</w:t>
      </w:r>
      <w:r w:rsidRPr="004E22C5">
        <w:rPr>
          <w:lang w:val="de-DE" w:eastAsia="en-GB"/>
        </w:rPr>
        <w:t xml:space="preserve">: ein Dienstalter von mindestens einem Jahr (12 Monate) bei Ihrem derzeitigen Arbeitgeber in einem dienst- oder vertragsrechtlichen Verhältnis.  </w:t>
      </w:r>
    </w:p>
    <w:p w14:paraId="382E128D" w14:textId="77777777" w:rsidR="004E22C5" w:rsidRPr="004E22C5" w:rsidRDefault="004E22C5" w:rsidP="004E22C5">
      <w:pPr>
        <w:pStyle w:val="ListParagraph"/>
        <w:numPr>
          <w:ilvl w:val="0"/>
          <w:numId w:val="28"/>
        </w:numPr>
        <w:rPr>
          <w:lang w:val="de-DE" w:eastAsia="en-GB"/>
        </w:rPr>
      </w:pPr>
      <w:r w:rsidRPr="004E22C5">
        <w:rPr>
          <w:u w:val="single"/>
          <w:lang w:val="de-DE" w:eastAsia="en-GB"/>
        </w:rPr>
        <w:t>Arbeitgeber:</w:t>
      </w:r>
      <w:r w:rsidRPr="004E22C5">
        <w:rPr>
          <w:lang w:val="de-DE" w:eastAsia="en-GB"/>
        </w:rPr>
        <w:t xml:space="preserve"> es muss sich um eine nationale, regionale oder lokale Verwaltung oder eine zwischenstaatliche öffentliche Organisation handeln; ausnahmsweise kann die Kommission nach einer besonderen Ausnahmeregelung Anträge annehmen, wenn es sich bei Ihrem Arbeitgeber um eine öffentliche Stelle (z. B. eine Agentur oder ein Regulierungsinstitut), eine Universität oder ein unabhängiges Forschungsinstitut handelt.</w:t>
      </w:r>
    </w:p>
    <w:p w14:paraId="0F05A9A7" w14:textId="2F99B5D4" w:rsidR="004E22C5" w:rsidRPr="004E22C5" w:rsidRDefault="004E22C5" w:rsidP="004E22C5">
      <w:pPr>
        <w:pStyle w:val="ListParagraph"/>
        <w:numPr>
          <w:ilvl w:val="0"/>
          <w:numId w:val="28"/>
        </w:numPr>
        <w:rPr>
          <w:lang w:val="de-DE" w:eastAsia="en-GB"/>
        </w:rPr>
      </w:pPr>
      <w:r w:rsidRPr="004E22C5">
        <w:rPr>
          <w:u w:val="single"/>
          <w:lang w:val="de-DE" w:eastAsia="en-GB"/>
        </w:rPr>
        <w:t>Sprachkenntnisse:</w:t>
      </w:r>
      <w:r w:rsidRPr="004E22C5">
        <w:rPr>
          <w:lang w:val="de-DE" w:eastAsia="en-GB"/>
        </w:rPr>
        <w:t xml:space="preserve"> gründliche Kenntnisse einer Sprache der Europäischen Union und ausreichende Kenntnisse einer weiteren Sprache der Europäischen Union in dem für die Wahrnehmung der Funktion erforderlichen Maße. Sollten Sie aus einem Drittland kommen, müssen Sie nachweisen, dass Sie über gründliche Kenntnisse in der zur Ausübung Ihrer Tätigkeit erforderlichen Sprache der Europäischen Union verfügen.</w:t>
      </w:r>
    </w:p>
    <w:p w14:paraId="674A1D6B"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Bedingungen für die Abordnung nationaler Sachverständiger</w:t>
      </w:r>
    </w:p>
    <w:p w14:paraId="21578317" w14:textId="77777777" w:rsidR="004E22C5" w:rsidRPr="004E22C5" w:rsidRDefault="004E22C5" w:rsidP="004E22C5">
      <w:pPr>
        <w:rPr>
          <w:lang w:val="de-DE" w:eastAsia="en-GB"/>
        </w:rPr>
      </w:pPr>
      <w:r w:rsidRPr="004E22C5">
        <w:rPr>
          <w:lang w:val="de-DE" w:eastAsia="en-GB"/>
        </w:rPr>
        <w:t>Während der gesamten Dauer der Abordnung müssen Sie bei Ihrem Arbeitgeber angestellt bleiben, von diesem Ihre Bezüge erhalten und auch weiterhin Ihrem (nationalen) Sozialversicherungssystem angeschlossen bleiben.</w:t>
      </w:r>
    </w:p>
    <w:p w14:paraId="354CCE71" w14:textId="77777777" w:rsidR="004E22C5" w:rsidRPr="004E22C5" w:rsidRDefault="004E22C5" w:rsidP="004E22C5">
      <w:pPr>
        <w:rPr>
          <w:lang w:val="de-DE" w:eastAsia="en-GB"/>
        </w:rPr>
      </w:pPr>
      <w:r w:rsidRPr="004E22C5">
        <w:rPr>
          <w:lang w:val="de-DE" w:eastAsia="en-GB"/>
        </w:rPr>
        <w:t xml:space="preserve">Sie werden Ihre Aufgaben innerhalb der Kommission nach Maßgabe des genannten ANS-Beschlusses ausüben und den darin festgelegten Bestimmungen über Vertraulichkeit, Loyalität und Nichtvorliegen von Interessenkonflikten unterliegen.  </w:t>
      </w:r>
    </w:p>
    <w:p w14:paraId="5E988AA8" w14:textId="77777777" w:rsidR="004E22C5" w:rsidRPr="004E22C5" w:rsidRDefault="004E22C5" w:rsidP="004E22C5">
      <w:pPr>
        <w:rPr>
          <w:lang w:val="de-DE" w:eastAsia="en-GB"/>
        </w:rPr>
      </w:pPr>
      <w:r w:rsidRPr="004E22C5">
        <w:rPr>
          <w:lang w:val="de-DE" w:eastAsia="en-GB"/>
        </w:rPr>
        <w:t>Falls diese Stelle mit Vergütungen ausgeschrieben wird, können diese nur gewährt werden, wenn Sie die Bedingungen gemäß Artikel 17 des ANS-Beschlusses erfüllen.</w:t>
      </w:r>
    </w:p>
    <w:p w14:paraId="7ACFF368" w14:textId="02BD2335" w:rsidR="004E22C5" w:rsidRPr="004E22C5" w:rsidRDefault="004E22C5" w:rsidP="004E22C5">
      <w:pPr>
        <w:rPr>
          <w:lang w:val="de-DE" w:eastAsia="en-GB"/>
        </w:rPr>
      </w:pPr>
      <w:r w:rsidRPr="004E22C5">
        <w:rPr>
          <w:lang w:val="de-DE"/>
        </w:rPr>
        <w:t xml:space="preserve">Mitarbeiter/Mitarbeiterinnen, die in eine </w:t>
      </w:r>
      <w:r w:rsidRPr="004E22C5">
        <w:rPr>
          <w:bCs/>
          <w:lang w:val="de-DE"/>
        </w:rPr>
        <w:t>Delegation der Europäischen Union</w:t>
      </w:r>
      <w:r w:rsidRPr="004E22C5">
        <w:rPr>
          <w:lang w:val="de-DE"/>
        </w:rPr>
        <w:t xml:space="preserve"> entsandt werden, benötigen eine Sicherheitsüberprüfung (nach SECRET UE/EU SECRET Niveau gemäß der </w:t>
      </w:r>
      <w:hyperlink r:id="rId20" w:history="1">
        <w:r w:rsidRPr="00B404B3">
          <w:rPr>
            <w:rStyle w:val="Hyperlink"/>
            <w:lang w:val="de-DE"/>
          </w:rPr>
          <w:t>Entscheidung der Kommission (EU-Euratom) 2015/444, O.J. L 72, 17.03.2015, p.53)</w:t>
        </w:r>
      </w:hyperlink>
      <w:r w:rsidRPr="004E22C5">
        <w:rPr>
          <w:lang w:val="de-DE"/>
        </w:rPr>
        <w:t xml:space="preserve">.  </w:t>
      </w:r>
      <w:r w:rsidRPr="004E22C5">
        <w:rPr>
          <w:lang w:val="de-DE" w:eastAsia="en-GB"/>
        </w:rPr>
        <w:t>Es obliegt Ihnen, das Überprüfungsverfahren vor der Abordnung einzuleiten.</w:t>
      </w:r>
    </w:p>
    <w:p w14:paraId="16B9DF4F" w14:textId="77777777" w:rsidR="004E22C5" w:rsidRPr="004E22C5" w:rsidRDefault="004E22C5" w:rsidP="004E22C5">
      <w:pPr>
        <w:pStyle w:val="ListNumber"/>
        <w:numPr>
          <w:ilvl w:val="0"/>
          <w:numId w:val="0"/>
        </w:numPr>
        <w:ind w:left="709" w:hanging="709"/>
        <w:rPr>
          <w:b/>
          <w:bCs/>
          <w:lang w:val="de-DE" w:eastAsia="en-GB"/>
        </w:rPr>
      </w:pPr>
      <w:r w:rsidRPr="14270372">
        <w:rPr>
          <w:b/>
          <w:bCs/>
          <w:lang w:val="de-DE" w:eastAsia="en-GB"/>
        </w:rPr>
        <w:t>Bewerbung und Auswahlverfahren</w:t>
      </w:r>
    </w:p>
    <w:p w14:paraId="6DA2C044" w14:textId="237CB770" w:rsidR="23B453AA" w:rsidRDefault="23B453AA" w:rsidP="49980692">
      <w:pPr>
        <w:rPr>
          <w:szCs w:val="24"/>
          <w:lang w:val="de-DE"/>
        </w:rPr>
      </w:pPr>
      <w:r w:rsidRPr="49980692">
        <w:rPr>
          <w:szCs w:val="24"/>
          <w:lang w:val="de-DE"/>
        </w:rPr>
        <w:t>Sollten Sie Interesse haben oder Fragen bestehen, folgen Sie bitte den von Ihrer nationalen Verwaltung eingerichteten Anweisungen und Kommunikationswegen.</w:t>
      </w:r>
    </w:p>
    <w:p w14:paraId="0C79AD17" w14:textId="77777777" w:rsidR="004E22C5" w:rsidRPr="004E22C5" w:rsidRDefault="004E22C5" w:rsidP="004E22C5">
      <w:pPr>
        <w:rPr>
          <w:lang w:val="de-DE" w:eastAsia="en-GB"/>
        </w:rPr>
      </w:pPr>
      <w:r w:rsidRPr="004E22C5">
        <w:rPr>
          <w:lang w:val="de-DE" w:eastAsia="en-GB"/>
        </w:rPr>
        <w:t>Die Europäische Kommission akzeptiert nur Bewerbungen, die über die Ständige Vertretung/Diplomatische Vertretung bei der EU Ihres Landes, das EFTA-Sekretariat oder über die Kanäle, denen sie ausdrücklich zugestimmt hat, eingereicht wurden. Bewerbungen, die direkt von Ihnen oder Ihrem Arbeitgeber eingehen, werden nicht berücksichtigt.</w:t>
      </w:r>
    </w:p>
    <w:p w14:paraId="32F1F6BD" w14:textId="28F8BFFB" w:rsidR="004E22C5" w:rsidRPr="004E22C5" w:rsidRDefault="004E22C5" w:rsidP="004E22C5">
      <w:pPr>
        <w:rPr>
          <w:lang w:val="de-DE" w:eastAsia="en-GB"/>
        </w:rPr>
      </w:pPr>
      <w:r w:rsidRPr="004E22C5">
        <w:rPr>
          <w:lang w:val="de-DE" w:eastAsia="en-GB"/>
        </w:rPr>
        <w:t>Sie sollten Ihren Lebenslauf auf Englisch, Französisch oder Deutsch im Europass CV Format verfassen (</w:t>
      </w:r>
      <w:hyperlink r:id="rId21" w:history="1">
        <w:r w:rsidRPr="00D2524E">
          <w:rPr>
            <w:rStyle w:val="Hyperlink"/>
            <w:lang w:val="de-DE" w:eastAsia="en-GB"/>
          </w:rPr>
          <w:t>Erstellen Sie Ihren Europass-Lebenslauf | Europass</w:t>
        </w:r>
      </w:hyperlink>
      <w:r w:rsidRPr="004E22C5">
        <w:rPr>
          <w:lang w:val="de-DE" w:eastAsia="en-GB"/>
        </w:rPr>
        <w:t>). Ihre Nationalität muss darin angegeben sein.</w:t>
      </w:r>
    </w:p>
    <w:p w14:paraId="432F36EC" w14:textId="448DFC39" w:rsidR="004E22C5" w:rsidRPr="004E22C5" w:rsidRDefault="004E22C5" w:rsidP="004E22C5">
      <w:pPr>
        <w:rPr>
          <w:lang w:val="de-DE" w:eastAsia="en-GB"/>
        </w:rPr>
      </w:pPr>
      <w:r w:rsidRPr="004E22C5">
        <w:rPr>
          <w:lang w:val="de-DE" w:eastAsia="en-GB"/>
        </w:rPr>
        <w:t>Bitte fügen Sie Ihrer Bewerbung keine anderen Dokumente (wie Kopien des Personalausweises, Kopien von Abschlusszeugnissen, Nachweise der Berufserfahrung usw.) bei. Diese Dokumente sind gegebenenfalls in einem späteren Stadium des Auswahlverfahrens vorzulegen.</w:t>
      </w:r>
    </w:p>
    <w:p w14:paraId="055AC7DE"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Verarbeitung personenbezogener Daten</w:t>
      </w:r>
    </w:p>
    <w:p w14:paraId="06B231BF" w14:textId="77777777" w:rsidR="004E22C5" w:rsidRPr="004E22C5" w:rsidRDefault="004E22C5" w:rsidP="004E22C5">
      <w:pPr>
        <w:rPr>
          <w:lang w:val="de-DE" w:eastAsia="en-GB"/>
        </w:rPr>
      </w:pPr>
      <w:r w:rsidRPr="004E22C5">
        <w:rPr>
          <w:lang w:val="de-DE" w:eastAsia="en-GB"/>
        </w:rPr>
        <w:t>Die Kommission trägt dafür Sorge, dass die personenbezogenen Daten der Bewerber/innen gemäß den Anforderungen der Verordnung (EU) 2018/1725 des Europäischen Parlaments und des Rates verarbeitet werden (</w:t>
      </w:r>
      <w:r w:rsidRPr="0072122E">
        <w:rPr>
          <w:rStyle w:val="FootnoteReference"/>
          <w:lang w:eastAsia="en-GB"/>
        </w:rPr>
        <w:footnoteReference w:id="4"/>
      </w:r>
      <w:r w:rsidRPr="004E22C5">
        <w:rPr>
          <w:lang w:val="de-DE" w:eastAsia="en-GB"/>
        </w:rPr>
        <w:t xml:space="preserve">). Dies gilt insbesondere für die Vertraulichkeit und Sicherheit dieser Daten. </w:t>
      </w:r>
      <w:r w:rsidRPr="004E22C5">
        <w:rPr>
          <w:lang w:val="de-DE"/>
        </w:rPr>
        <w:t>Bevor Sie sich bewerben, lesen Sie bitte die beigefügte Datenschutzerklärung.</w:t>
      </w:r>
    </w:p>
    <w:p w14:paraId="14BC7B78" w14:textId="77777777" w:rsidR="004E22C5" w:rsidRDefault="004E22C5" w:rsidP="76A1E002">
      <w:pPr>
        <w:spacing w:after="0" w:line="259" w:lineRule="auto"/>
        <w:jc w:val="left"/>
        <w:rPr>
          <w:lang w:val="de-DE"/>
        </w:rPr>
      </w:pPr>
    </w:p>
    <w:p w14:paraId="00ACFE06" w14:textId="37863C8F" w:rsidR="76A1E002" w:rsidRDefault="76A1E002" w:rsidP="76A1E002">
      <w:pPr>
        <w:spacing w:after="0"/>
        <w:jc w:val="left"/>
        <w:rPr>
          <w:lang w:val="de-DE"/>
        </w:rPr>
      </w:pPr>
    </w:p>
    <w:sectPr w:rsidR="76A1E002" w:rsidSect="007735F6">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47709" w14:textId="77777777" w:rsidR="00216825" w:rsidRDefault="00216825">
      <w:pPr>
        <w:spacing w:after="0"/>
      </w:pPr>
      <w:r>
        <w:separator/>
      </w:r>
    </w:p>
  </w:endnote>
  <w:endnote w:type="continuationSeparator" w:id="0">
    <w:p w14:paraId="1DBEB258" w14:textId="77777777" w:rsidR="00216825" w:rsidRDefault="0021682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FDA8" w14:textId="47E204F8" w:rsidR="005345C9" w:rsidRDefault="00341311">
    <w:pPr>
      <w:pStyle w:val="FooterLine"/>
      <w:jc w:val="center"/>
    </w:pPr>
    <w:r>
      <w:fldChar w:fldCharType="begin"/>
    </w:r>
    <w:r>
      <w:instrText>PAGE   \* MERGEFORMAT</w:instrText>
    </w:r>
    <w:r>
      <w:fldChar w:fldCharType="separate"/>
    </w:r>
    <w:r w:rsidR="006938F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6208" w14:textId="77777777" w:rsidR="00422812" w:rsidRDefault="00422812" w:rsidP="00422812">
    <w:pPr>
      <w:pStyle w:val="Footer"/>
    </w:pPr>
  </w:p>
  <w:p w14:paraId="3B3BE2F8" w14:textId="6A2AC46D" w:rsidR="005345C9" w:rsidRDefault="00422812" w:rsidP="00422812">
    <w:pPr>
      <w:pStyle w:val="FooterLine"/>
      <w:tabs>
        <w:tab w:val="left" w:pos="3545"/>
        <w:tab w:val="center" w:pos="4309"/>
      </w:tabs>
    </w:pPr>
    <w:r>
      <w:tab/>
    </w:r>
    <w:r w:rsidR="00341311">
      <w:fldChar w:fldCharType="begin"/>
    </w:r>
    <w:r w:rsidR="00341311">
      <w:instrText>PAGE   \* MERGEFORMAT</w:instrText>
    </w:r>
    <w:r w:rsidR="00341311">
      <w:fldChar w:fldCharType="separate"/>
    </w:r>
    <w:r w:rsidR="006938F5">
      <w:rPr>
        <w:noProof/>
      </w:rPr>
      <w:t>1</w:t>
    </w:r>
    <w:r w:rsidR="0034131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87B" w14:textId="15F36878" w:rsidR="005345C9" w:rsidRDefault="006718D3">
    <w:pPr>
      <w:pStyle w:val="Footer"/>
    </w:pPr>
    <w:r w:rsidRPr="006938F5">
      <w:t>This vacancy notice was published on [</w:t>
    </w:r>
    <w:r>
      <w:t>Date</w:t>
    </w:r>
    <w:r w:rsidRPr="006938F5">
      <w:t>].</w:t>
    </w:r>
    <w:r w:rsidRPr="006938F5">
      <w:br/>
      <w:t>Applications will be accepted until</w:t>
    </w:r>
    <w:r>
      <w:t xml:space="preserve"> {Deadline}.</w:t>
    </w:r>
    <w:r>
      <w:br/>
    </w:r>
    <w:r>
      <w:br/>
    </w:r>
    <w:r w:rsidRPr="00670B7E">
      <w:t>Commission européenne/Europese Commissie, 1049 Bruxelles/Brussel, BELGIQUE/BELGIË</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8017F" w14:textId="77777777" w:rsidR="00216825" w:rsidRDefault="00216825">
      <w:pPr>
        <w:spacing w:after="0"/>
      </w:pPr>
      <w:r>
        <w:separator/>
      </w:r>
    </w:p>
  </w:footnote>
  <w:footnote w:type="continuationSeparator" w:id="0">
    <w:p w14:paraId="55722CC1" w14:textId="77777777" w:rsidR="00216825" w:rsidRDefault="00216825">
      <w:pPr>
        <w:spacing w:after="0"/>
      </w:pPr>
      <w:r>
        <w:continuationSeparator/>
      </w:r>
    </w:p>
  </w:footnote>
  <w:footnote w:id="1">
    <w:p w14:paraId="7C36EB93" w14:textId="6527798E" w:rsidR="006718D3" w:rsidRDefault="006718D3" w:rsidP="006718D3">
      <w:pPr>
        <w:pStyle w:val="NormalWeb"/>
        <w:rPr>
          <w:noProof/>
          <w:sz w:val="16"/>
          <w:szCs w:val="12"/>
          <w:lang w:val="en-GB"/>
        </w:rPr>
      </w:pPr>
      <w:r w:rsidRPr="006718D3">
        <w:rPr>
          <w:sz w:val="16"/>
          <w:szCs w:val="16"/>
        </w:rPr>
        <w:t>(</w:t>
      </w:r>
      <w:r w:rsidRPr="006718D3">
        <w:rPr>
          <w:rStyle w:val="FootnoteReference"/>
          <w:sz w:val="16"/>
          <w:szCs w:val="16"/>
        </w:rPr>
        <w:footnoteRef/>
      </w:r>
      <w:r w:rsidRPr="006718D3">
        <w:rPr>
          <w:sz w:val="16"/>
          <w:szCs w:val="16"/>
        </w:rPr>
        <w:t>)</w:t>
      </w:r>
      <w:r w:rsidRPr="006718D3">
        <w:rPr>
          <w:noProof/>
          <w:sz w:val="16"/>
          <w:szCs w:val="12"/>
          <w:lang w:val="en-GB"/>
        </w:rPr>
        <w:tab/>
        <w:t xml:space="preserve">To ensure accessibility and inclusivity, this notice is provided in the three official languages of the European Union: English, French, and German. </w:t>
      </w:r>
      <w:r>
        <w:rPr>
          <w:noProof/>
          <w:sz w:val="16"/>
          <w:szCs w:val="12"/>
          <w:lang w:val="en-GB"/>
        </w:rPr>
        <w:t xml:space="preserve">For the job descriptions please </w:t>
      </w:r>
      <w:r w:rsidRPr="006718D3">
        <w:rPr>
          <w:noProof/>
          <w:sz w:val="16"/>
          <w:szCs w:val="12"/>
          <w:lang w:val="en-GB"/>
        </w:rPr>
        <w:t>refer to your preferred language version</w:t>
      </w:r>
      <w:r>
        <w:rPr>
          <w:noProof/>
          <w:sz w:val="16"/>
          <w:szCs w:val="12"/>
          <w:lang w:val="en-GB"/>
        </w:rPr>
        <w:t xml:space="preserve">. </w:t>
      </w:r>
    </w:p>
    <w:p w14:paraId="4B24C32C" w14:textId="77777777" w:rsidR="00422812" w:rsidRPr="006718D3" w:rsidRDefault="00422812" w:rsidP="006718D3">
      <w:pPr>
        <w:pStyle w:val="NormalWeb"/>
        <w:rPr>
          <w:noProof/>
          <w:sz w:val="16"/>
          <w:szCs w:val="12"/>
          <w:lang w:val="en-GB"/>
        </w:rPr>
      </w:pPr>
    </w:p>
  </w:footnote>
  <w:footnote w:id="2">
    <w:p w14:paraId="024160A9" w14:textId="77777777" w:rsidR="00D2684B" w:rsidRPr="00C75BA4" w:rsidRDefault="00D2684B" w:rsidP="00D2684B">
      <w:pPr>
        <w:pStyle w:val="FootnoteText"/>
        <w:rPr>
          <w:lang w:val="en-IE"/>
        </w:rPr>
      </w:pPr>
      <w:r>
        <w:t>(</w:t>
      </w:r>
      <w:r>
        <w:rPr>
          <w:rStyle w:val="FootnoteReference"/>
        </w:rPr>
        <w:footnoteRef/>
      </w:r>
      <w:r>
        <w:t>)</w:t>
      </w:r>
      <w:r>
        <w:tab/>
      </w:r>
      <w:r>
        <w:rPr>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r>
        <w:t xml:space="preserve"> </w:t>
      </w:r>
    </w:p>
  </w:footnote>
  <w:footnote w:id="3">
    <w:p w14:paraId="3B85B5D8" w14:textId="77777777" w:rsidR="00A10C67" w:rsidRPr="00E5708E" w:rsidRDefault="00A10C67" w:rsidP="00A10C67">
      <w:pPr>
        <w:pStyle w:val="FootnoteText"/>
        <w:rPr>
          <w:lang w:val="fr-BE"/>
        </w:rPr>
      </w:pPr>
      <w:r>
        <w:t>(</w:t>
      </w:r>
      <w:r>
        <w:rPr>
          <w:rStyle w:val="FootnoteReference"/>
        </w:rPr>
        <w:footnoteRef/>
      </w:r>
      <w:r>
        <w:t>)</w:t>
      </w:r>
      <w: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4">
    <w:p w14:paraId="7D2B124C" w14:textId="77777777" w:rsidR="004E22C5" w:rsidRPr="00D605F4" w:rsidRDefault="004E22C5" w:rsidP="004E22C5">
      <w:pPr>
        <w:pStyle w:val="FootnoteText"/>
      </w:pPr>
      <w:r w:rsidRPr="004E22C5">
        <w:rPr>
          <w:lang w:val="de-DE"/>
        </w:rPr>
        <w:t>(</w:t>
      </w:r>
      <w:r>
        <w:rPr>
          <w:rStyle w:val="FootnoteReference"/>
        </w:rPr>
        <w:footnoteRef/>
      </w:r>
      <w:r w:rsidRPr="004E22C5">
        <w:rPr>
          <w:lang w:val="de-DE"/>
        </w:rPr>
        <w:t>)</w:t>
      </w:r>
      <w:r w:rsidRPr="004E22C5">
        <w:rPr>
          <w:lang w:val="de-DE"/>
        </w:rPr>
        <w:tab/>
        <w:t xml:space="preserve">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w:t>
      </w:r>
      <w:r>
        <w:t>L 295 vom 21.11.2018, S. 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FBEA8" w14:textId="77777777" w:rsidR="006718D3" w:rsidRDefault="00671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20A3" w14:textId="76FE2527" w:rsidR="006718D3" w:rsidRDefault="006718D3">
    <w:pPr>
      <w:pStyle w:val="Header"/>
    </w:pPr>
  </w:p>
  <w:tbl>
    <w:tblPr>
      <w:tblStyle w:val="TableLetterhead"/>
      <w:tblpPr w:leftFromText="180" w:rightFromText="180" w:vertAnchor="text" w:horzAnchor="margin" w:tblpY="-323"/>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1378152274"/>
      </w:sdtPr>
      <w:sdtEndPr/>
      <w:sdtContent>
        <w:tr w:rsidR="006718D3" w14:paraId="0E8701EF" w14:textId="77777777" w:rsidTr="00474DFB">
          <w:trPr>
            <w:cantSplit/>
          </w:trPr>
          <w:tc>
            <w:tcPr>
              <w:tcW w:w="2400" w:type="dxa"/>
            </w:tcPr>
            <w:p w14:paraId="1803ECC0" w14:textId="77777777" w:rsidR="006718D3" w:rsidRDefault="006718D3" w:rsidP="006718D3">
              <w:pPr>
                <w:pStyle w:val="ZFlag"/>
              </w:pPr>
              <w:r>
                <w:rPr>
                  <w:noProof/>
                </w:rPr>
                <w:drawing>
                  <wp:inline distT="0" distB="0" distL="0" distR="0" wp14:anchorId="6C61E44B" wp14:editId="0280137A">
                    <wp:extent cx="1371600" cy="676800"/>
                    <wp:effectExtent l="0" t="0" r="0" b="0"/>
                    <wp:docPr id="1516713535"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699E4BED" w14:textId="77777777" w:rsidR="006718D3" w:rsidRDefault="00216825" w:rsidP="006718D3">
              <w:pPr>
                <w:pStyle w:val="ZCom"/>
              </w:pPr>
              <w:sdt>
                <w:sdtPr>
                  <w:id w:val="520978737"/>
                  <w:dataBinding w:xpath="/Texts/OrgaRoot" w:storeItemID="{4EF90DE6-88B6-4264-9629-4D8DFDFE87D2}"/>
                  <w:text w:multiLine="1"/>
                </w:sdtPr>
                <w:sdtEndPr/>
                <w:sdtContent>
                  <w:r w:rsidR="006718D3">
                    <w:t>EUROPEAN COMMISSION</w:t>
                  </w:r>
                </w:sdtContent>
              </w:sdt>
            </w:p>
            <w:p w14:paraId="78D3BC8E" w14:textId="77777777" w:rsidR="006718D3" w:rsidRDefault="00216825" w:rsidP="006718D3">
              <w:pPr>
                <w:pStyle w:val="ZDGName"/>
                <w:rPr>
                  <w:caps/>
                </w:rPr>
              </w:pPr>
              <w:sdt>
                <w:sdtPr>
                  <w:rPr>
                    <w:caps/>
                  </w:rPr>
                  <w:id w:val="-1679496083"/>
                  <w:dataBinding w:xpath="/Author/OrgaEntity1/HeadLine1" w:storeItemID="{0394DFE5-253A-4153-898E-8455850CD0E5}"/>
                  <w:text w:multiLine="1"/>
                </w:sdtPr>
                <w:sdtEndPr/>
                <w:sdtContent>
                  <w:r w:rsidR="006718D3">
                    <w:rPr>
                      <w:caps/>
                    </w:rPr>
                    <w:t>DIRECTORATE-GENERAL</w:t>
                  </w:r>
                </w:sdtContent>
              </w:sdt>
            </w:p>
            <w:p w14:paraId="6DF57E48" w14:textId="77777777" w:rsidR="006718D3" w:rsidRPr="006938F5" w:rsidRDefault="00216825" w:rsidP="006718D3">
              <w:pPr>
                <w:pStyle w:val="ZDGName"/>
                <w:rPr>
                  <w:caps/>
                </w:rPr>
              </w:pPr>
              <w:sdt>
                <w:sdtPr>
                  <w:rPr>
                    <w:caps/>
                  </w:rPr>
                  <w:id w:val="-1935820004"/>
                  <w:dataBinding w:xpath="/Author/OrgaEntity1/HeadLine2" w:storeItemID="{0394DFE5-253A-4153-898E-8455850CD0E5}"/>
                  <w:text w:multiLine="1"/>
                </w:sdtPr>
                <w:sdtEndPr/>
                <w:sdtContent>
                  <w:r w:rsidR="006718D3">
                    <w:rPr>
                      <w:caps/>
                    </w:rPr>
                    <w:t>HUMAN RESOURCES AND SECURITY</w:t>
                  </w:r>
                </w:sdtContent>
              </w:sdt>
            </w:p>
            <w:p w14:paraId="7DFA832B" w14:textId="77777777" w:rsidR="006718D3" w:rsidRDefault="00216825" w:rsidP="006718D3">
              <w:pPr>
                <w:pStyle w:val="ZDGName"/>
                <w:rPr>
                  <w:b/>
                </w:rPr>
              </w:pPr>
              <w:sdt>
                <w:sdtPr>
                  <w:rPr>
                    <w:b/>
                  </w:rPr>
                  <w:id w:val="-2065941344"/>
                  <w:dataBinding w:xpath="/Author/OrgaEntity3/HeadLine1" w:storeItemID="{0394DFE5-253A-4153-898E-8455850CD0E5}"/>
                  <w:text w:multiLine="1"/>
                </w:sdtPr>
                <w:sdtEndPr/>
                <w:sdtContent>
                  <w:r w:rsidR="006718D3">
                    <w:rPr>
                      <w:b/>
                    </w:rPr>
                    <w:t>Competitions, Selections &amp; Secondments</w:t>
                  </w:r>
                </w:sdtContent>
              </w:sdt>
            </w:p>
          </w:tc>
        </w:tr>
      </w:sdtContent>
    </w:sdt>
  </w:tbl>
  <w:p w14:paraId="21710246" w14:textId="77777777" w:rsidR="006718D3" w:rsidRDefault="006718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EE9D" w14:textId="48D37C1E" w:rsidR="006718D3" w:rsidRDefault="006718D3">
    <w:pPr>
      <w:pStyle w:val="Header"/>
    </w:pPr>
  </w:p>
  <w:tbl>
    <w:tblPr>
      <w:tblStyle w:val="TableLetterhead"/>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243731917"/>
      </w:sdtPr>
      <w:sdtEndPr/>
      <w:sdtContent>
        <w:tr w:rsidR="006718D3" w14:paraId="01CEF887" w14:textId="77777777" w:rsidTr="00474DFB">
          <w:trPr>
            <w:cantSplit/>
          </w:trPr>
          <w:tc>
            <w:tcPr>
              <w:tcW w:w="2400" w:type="dxa"/>
            </w:tcPr>
            <w:p w14:paraId="37FAF97E" w14:textId="77777777" w:rsidR="006718D3" w:rsidRDefault="006718D3" w:rsidP="006718D3">
              <w:pPr>
                <w:pStyle w:val="ZFlag"/>
              </w:pPr>
              <w:r>
                <w:rPr>
                  <w:noProof/>
                </w:rPr>
                <w:drawing>
                  <wp:inline distT="0" distB="0" distL="0" distR="0" wp14:anchorId="7C210E62" wp14:editId="1B31C06A">
                    <wp:extent cx="1371600" cy="676800"/>
                    <wp:effectExtent l="0" t="0" r="0" b="0"/>
                    <wp:docPr id="473338114"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32422560" w14:textId="77777777" w:rsidR="006718D3" w:rsidRDefault="00216825" w:rsidP="006718D3">
              <w:pPr>
                <w:pStyle w:val="ZCom"/>
              </w:pPr>
              <w:sdt>
                <w:sdtPr>
                  <w:id w:val="2141840306"/>
                  <w:dataBinding w:xpath="/Texts/OrgaRoot" w:storeItemID="{4EF90DE6-88B6-4264-9629-4D8DFDFE87D2}"/>
                  <w:text w:multiLine="1"/>
                </w:sdtPr>
                <w:sdtEndPr/>
                <w:sdtContent>
                  <w:r w:rsidR="006718D3">
                    <w:t>EUROPEAN COMMISSION</w:t>
                  </w:r>
                </w:sdtContent>
              </w:sdt>
            </w:p>
            <w:p w14:paraId="2EA09C1B" w14:textId="77777777" w:rsidR="006718D3" w:rsidRDefault="00216825" w:rsidP="006718D3">
              <w:pPr>
                <w:pStyle w:val="ZDGName"/>
                <w:rPr>
                  <w:caps/>
                </w:rPr>
              </w:pPr>
              <w:sdt>
                <w:sdtPr>
                  <w:rPr>
                    <w:caps/>
                  </w:rPr>
                  <w:id w:val="-2039650604"/>
                  <w:dataBinding w:xpath="/Author/OrgaEntity1/HeadLine1" w:storeItemID="{0394DFE5-253A-4153-898E-8455850CD0E5}"/>
                  <w:text w:multiLine="1"/>
                </w:sdtPr>
                <w:sdtEndPr/>
                <w:sdtContent>
                  <w:r w:rsidR="006718D3">
                    <w:rPr>
                      <w:caps/>
                    </w:rPr>
                    <w:t>DIRECTORATE-GENERAL</w:t>
                  </w:r>
                </w:sdtContent>
              </w:sdt>
            </w:p>
            <w:p w14:paraId="6291958B" w14:textId="77777777" w:rsidR="006718D3" w:rsidRPr="006938F5" w:rsidRDefault="00216825" w:rsidP="006718D3">
              <w:pPr>
                <w:pStyle w:val="ZDGName"/>
                <w:rPr>
                  <w:caps/>
                </w:rPr>
              </w:pPr>
              <w:sdt>
                <w:sdtPr>
                  <w:rPr>
                    <w:caps/>
                  </w:rPr>
                  <w:id w:val="887920566"/>
                  <w:dataBinding w:xpath="/Author/OrgaEntity1/HeadLine2" w:storeItemID="{0394DFE5-253A-4153-898E-8455850CD0E5}"/>
                  <w:text w:multiLine="1"/>
                </w:sdtPr>
                <w:sdtEndPr/>
                <w:sdtContent>
                  <w:r w:rsidR="006718D3">
                    <w:rPr>
                      <w:caps/>
                    </w:rPr>
                    <w:t>HUMAN RESOURCES AND SECURITY</w:t>
                  </w:r>
                </w:sdtContent>
              </w:sdt>
            </w:p>
            <w:p w14:paraId="0622D841" w14:textId="77777777" w:rsidR="006718D3" w:rsidRDefault="00216825" w:rsidP="006718D3">
              <w:pPr>
                <w:pStyle w:val="ZDGName"/>
                <w:rPr>
                  <w:b/>
                </w:rPr>
              </w:pPr>
              <w:sdt>
                <w:sdtPr>
                  <w:rPr>
                    <w:b/>
                  </w:rPr>
                  <w:id w:val="347762340"/>
                  <w:dataBinding w:xpath="/Author/OrgaEntity3/HeadLine1" w:storeItemID="{0394DFE5-253A-4153-898E-8455850CD0E5}"/>
                  <w:text w:multiLine="1"/>
                </w:sdtPr>
                <w:sdtEndPr/>
                <w:sdtContent>
                  <w:r w:rsidR="006718D3">
                    <w:rPr>
                      <w:b/>
                    </w:rPr>
                    <w:t>Competitions, Selections &amp; Secondments</w:t>
                  </w:r>
                </w:sdtContent>
              </w:sdt>
            </w:p>
          </w:tc>
        </w:tr>
      </w:sdtContent>
    </w:sdt>
  </w:tbl>
  <w:p w14:paraId="1B866648" w14:textId="5DB02049" w:rsidR="006718D3" w:rsidRDefault="006718D3">
    <w:pPr>
      <w:pStyle w:val="Header"/>
    </w:pPr>
  </w:p>
  <w:sdt>
    <w:sdtPr>
      <w:rPr>
        <w:sz w:val="20"/>
      </w:rPr>
      <w:alias w:val="Date &amp; Location - Location Only"/>
      <w:tag w:val="ggweWNz4R2PF8myPezMsmJ-z0jfFkX8xo5Q7sjQESi5Y4"/>
      <w:id w:val="-1825269408"/>
    </w:sdtPr>
    <w:sdtEndPr/>
    <w:sdtContent>
      <w:p w14:paraId="6F2D4808" w14:textId="77777777" w:rsidR="006718D3" w:rsidRDefault="00216825" w:rsidP="006718D3">
        <w:pPr>
          <w:pStyle w:val="Date"/>
        </w:pPr>
        <w:sdt>
          <w:sdtPr>
            <w:id w:val="-273877112"/>
            <w:dataBinding w:xpath="/Author/Addresses/Address[Id=/Author/Workplaces/Workplace[@IsMain='true']/AddressId]/TranslatedName" w:storeItemID="{0394DFE5-253A-4153-898E-8455850CD0E5}"/>
            <w:text w:multiLine="1"/>
          </w:sdtPr>
          <w:sdtEndPr/>
          <w:sdtContent>
            <w:r w:rsidR="006718D3">
              <w:t>Brussels</w:t>
            </w:r>
          </w:sdtContent>
        </w:sdt>
        <w:r w:rsidR="006718D3">
          <w:t xml:space="preserve"> </w:t>
        </w:r>
      </w:p>
      <w:p w14:paraId="46A37AF5" w14:textId="7383CDC3" w:rsidR="006718D3" w:rsidRPr="006718D3" w:rsidRDefault="006718D3" w:rsidP="006718D3">
        <w:pPr>
          <w:pStyle w:val="References"/>
          <w:rPr>
            <w:sz w:val="24"/>
          </w:rPr>
        </w:pPr>
        <w:r w:rsidRPr="006718D3">
          <w:rPr>
            <w:sz w:val="24"/>
          </w:rPr>
          <w:t>{Date}</w:t>
        </w:r>
      </w:p>
    </w:sdtContent>
  </w:sdt>
  <w:sdt>
    <w:sdtPr>
      <w:alias w:val="My References - Standard"/>
      <w:tag w:val="u4IiqbpvkaY5TdTKqT0m30-5wXgF9DUfqMyfP6Em4RqY4"/>
      <w:id w:val="-771542224"/>
    </w:sdtPr>
    <w:sdtEndPr/>
    <w:sdtContent>
      <w:p w14:paraId="373159C3" w14:textId="23AE7DDA" w:rsidR="006718D3" w:rsidRDefault="00216825" w:rsidP="006718D3">
        <w:pPr>
          <w:pStyle w:val="References"/>
        </w:pPr>
        <w:sdt>
          <w:sdtPr>
            <w:id w:val="1460061327"/>
            <w:dataBinding w:xpath="/Author/Service" w:storeItemID="{9527879E-A095-452E-B6E3-1C85628FFB16}"/>
            <w:text w:multiLine="1"/>
          </w:sdtPr>
          <w:sdtEndPr/>
          <w:sdtContent>
            <w:r w:rsidR="00A32261">
              <w:t>{Date}</w:t>
            </w:r>
            <w:r w:rsidR="00A32261">
              <w:br/>
              <w:t>HR.B.1.002</w:t>
            </w:r>
          </w:sdtContent>
        </w:sdt>
        <w:sdt>
          <w:sdtPr>
            <w:rPr>
              <w:caps/>
            </w:rPr>
            <w:id w:val="50277359"/>
            <w:showingPlcHdr/>
            <w:dataBinding w:xpath="/Author/Initials" w:storeItemID="{9527879E-A095-452E-B6E3-1C85628FFB16}"/>
            <w:text w:multiLine="1"/>
          </w:sdtPr>
          <w:sdtEndPr/>
          <w:sdtContent>
            <w:r w:rsidR="006718D3">
              <w:rPr>
                <w:caps/>
              </w:rPr>
              <w:t xml:space="preserve">     </w:t>
            </w:r>
          </w:sdtContent>
        </w:sdt>
      </w:p>
    </w:sdtContent>
  </w:sdt>
  <w:p w14:paraId="12947096" w14:textId="77777777" w:rsidR="006718D3" w:rsidRDefault="006718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962"/>
    <w:multiLevelType w:val="hybridMultilevel"/>
    <w:tmpl w:val="E5E4F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673CD9A0"/>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F4D64EA0"/>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303A7E9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A134DBA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EF68F5D8"/>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EF46F9B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2F5A01C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5B08A61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8DFDF8"/>
    <w:multiLevelType w:val="multilevel"/>
    <w:tmpl w:val="2B304C4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8D1CE88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1F7C4D5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4704E6A6"/>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FBC8D53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F9E0B2C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5540101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19983EE6"/>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48902B72"/>
    <w:name w:val="ListBulletNumbering"/>
    <w:lvl w:ilvl="0">
      <w:start w:val="1"/>
      <w:numFmt w:val="bullet"/>
      <w:pStyle w:val="ListBullet"/>
      <w:lvlText w:val=""/>
      <w:lvlJc w:val="left"/>
      <w:pPr>
        <w:tabs>
          <w:tab w:val="num" w:pos="566"/>
        </w:tabs>
        <w:ind w:left="566" w:hanging="283"/>
      </w:pPr>
      <w:rPr>
        <w:rFonts w:ascii="Symbol" w:hAnsi="Symbol"/>
      </w:rPr>
    </w:lvl>
    <w:lvl w:ilvl="1">
      <w:start w:val="1"/>
      <w:numFmt w:val="bullet"/>
      <w:pStyle w:val="ListBulletLevel2"/>
      <w:lvlText w:val=""/>
      <w:lvlJc w:val="left"/>
      <w:pPr>
        <w:tabs>
          <w:tab w:val="num" w:pos="850"/>
        </w:tabs>
        <w:ind w:left="850" w:hanging="284"/>
      </w:pPr>
      <w:rPr>
        <w:rFonts w:ascii="Symbol" w:hAnsi="Symbol"/>
      </w:rPr>
    </w:lvl>
    <w:lvl w:ilvl="2">
      <w:start w:val="1"/>
      <w:numFmt w:val="bullet"/>
      <w:pStyle w:val="ListBulletLevel3"/>
      <w:lvlText w:val=""/>
      <w:lvlJc w:val="left"/>
      <w:pPr>
        <w:tabs>
          <w:tab w:val="num" w:pos="1133"/>
        </w:tabs>
        <w:ind w:left="1133" w:hanging="283"/>
      </w:pPr>
      <w:rPr>
        <w:rFonts w:ascii="Symbol" w:hAnsi="Symbol"/>
      </w:rPr>
    </w:lvl>
    <w:lvl w:ilvl="3">
      <w:start w:val="1"/>
      <w:numFmt w:val="bullet"/>
      <w:pStyle w:val="ListBulletLevel4"/>
      <w:lvlText w:val=""/>
      <w:lvlJc w:val="left"/>
      <w:pPr>
        <w:tabs>
          <w:tab w:val="num" w:pos="1417"/>
        </w:tabs>
        <w:ind w:left="1417"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6262B7E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6F3A6C9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6122609"/>
    <w:multiLevelType w:val="hybridMultilevel"/>
    <w:tmpl w:val="ED22C180"/>
    <w:lvl w:ilvl="0" w:tplc="FBFC81E4">
      <w:start w:val="1"/>
      <w:numFmt w:val="bullet"/>
      <w:lvlText w:val=""/>
      <w:lvlJc w:val="left"/>
      <w:pPr>
        <w:ind w:left="720" w:hanging="360"/>
      </w:pPr>
      <w:rPr>
        <w:rFonts w:ascii="Symbol" w:hAnsi="Symbol" w:hint="default"/>
      </w:rPr>
    </w:lvl>
    <w:lvl w:ilvl="1" w:tplc="821A8834">
      <w:start w:val="1"/>
      <w:numFmt w:val="bullet"/>
      <w:lvlText w:val="o"/>
      <w:lvlJc w:val="left"/>
      <w:pPr>
        <w:ind w:left="1440" w:hanging="360"/>
      </w:pPr>
      <w:rPr>
        <w:rFonts w:ascii="Courier New" w:hAnsi="Courier New" w:hint="default"/>
      </w:rPr>
    </w:lvl>
    <w:lvl w:ilvl="2" w:tplc="B0F63E2C">
      <w:start w:val="1"/>
      <w:numFmt w:val="bullet"/>
      <w:lvlText w:val=""/>
      <w:lvlJc w:val="left"/>
      <w:pPr>
        <w:ind w:left="2160" w:hanging="360"/>
      </w:pPr>
      <w:rPr>
        <w:rFonts w:ascii="Wingdings" w:hAnsi="Wingdings" w:hint="default"/>
      </w:rPr>
    </w:lvl>
    <w:lvl w:ilvl="3" w:tplc="87BE15F4">
      <w:start w:val="1"/>
      <w:numFmt w:val="bullet"/>
      <w:lvlText w:val=""/>
      <w:lvlJc w:val="left"/>
      <w:pPr>
        <w:ind w:left="2880" w:hanging="360"/>
      </w:pPr>
      <w:rPr>
        <w:rFonts w:ascii="Symbol" w:hAnsi="Symbol" w:hint="default"/>
      </w:rPr>
    </w:lvl>
    <w:lvl w:ilvl="4" w:tplc="7C266198">
      <w:start w:val="1"/>
      <w:numFmt w:val="bullet"/>
      <w:lvlText w:val="o"/>
      <w:lvlJc w:val="left"/>
      <w:pPr>
        <w:ind w:left="3600" w:hanging="360"/>
      </w:pPr>
      <w:rPr>
        <w:rFonts w:ascii="Courier New" w:hAnsi="Courier New" w:hint="default"/>
      </w:rPr>
    </w:lvl>
    <w:lvl w:ilvl="5" w:tplc="68029674">
      <w:start w:val="1"/>
      <w:numFmt w:val="bullet"/>
      <w:lvlText w:val=""/>
      <w:lvlJc w:val="left"/>
      <w:pPr>
        <w:ind w:left="4320" w:hanging="360"/>
      </w:pPr>
      <w:rPr>
        <w:rFonts w:ascii="Wingdings" w:hAnsi="Wingdings" w:hint="default"/>
      </w:rPr>
    </w:lvl>
    <w:lvl w:ilvl="6" w:tplc="52EC9676">
      <w:start w:val="1"/>
      <w:numFmt w:val="bullet"/>
      <w:lvlText w:val=""/>
      <w:lvlJc w:val="left"/>
      <w:pPr>
        <w:ind w:left="5040" w:hanging="360"/>
      </w:pPr>
      <w:rPr>
        <w:rFonts w:ascii="Symbol" w:hAnsi="Symbol" w:hint="default"/>
      </w:rPr>
    </w:lvl>
    <w:lvl w:ilvl="7" w:tplc="9F10B4FA">
      <w:start w:val="1"/>
      <w:numFmt w:val="bullet"/>
      <w:lvlText w:val="o"/>
      <w:lvlJc w:val="left"/>
      <w:pPr>
        <w:ind w:left="5760" w:hanging="360"/>
      </w:pPr>
      <w:rPr>
        <w:rFonts w:ascii="Courier New" w:hAnsi="Courier New" w:hint="default"/>
      </w:rPr>
    </w:lvl>
    <w:lvl w:ilvl="8" w:tplc="763EC992">
      <w:start w:val="1"/>
      <w:numFmt w:val="bullet"/>
      <w:lvlText w:val=""/>
      <w:lvlJc w:val="left"/>
      <w:pPr>
        <w:ind w:left="6480" w:hanging="360"/>
      </w:pPr>
      <w:rPr>
        <w:rFonts w:ascii="Wingdings" w:hAnsi="Wingdings" w:hint="default"/>
      </w:rPr>
    </w:lvl>
  </w:abstractNum>
  <w:abstractNum w:abstractNumId="21" w15:restartNumberingAfterBreak="0">
    <w:nsid w:val="5B288E04"/>
    <w:multiLevelType w:val="hybridMultilevel"/>
    <w:tmpl w:val="1ACECB8C"/>
    <w:lvl w:ilvl="0" w:tplc="6E26276C">
      <w:start w:val="1"/>
      <w:numFmt w:val="bullet"/>
      <w:lvlText w:val=""/>
      <w:lvlJc w:val="left"/>
      <w:pPr>
        <w:ind w:left="1080" w:hanging="360"/>
      </w:pPr>
      <w:rPr>
        <w:rFonts w:ascii="Symbol" w:hAnsi="Symbol" w:hint="default"/>
      </w:rPr>
    </w:lvl>
    <w:lvl w:ilvl="1" w:tplc="C4B4D240">
      <w:start w:val="1"/>
      <w:numFmt w:val="bullet"/>
      <w:lvlText w:val="o"/>
      <w:lvlJc w:val="left"/>
      <w:pPr>
        <w:ind w:left="1800" w:hanging="360"/>
      </w:pPr>
      <w:rPr>
        <w:rFonts w:ascii="Courier New" w:hAnsi="Courier New" w:hint="default"/>
      </w:rPr>
    </w:lvl>
    <w:lvl w:ilvl="2" w:tplc="8C5055D4">
      <w:start w:val="1"/>
      <w:numFmt w:val="bullet"/>
      <w:lvlText w:val=""/>
      <w:lvlJc w:val="left"/>
      <w:pPr>
        <w:ind w:left="2520" w:hanging="360"/>
      </w:pPr>
      <w:rPr>
        <w:rFonts w:ascii="Wingdings" w:hAnsi="Wingdings" w:hint="default"/>
      </w:rPr>
    </w:lvl>
    <w:lvl w:ilvl="3" w:tplc="0DC6E736">
      <w:start w:val="1"/>
      <w:numFmt w:val="bullet"/>
      <w:lvlText w:val=""/>
      <w:lvlJc w:val="left"/>
      <w:pPr>
        <w:ind w:left="3240" w:hanging="360"/>
      </w:pPr>
      <w:rPr>
        <w:rFonts w:ascii="Symbol" w:hAnsi="Symbol" w:hint="default"/>
      </w:rPr>
    </w:lvl>
    <w:lvl w:ilvl="4" w:tplc="BCE2C690">
      <w:start w:val="1"/>
      <w:numFmt w:val="bullet"/>
      <w:lvlText w:val="o"/>
      <w:lvlJc w:val="left"/>
      <w:pPr>
        <w:ind w:left="3960" w:hanging="360"/>
      </w:pPr>
      <w:rPr>
        <w:rFonts w:ascii="Courier New" w:hAnsi="Courier New" w:hint="default"/>
      </w:rPr>
    </w:lvl>
    <w:lvl w:ilvl="5" w:tplc="36D261C4">
      <w:start w:val="1"/>
      <w:numFmt w:val="bullet"/>
      <w:lvlText w:val=""/>
      <w:lvlJc w:val="left"/>
      <w:pPr>
        <w:ind w:left="4680" w:hanging="360"/>
      </w:pPr>
      <w:rPr>
        <w:rFonts w:ascii="Wingdings" w:hAnsi="Wingdings" w:hint="default"/>
      </w:rPr>
    </w:lvl>
    <w:lvl w:ilvl="6" w:tplc="04627964">
      <w:start w:val="1"/>
      <w:numFmt w:val="bullet"/>
      <w:lvlText w:val=""/>
      <w:lvlJc w:val="left"/>
      <w:pPr>
        <w:ind w:left="5400" w:hanging="360"/>
      </w:pPr>
      <w:rPr>
        <w:rFonts w:ascii="Symbol" w:hAnsi="Symbol" w:hint="default"/>
      </w:rPr>
    </w:lvl>
    <w:lvl w:ilvl="7" w:tplc="7F44D682">
      <w:start w:val="1"/>
      <w:numFmt w:val="bullet"/>
      <w:lvlText w:val="o"/>
      <w:lvlJc w:val="left"/>
      <w:pPr>
        <w:ind w:left="6120" w:hanging="360"/>
      </w:pPr>
      <w:rPr>
        <w:rFonts w:ascii="Courier New" w:hAnsi="Courier New" w:hint="default"/>
      </w:rPr>
    </w:lvl>
    <w:lvl w:ilvl="8" w:tplc="CE3672D6">
      <w:start w:val="1"/>
      <w:numFmt w:val="bullet"/>
      <w:lvlText w:val=""/>
      <w:lvlJc w:val="left"/>
      <w:pPr>
        <w:ind w:left="6840" w:hanging="360"/>
      </w:pPr>
      <w:rPr>
        <w:rFonts w:ascii="Wingdings" w:hAnsi="Wingdings" w:hint="default"/>
      </w:rPr>
    </w:lvl>
  </w:abstractNum>
  <w:abstractNum w:abstractNumId="22" w15:restartNumberingAfterBreak="0">
    <w:nsid w:val="5ECF6D96"/>
    <w:multiLevelType w:val="hybridMultilevel"/>
    <w:tmpl w:val="EA7E7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6EC3C00"/>
    <w:multiLevelType w:val="multilevel"/>
    <w:tmpl w:val="1B3E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77472E"/>
    <w:multiLevelType w:val="multilevel"/>
    <w:tmpl w:val="EBA81A5E"/>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7C65145E"/>
    <w:multiLevelType w:val="multilevel"/>
    <w:tmpl w:val="0E6ED83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314404851">
    <w:abstractNumId w:val="20"/>
  </w:num>
  <w:num w:numId="2" w16cid:durableId="1666129722">
    <w:abstractNumId w:val="21"/>
  </w:num>
  <w:num w:numId="3" w16cid:durableId="1460876855">
    <w:abstractNumId w:val="1"/>
  </w:num>
  <w:num w:numId="4" w16cid:durableId="1082264615">
    <w:abstractNumId w:val="12"/>
  </w:num>
  <w:num w:numId="5" w16cid:durableId="1258323584">
    <w:abstractNumId w:val="8"/>
  </w:num>
  <w:num w:numId="6" w16cid:durableId="1288780092">
    <w:abstractNumId w:val="13"/>
  </w:num>
  <w:num w:numId="7" w16cid:durableId="1085497414">
    <w:abstractNumId w:val="18"/>
  </w:num>
  <w:num w:numId="8" w16cid:durableId="1494107972">
    <w:abstractNumId w:val="24"/>
  </w:num>
  <w:num w:numId="9" w16cid:durableId="1597398154">
    <w:abstractNumId w:val="2"/>
  </w:num>
  <w:num w:numId="10" w16cid:durableId="1410543466">
    <w:abstractNumId w:val="7"/>
  </w:num>
  <w:num w:numId="11" w16cid:durableId="2086566046">
    <w:abstractNumId w:val="15"/>
  </w:num>
  <w:num w:numId="12" w16cid:durableId="1576469863">
    <w:abstractNumId w:val="3"/>
  </w:num>
  <w:num w:numId="13" w16cid:durableId="92095308">
    <w:abstractNumId w:val="5"/>
  </w:num>
  <w:num w:numId="14" w16cid:durableId="286090507">
    <w:abstractNumId w:val="6"/>
  </w:num>
  <w:num w:numId="15" w16cid:durableId="1969242839">
    <w:abstractNumId w:val="9"/>
  </w:num>
  <w:num w:numId="16" w16cid:durableId="1202089970">
    <w:abstractNumId w:val="14"/>
  </w:num>
  <w:num w:numId="17" w16cid:durableId="459302048">
    <w:abstractNumId w:val="17"/>
  </w:num>
  <w:num w:numId="18" w16cid:durableId="1026713304">
    <w:abstractNumId w:val="25"/>
  </w:num>
  <w:num w:numId="19" w16cid:durableId="827281075">
    <w:abstractNumId w:val="10"/>
  </w:num>
  <w:num w:numId="20" w16cid:durableId="1617131510">
    <w:abstractNumId w:val="11"/>
  </w:num>
  <w:num w:numId="21" w16cid:durableId="306864663">
    <w:abstractNumId w:val="26"/>
  </w:num>
  <w:num w:numId="22" w16cid:durableId="2134714301">
    <w:abstractNumId w:val="16"/>
  </w:num>
  <w:num w:numId="23" w16cid:durableId="1111511925">
    <w:abstractNumId w:val="19"/>
  </w:num>
  <w:num w:numId="24" w16cid:durableId="1605722104">
    <w:abstractNumId w:val="4"/>
  </w:num>
  <w:num w:numId="25" w16cid:durableId="1628122740">
    <w:abstractNumId w:val="23"/>
  </w:num>
  <w:num w:numId="26" w16cid:durableId="1125154594">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7" w16cid:durableId="143276352">
    <w:abstractNumId w:val="0"/>
  </w:num>
  <w:num w:numId="28" w16cid:durableId="175034997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8F5"/>
    <w:rsid w:val="00031C2B"/>
    <w:rsid w:val="00055A0B"/>
    <w:rsid w:val="000A58EA"/>
    <w:rsid w:val="00133924"/>
    <w:rsid w:val="0014561B"/>
    <w:rsid w:val="0017274D"/>
    <w:rsid w:val="001C36B4"/>
    <w:rsid w:val="001D41F9"/>
    <w:rsid w:val="001D5846"/>
    <w:rsid w:val="001E03FA"/>
    <w:rsid w:val="00216825"/>
    <w:rsid w:val="00337347"/>
    <w:rsid w:val="00341311"/>
    <w:rsid w:val="00391EC0"/>
    <w:rsid w:val="003C1977"/>
    <w:rsid w:val="003D0078"/>
    <w:rsid w:val="00401F89"/>
    <w:rsid w:val="00422812"/>
    <w:rsid w:val="00441699"/>
    <w:rsid w:val="0044242B"/>
    <w:rsid w:val="004571A6"/>
    <w:rsid w:val="00490E75"/>
    <w:rsid w:val="00497DBA"/>
    <w:rsid w:val="004D46F1"/>
    <w:rsid w:val="004E22C5"/>
    <w:rsid w:val="005133CC"/>
    <w:rsid w:val="00513D14"/>
    <w:rsid w:val="005172A3"/>
    <w:rsid w:val="00527473"/>
    <w:rsid w:val="005345C9"/>
    <w:rsid w:val="0055703C"/>
    <w:rsid w:val="0056126B"/>
    <w:rsid w:val="005805ED"/>
    <w:rsid w:val="005A1FBF"/>
    <w:rsid w:val="005C6DCE"/>
    <w:rsid w:val="00612C22"/>
    <w:rsid w:val="00623A0F"/>
    <w:rsid w:val="00630079"/>
    <w:rsid w:val="00670759"/>
    <w:rsid w:val="006718D3"/>
    <w:rsid w:val="006938F5"/>
    <w:rsid w:val="006D6E0A"/>
    <w:rsid w:val="00713690"/>
    <w:rsid w:val="00744D10"/>
    <w:rsid w:val="00767380"/>
    <w:rsid w:val="007735F6"/>
    <w:rsid w:val="00792E59"/>
    <w:rsid w:val="007C5580"/>
    <w:rsid w:val="00802A17"/>
    <w:rsid w:val="0080358B"/>
    <w:rsid w:val="00806C5B"/>
    <w:rsid w:val="008250D4"/>
    <w:rsid w:val="00857439"/>
    <w:rsid w:val="008D1AA0"/>
    <w:rsid w:val="0092356E"/>
    <w:rsid w:val="00927E8E"/>
    <w:rsid w:val="0095315F"/>
    <w:rsid w:val="009726C6"/>
    <w:rsid w:val="009D6A62"/>
    <w:rsid w:val="00A10C67"/>
    <w:rsid w:val="00A21C60"/>
    <w:rsid w:val="00A2704A"/>
    <w:rsid w:val="00A32261"/>
    <w:rsid w:val="00A95A44"/>
    <w:rsid w:val="00AB1753"/>
    <w:rsid w:val="00B404B3"/>
    <w:rsid w:val="00BC2D0B"/>
    <w:rsid w:val="00BD6B4C"/>
    <w:rsid w:val="00C663A7"/>
    <w:rsid w:val="00C82B7A"/>
    <w:rsid w:val="00CB605F"/>
    <w:rsid w:val="00CD37A3"/>
    <w:rsid w:val="00CF1E56"/>
    <w:rsid w:val="00D048FF"/>
    <w:rsid w:val="00D2524E"/>
    <w:rsid w:val="00D2684B"/>
    <w:rsid w:val="00D32CFA"/>
    <w:rsid w:val="00DE17E2"/>
    <w:rsid w:val="00DF6F20"/>
    <w:rsid w:val="00E21F7F"/>
    <w:rsid w:val="00E46272"/>
    <w:rsid w:val="00E61551"/>
    <w:rsid w:val="00E63058"/>
    <w:rsid w:val="00E769D3"/>
    <w:rsid w:val="00EA54E0"/>
    <w:rsid w:val="00EB02E3"/>
    <w:rsid w:val="00EF5990"/>
    <w:rsid w:val="00F14C9C"/>
    <w:rsid w:val="00F67936"/>
    <w:rsid w:val="00F72F55"/>
    <w:rsid w:val="0344B964"/>
    <w:rsid w:val="044AEB35"/>
    <w:rsid w:val="04E55E00"/>
    <w:rsid w:val="07391EE4"/>
    <w:rsid w:val="07A71DF2"/>
    <w:rsid w:val="07F9F822"/>
    <w:rsid w:val="09A8F612"/>
    <w:rsid w:val="0B81D2AB"/>
    <w:rsid w:val="0C4236FF"/>
    <w:rsid w:val="0E6150CD"/>
    <w:rsid w:val="14270372"/>
    <w:rsid w:val="1C89B8BB"/>
    <w:rsid w:val="1E7E5B67"/>
    <w:rsid w:val="201C559E"/>
    <w:rsid w:val="20BAAB0A"/>
    <w:rsid w:val="229A357D"/>
    <w:rsid w:val="23B453AA"/>
    <w:rsid w:val="25ED2D8F"/>
    <w:rsid w:val="260B1D27"/>
    <w:rsid w:val="286F67DB"/>
    <w:rsid w:val="2D05D75C"/>
    <w:rsid w:val="2E2E3E67"/>
    <w:rsid w:val="2F1E7D7A"/>
    <w:rsid w:val="2F272CFA"/>
    <w:rsid w:val="33BE84FF"/>
    <w:rsid w:val="34F79E2F"/>
    <w:rsid w:val="35BDFF37"/>
    <w:rsid w:val="3803C384"/>
    <w:rsid w:val="38225444"/>
    <w:rsid w:val="3A5C8159"/>
    <w:rsid w:val="3AC20AC9"/>
    <w:rsid w:val="3C2D33B5"/>
    <w:rsid w:val="3D4F6340"/>
    <w:rsid w:val="42A89311"/>
    <w:rsid w:val="42F8B7FF"/>
    <w:rsid w:val="446DECDE"/>
    <w:rsid w:val="465470DD"/>
    <w:rsid w:val="471471C0"/>
    <w:rsid w:val="476F2A9F"/>
    <w:rsid w:val="47949D69"/>
    <w:rsid w:val="480C1CC1"/>
    <w:rsid w:val="49980692"/>
    <w:rsid w:val="4A929A68"/>
    <w:rsid w:val="4B5AFB39"/>
    <w:rsid w:val="4CF67CB8"/>
    <w:rsid w:val="4D931979"/>
    <w:rsid w:val="4EEB584D"/>
    <w:rsid w:val="50835D28"/>
    <w:rsid w:val="564A9BB2"/>
    <w:rsid w:val="5689D4B4"/>
    <w:rsid w:val="5A105BF2"/>
    <w:rsid w:val="5A8516A0"/>
    <w:rsid w:val="5B828F40"/>
    <w:rsid w:val="5D52B897"/>
    <w:rsid w:val="5D7F636D"/>
    <w:rsid w:val="63F68936"/>
    <w:rsid w:val="68212885"/>
    <w:rsid w:val="6A490189"/>
    <w:rsid w:val="6C0CDB91"/>
    <w:rsid w:val="6C5EFC8C"/>
    <w:rsid w:val="6D5083EF"/>
    <w:rsid w:val="6F8F7A9A"/>
    <w:rsid w:val="723AFA5E"/>
    <w:rsid w:val="72CB73E1"/>
    <w:rsid w:val="76A1E002"/>
    <w:rsid w:val="7D3561E6"/>
    <w:rsid w:val="7D7F7DC8"/>
    <w:rsid w:val="7F4026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9830C"/>
  <w15:docId w15:val="{04633CF2-7277-4B56-A3B1-398722EC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078"/>
    <w:pPr>
      <w:spacing w:after="240"/>
      <w:jc w:val="both"/>
    </w:pPr>
  </w:style>
  <w:style w:type="paragraph" w:styleId="Heading1">
    <w:name w:val="heading 1"/>
    <w:basedOn w:val="Normal"/>
    <w:next w:val="Text1"/>
    <w:uiPriority w:val="10"/>
    <w:qFormat/>
    <w:pPr>
      <w:keepNext/>
      <w:numPr>
        <w:numId w:val="18"/>
      </w:numPr>
      <w:spacing w:before="240"/>
      <w:outlineLvl w:val="0"/>
    </w:pPr>
    <w:rPr>
      <w:b/>
      <w:smallCaps/>
    </w:rPr>
  </w:style>
  <w:style w:type="paragraph" w:styleId="Heading2">
    <w:name w:val="heading 2"/>
    <w:basedOn w:val="Normal"/>
    <w:next w:val="Text2"/>
    <w:uiPriority w:val="10"/>
    <w:qFormat/>
    <w:pPr>
      <w:keepNext/>
      <w:numPr>
        <w:ilvl w:val="1"/>
        <w:numId w:val="18"/>
      </w:numPr>
      <w:outlineLvl w:val="1"/>
    </w:pPr>
    <w:rPr>
      <w:b/>
    </w:rPr>
  </w:style>
  <w:style w:type="paragraph" w:styleId="Heading3">
    <w:name w:val="heading 3"/>
    <w:basedOn w:val="Normal"/>
    <w:next w:val="Text3"/>
    <w:uiPriority w:val="10"/>
    <w:qFormat/>
    <w:pPr>
      <w:keepNext/>
      <w:numPr>
        <w:ilvl w:val="2"/>
        <w:numId w:val="18"/>
      </w:numPr>
      <w:outlineLvl w:val="2"/>
    </w:pPr>
    <w:rPr>
      <w:i/>
    </w:rPr>
  </w:style>
  <w:style w:type="paragraph" w:styleId="Heading4">
    <w:name w:val="heading 4"/>
    <w:basedOn w:val="Normal"/>
    <w:next w:val="Text4"/>
    <w:uiPriority w:val="10"/>
    <w:qFormat/>
    <w:pPr>
      <w:keepNext/>
      <w:numPr>
        <w:ilvl w:val="3"/>
        <w:numId w:val="18"/>
      </w:numPr>
      <w:outlineLvl w:val="3"/>
    </w:pPr>
  </w:style>
  <w:style w:type="paragraph" w:styleId="Heading5">
    <w:name w:val="heading 5"/>
    <w:basedOn w:val="Normal"/>
    <w:next w:val="Normal"/>
    <w:semiHidden/>
    <w:pPr>
      <w:keepNext/>
      <w:numPr>
        <w:ilvl w:val="4"/>
        <w:numId w:val="18"/>
      </w:numPr>
      <w:outlineLvl w:val="4"/>
    </w:pPr>
  </w:style>
  <w:style w:type="paragraph" w:styleId="Heading6">
    <w:name w:val="heading 6"/>
    <w:basedOn w:val="Normal"/>
    <w:next w:val="Normal"/>
    <w:semiHidden/>
    <w:pPr>
      <w:keepNext/>
      <w:numPr>
        <w:ilvl w:val="5"/>
        <w:numId w:val="18"/>
      </w:numPr>
      <w:outlineLvl w:val="5"/>
    </w:pPr>
  </w:style>
  <w:style w:type="paragraph" w:styleId="Heading7">
    <w:name w:val="heading 7"/>
    <w:basedOn w:val="Normal"/>
    <w:next w:val="Normal"/>
    <w:semiHidden/>
    <w:pPr>
      <w:keepNext/>
      <w:numPr>
        <w:ilvl w:val="6"/>
        <w:numId w:val="18"/>
      </w:numPr>
      <w:outlineLvl w:val="6"/>
    </w:pPr>
  </w:style>
  <w:style w:type="paragraph" w:styleId="Heading8">
    <w:name w:val="heading 8"/>
    <w:basedOn w:val="Normal"/>
    <w:next w:val="Normal"/>
    <w:semiHidden/>
    <w:pPr>
      <w:keepNext/>
      <w:numPr>
        <w:ilvl w:val="7"/>
        <w:numId w:val="18"/>
      </w:numPr>
      <w:outlineLvl w:val="7"/>
    </w:pPr>
  </w:style>
  <w:style w:type="paragraph" w:styleId="Heading9">
    <w:name w:val="heading 9"/>
    <w:basedOn w:val="Normal"/>
    <w:next w:val="Normal"/>
    <w:semiHidden/>
    <w:pPr>
      <w:keepNext/>
      <w:numPr>
        <w:ilvl w:val="8"/>
        <w:numId w:val="1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21"/>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0"/>
      </w:numPr>
    </w:pPr>
  </w:style>
  <w:style w:type="paragraph" w:customStyle="1" w:styleId="ContNumLevel2">
    <w:name w:val="ContNum (Level 2)"/>
    <w:basedOn w:val="Normal"/>
    <w:uiPriority w:val="20"/>
    <w:pPr>
      <w:numPr>
        <w:ilvl w:val="1"/>
        <w:numId w:val="20"/>
      </w:numPr>
    </w:pPr>
  </w:style>
  <w:style w:type="paragraph" w:customStyle="1" w:styleId="ContNumLevel3">
    <w:name w:val="ContNum (Level 3)"/>
    <w:basedOn w:val="Normal"/>
    <w:uiPriority w:val="20"/>
    <w:pPr>
      <w:numPr>
        <w:ilvl w:val="2"/>
        <w:numId w:val="20"/>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link w:val="DateChar"/>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pPr>
      <w:spacing w:after="120"/>
      <w:ind w:left="357" w:hanging="357"/>
    </w:pPr>
    <w:rPr>
      <w:sz w:val="20"/>
    </w:rPr>
  </w:style>
  <w:style w:type="paragraph" w:customStyle="1" w:styleId="LegalNumPar">
    <w:name w:val="LegalNumPar"/>
    <w:basedOn w:val="Normal"/>
    <w:uiPriority w:val="20"/>
    <w:qFormat/>
    <w:pPr>
      <w:numPr>
        <w:numId w:val="19"/>
      </w:numPr>
      <w:spacing w:line="360" w:lineRule="auto"/>
    </w:pPr>
  </w:style>
  <w:style w:type="paragraph" w:customStyle="1" w:styleId="LegalNumPar2">
    <w:name w:val="LegalNumPar2"/>
    <w:basedOn w:val="Normal"/>
    <w:uiPriority w:val="20"/>
    <w:pPr>
      <w:numPr>
        <w:ilvl w:val="1"/>
        <w:numId w:val="19"/>
      </w:numPr>
      <w:spacing w:line="360" w:lineRule="auto"/>
    </w:pPr>
  </w:style>
  <w:style w:type="paragraph" w:customStyle="1" w:styleId="LegalNumPar3">
    <w:name w:val="LegalNumPar3"/>
    <w:basedOn w:val="Normal"/>
    <w:uiPriority w:val="20"/>
    <w:pPr>
      <w:numPr>
        <w:ilvl w:val="2"/>
        <w:numId w:val="19"/>
      </w:numPr>
      <w:spacing w:line="360" w:lineRule="auto"/>
    </w:pPr>
  </w:style>
  <w:style w:type="paragraph" w:styleId="ListBullet">
    <w:name w:val="List Bullet"/>
    <w:basedOn w:val="Normal"/>
    <w:uiPriority w:val="1"/>
    <w:pPr>
      <w:numPr>
        <w:numId w:val="17"/>
      </w:numPr>
    </w:pPr>
  </w:style>
  <w:style w:type="paragraph" w:customStyle="1" w:styleId="ListBulletLevel2">
    <w:name w:val="List Bullet (Level 2)"/>
    <w:basedOn w:val="Normal"/>
    <w:uiPriority w:val="1"/>
    <w:unhideWhenUsed/>
    <w:pPr>
      <w:numPr>
        <w:ilvl w:val="1"/>
        <w:numId w:val="17"/>
      </w:numPr>
      <w:tabs>
        <w:tab w:val="num" w:pos="360"/>
      </w:tabs>
      <w:ind w:left="0" w:firstLine="0"/>
    </w:pPr>
  </w:style>
  <w:style w:type="paragraph" w:customStyle="1" w:styleId="ListBulletLevel3">
    <w:name w:val="List Bullet (Level 3)"/>
    <w:basedOn w:val="Normal"/>
    <w:uiPriority w:val="1"/>
    <w:semiHidden/>
    <w:unhideWhenUsed/>
    <w:pPr>
      <w:numPr>
        <w:ilvl w:val="2"/>
        <w:numId w:val="17"/>
      </w:numPr>
      <w:tabs>
        <w:tab w:val="num" w:pos="360"/>
      </w:tabs>
      <w:ind w:left="0" w:firstLine="0"/>
    </w:pPr>
  </w:style>
  <w:style w:type="paragraph" w:customStyle="1" w:styleId="ListBulletLevel4">
    <w:name w:val="List Bullet (Level 4)"/>
    <w:basedOn w:val="Normal"/>
    <w:uiPriority w:val="1"/>
    <w:semiHidden/>
    <w:unhideWhenUsed/>
    <w:pPr>
      <w:numPr>
        <w:ilvl w:val="3"/>
        <w:numId w:val="17"/>
      </w:numPr>
      <w:tabs>
        <w:tab w:val="num" w:pos="360"/>
      </w:tabs>
      <w:ind w:left="0" w:firstLine="0"/>
    </w:pPr>
  </w:style>
  <w:style w:type="paragraph" w:customStyle="1" w:styleId="ListBullet1">
    <w:name w:val="List Bullet 1"/>
    <w:basedOn w:val="Text1"/>
    <w:uiPriority w:val="35"/>
    <w:pPr>
      <w:numPr>
        <w:numId w:val="16"/>
      </w:numPr>
    </w:pPr>
  </w:style>
  <w:style w:type="paragraph" w:customStyle="1" w:styleId="ListBullet1Level2">
    <w:name w:val="List Bullet 1 (Level 2)"/>
    <w:basedOn w:val="Text1"/>
    <w:uiPriority w:val="35"/>
    <w:semiHidden/>
    <w:unhideWhenUsed/>
    <w:pPr>
      <w:numPr>
        <w:ilvl w:val="1"/>
        <w:numId w:val="16"/>
      </w:numPr>
    </w:pPr>
  </w:style>
  <w:style w:type="paragraph" w:customStyle="1" w:styleId="ListBullet1Level3">
    <w:name w:val="List Bullet 1 (Level 3)"/>
    <w:basedOn w:val="Text1"/>
    <w:uiPriority w:val="35"/>
    <w:semiHidden/>
    <w:unhideWhenUsed/>
    <w:pPr>
      <w:numPr>
        <w:ilvl w:val="2"/>
        <w:numId w:val="16"/>
      </w:numPr>
    </w:pPr>
  </w:style>
  <w:style w:type="paragraph" w:customStyle="1" w:styleId="ListBullet1Level4">
    <w:name w:val="List Bullet 1 (Level 4)"/>
    <w:basedOn w:val="Text1"/>
    <w:uiPriority w:val="35"/>
    <w:semiHidden/>
    <w:unhideWhenUsed/>
    <w:pPr>
      <w:numPr>
        <w:ilvl w:val="3"/>
        <w:numId w:val="16"/>
      </w:numPr>
    </w:pPr>
  </w:style>
  <w:style w:type="paragraph" w:styleId="ListBullet2">
    <w:name w:val="List Bullet 2"/>
    <w:basedOn w:val="Text2"/>
    <w:uiPriority w:val="35"/>
    <w:pPr>
      <w:numPr>
        <w:numId w:val="15"/>
      </w:numPr>
    </w:pPr>
  </w:style>
  <w:style w:type="paragraph" w:customStyle="1" w:styleId="ListBullet2Level2">
    <w:name w:val="List Bullet 2 (Level 2)"/>
    <w:basedOn w:val="Text2"/>
    <w:uiPriority w:val="35"/>
    <w:semiHidden/>
    <w:unhideWhenUsed/>
    <w:pPr>
      <w:numPr>
        <w:ilvl w:val="1"/>
        <w:numId w:val="15"/>
      </w:numPr>
    </w:pPr>
  </w:style>
  <w:style w:type="paragraph" w:customStyle="1" w:styleId="ListBullet2Level3">
    <w:name w:val="List Bullet 2 (Level 3)"/>
    <w:basedOn w:val="Text2"/>
    <w:uiPriority w:val="35"/>
    <w:semiHidden/>
    <w:unhideWhenUsed/>
    <w:pPr>
      <w:numPr>
        <w:ilvl w:val="2"/>
        <w:numId w:val="15"/>
      </w:numPr>
    </w:pPr>
  </w:style>
  <w:style w:type="paragraph" w:customStyle="1" w:styleId="ListBullet2Level4">
    <w:name w:val="List Bullet 2 (Level 4)"/>
    <w:basedOn w:val="Text2"/>
    <w:uiPriority w:val="35"/>
    <w:semiHidden/>
    <w:unhideWhenUsed/>
    <w:pPr>
      <w:numPr>
        <w:ilvl w:val="3"/>
        <w:numId w:val="15"/>
      </w:numPr>
    </w:pPr>
  </w:style>
  <w:style w:type="paragraph" w:styleId="ListBullet3">
    <w:name w:val="List Bullet 3"/>
    <w:basedOn w:val="Text3"/>
    <w:uiPriority w:val="35"/>
    <w:pPr>
      <w:numPr>
        <w:numId w:val="14"/>
      </w:numPr>
    </w:pPr>
  </w:style>
  <w:style w:type="paragraph" w:customStyle="1" w:styleId="ListBullet3Level2">
    <w:name w:val="List Bullet 3 (Level 2)"/>
    <w:basedOn w:val="Text3"/>
    <w:uiPriority w:val="35"/>
    <w:semiHidden/>
    <w:unhideWhenUsed/>
    <w:pPr>
      <w:numPr>
        <w:ilvl w:val="1"/>
        <w:numId w:val="14"/>
      </w:numPr>
    </w:pPr>
  </w:style>
  <w:style w:type="paragraph" w:customStyle="1" w:styleId="ListBullet3Level3">
    <w:name w:val="List Bullet 3 (Level 3)"/>
    <w:basedOn w:val="Text3"/>
    <w:uiPriority w:val="35"/>
    <w:semiHidden/>
    <w:unhideWhenUsed/>
    <w:pPr>
      <w:numPr>
        <w:ilvl w:val="2"/>
        <w:numId w:val="14"/>
      </w:numPr>
    </w:pPr>
  </w:style>
  <w:style w:type="paragraph" w:customStyle="1" w:styleId="ListBullet3Level4">
    <w:name w:val="List Bullet 3 (Level 4)"/>
    <w:basedOn w:val="Text3"/>
    <w:uiPriority w:val="35"/>
    <w:semiHidden/>
    <w:unhideWhenUsed/>
    <w:pPr>
      <w:numPr>
        <w:ilvl w:val="3"/>
        <w:numId w:val="14"/>
      </w:numPr>
    </w:pPr>
  </w:style>
  <w:style w:type="paragraph" w:styleId="ListBullet4">
    <w:name w:val="List Bullet 4"/>
    <w:basedOn w:val="Text4"/>
    <w:uiPriority w:val="35"/>
    <w:pPr>
      <w:numPr>
        <w:numId w:val="13"/>
      </w:numPr>
    </w:pPr>
  </w:style>
  <w:style w:type="paragraph" w:customStyle="1" w:styleId="ListBullet4Level2">
    <w:name w:val="List Bullet 4 (Level 2)"/>
    <w:basedOn w:val="Text4"/>
    <w:uiPriority w:val="35"/>
    <w:semiHidden/>
    <w:unhideWhenUsed/>
    <w:pPr>
      <w:numPr>
        <w:ilvl w:val="1"/>
        <w:numId w:val="13"/>
      </w:numPr>
    </w:pPr>
  </w:style>
  <w:style w:type="paragraph" w:customStyle="1" w:styleId="ListBullet4Level3">
    <w:name w:val="List Bullet 4 (Level 3)"/>
    <w:basedOn w:val="Text4"/>
    <w:uiPriority w:val="35"/>
    <w:semiHidden/>
    <w:unhideWhenUsed/>
    <w:pPr>
      <w:numPr>
        <w:ilvl w:val="2"/>
        <w:numId w:val="13"/>
      </w:numPr>
    </w:pPr>
  </w:style>
  <w:style w:type="paragraph" w:customStyle="1" w:styleId="ListBullet4Level4">
    <w:name w:val="List Bullet 4 (Level 4)"/>
    <w:basedOn w:val="Text4"/>
    <w:uiPriority w:val="35"/>
    <w:semiHidden/>
    <w:unhideWhenUsed/>
    <w:pPr>
      <w:numPr>
        <w:ilvl w:val="3"/>
        <w:numId w:val="13"/>
      </w:numPr>
    </w:pPr>
  </w:style>
  <w:style w:type="paragraph" w:customStyle="1" w:styleId="ListDash">
    <w:name w:val="List Dash"/>
    <w:basedOn w:val="Normal"/>
    <w:uiPriority w:val="35"/>
    <w:pPr>
      <w:numPr>
        <w:numId w:val="7"/>
      </w:numPr>
    </w:pPr>
  </w:style>
  <w:style w:type="paragraph" w:customStyle="1" w:styleId="ListDashLevel2">
    <w:name w:val="List Dash (Level 2)"/>
    <w:basedOn w:val="Normal"/>
    <w:semiHidden/>
    <w:unhideWhenUsed/>
    <w:pPr>
      <w:numPr>
        <w:ilvl w:val="1"/>
        <w:numId w:val="7"/>
      </w:numPr>
    </w:pPr>
  </w:style>
  <w:style w:type="paragraph" w:customStyle="1" w:styleId="ListDashLevel3">
    <w:name w:val="List Dash (Level 3)"/>
    <w:basedOn w:val="Normal"/>
    <w:semiHidden/>
    <w:unhideWhenUsed/>
    <w:pPr>
      <w:numPr>
        <w:ilvl w:val="2"/>
        <w:numId w:val="7"/>
      </w:numPr>
    </w:pPr>
  </w:style>
  <w:style w:type="paragraph" w:customStyle="1" w:styleId="ListDashLevel4">
    <w:name w:val="List Dash (Level 4)"/>
    <w:basedOn w:val="Normal"/>
    <w:semiHidden/>
    <w:unhideWhenUsed/>
    <w:pPr>
      <w:numPr>
        <w:ilvl w:val="3"/>
        <w:numId w:val="7"/>
      </w:numPr>
    </w:pPr>
  </w:style>
  <w:style w:type="paragraph" w:customStyle="1" w:styleId="ListDash1">
    <w:name w:val="List Dash 1"/>
    <w:basedOn w:val="Text1"/>
    <w:uiPriority w:val="35"/>
    <w:pPr>
      <w:numPr>
        <w:numId w:val="6"/>
      </w:numPr>
    </w:pPr>
  </w:style>
  <w:style w:type="paragraph" w:customStyle="1" w:styleId="ListDash1Level2">
    <w:name w:val="List Dash 1 (Level 2)"/>
    <w:basedOn w:val="Text1"/>
    <w:uiPriority w:val="35"/>
    <w:semiHidden/>
    <w:unhideWhenUsed/>
    <w:pPr>
      <w:numPr>
        <w:ilvl w:val="1"/>
        <w:numId w:val="6"/>
      </w:numPr>
    </w:pPr>
  </w:style>
  <w:style w:type="paragraph" w:customStyle="1" w:styleId="ListDash1Level3">
    <w:name w:val="List Dash 1 (Level 3)"/>
    <w:basedOn w:val="Text1"/>
    <w:uiPriority w:val="35"/>
    <w:semiHidden/>
    <w:unhideWhenUsed/>
    <w:pPr>
      <w:numPr>
        <w:ilvl w:val="2"/>
        <w:numId w:val="6"/>
      </w:numPr>
    </w:pPr>
  </w:style>
  <w:style w:type="paragraph" w:customStyle="1" w:styleId="ListDash1Level4">
    <w:name w:val="List Dash 1 (Level 4)"/>
    <w:basedOn w:val="Text1"/>
    <w:uiPriority w:val="35"/>
    <w:semiHidden/>
    <w:unhideWhenUsed/>
    <w:pPr>
      <w:numPr>
        <w:ilvl w:val="3"/>
        <w:numId w:val="6"/>
      </w:numPr>
    </w:pPr>
  </w:style>
  <w:style w:type="paragraph" w:customStyle="1" w:styleId="ListDash2">
    <w:name w:val="List Dash 2"/>
    <w:basedOn w:val="Text2"/>
    <w:uiPriority w:val="35"/>
    <w:pPr>
      <w:numPr>
        <w:numId w:val="5"/>
      </w:numPr>
    </w:pPr>
  </w:style>
  <w:style w:type="paragraph" w:customStyle="1" w:styleId="ListDash2Level2">
    <w:name w:val="List Dash 2 (Level 2)"/>
    <w:basedOn w:val="Text2"/>
    <w:uiPriority w:val="35"/>
    <w:semiHidden/>
    <w:unhideWhenUsed/>
    <w:pPr>
      <w:numPr>
        <w:ilvl w:val="1"/>
        <w:numId w:val="5"/>
      </w:numPr>
    </w:pPr>
  </w:style>
  <w:style w:type="paragraph" w:customStyle="1" w:styleId="ListDash2Level3">
    <w:name w:val="List Dash 2 (Level 3)"/>
    <w:basedOn w:val="Text2"/>
    <w:uiPriority w:val="35"/>
    <w:semiHidden/>
    <w:unhideWhenUsed/>
    <w:pPr>
      <w:numPr>
        <w:ilvl w:val="2"/>
        <w:numId w:val="5"/>
      </w:numPr>
    </w:pPr>
  </w:style>
  <w:style w:type="paragraph" w:customStyle="1" w:styleId="ListDash2Level4">
    <w:name w:val="List Dash 2 (Level 4)"/>
    <w:basedOn w:val="Text2"/>
    <w:uiPriority w:val="35"/>
    <w:semiHidden/>
    <w:unhideWhenUsed/>
    <w:pPr>
      <w:numPr>
        <w:ilvl w:val="3"/>
        <w:numId w:val="5"/>
      </w:numPr>
    </w:pPr>
  </w:style>
  <w:style w:type="paragraph" w:customStyle="1" w:styleId="ListDash3">
    <w:name w:val="List Dash 3"/>
    <w:basedOn w:val="Text3"/>
    <w:uiPriority w:val="35"/>
    <w:pPr>
      <w:numPr>
        <w:numId w:val="4"/>
      </w:numPr>
    </w:pPr>
  </w:style>
  <w:style w:type="paragraph" w:customStyle="1" w:styleId="ListDash3Level2">
    <w:name w:val="List Dash 3 (Level 2)"/>
    <w:basedOn w:val="Text3"/>
    <w:uiPriority w:val="35"/>
    <w:semiHidden/>
    <w:unhideWhenUsed/>
    <w:pPr>
      <w:numPr>
        <w:ilvl w:val="1"/>
        <w:numId w:val="4"/>
      </w:numPr>
    </w:pPr>
  </w:style>
  <w:style w:type="paragraph" w:customStyle="1" w:styleId="ListDash3Level3">
    <w:name w:val="List Dash 3 (Level 3)"/>
    <w:basedOn w:val="Text3"/>
    <w:uiPriority w:val="35"/>
    <w:semiHidden/>
    <w:unhideWhenUsed/>
    <w:pPr>
      <w:numPr>
        <w:ilvl w:val="2"/>
        <w:numId w:val="4"/>
      </w:numPr>
    </w:pPr>
  </w:style>
  <w:style w:type="paragraph" w:customStyle="1" w:styleId="ListDash3Level4">
    <w:name w:val="List Dash 3 (Level 4)"/>
    <w:basedOn w:val="Text3"/>
    <w:uiPriority w:val="35"/>
    <w:semiHidden/>
    <w:unhideWhenUsed/>
    <w:pPr>
      <w:numPr>
        <w:ilvl w:val="3"/>
        <w:numId w:val="4"/>
      </w:numPr>
    </w:pPr>
  </w:style>
  <w:style w:type="paragraph" w:customStyle="1" w:styleId="ListDash4">
    <w:name w:val="List Dash 4"/>
    <w:basedOn w:val="Text4"/>
    <w:uiPriority w:val="35"/>
    <w:pPr>
      <w:numPr>
        <w:numId w:val="3"/>
      </w:numPr>
    </w:pPr>
  </w:style>
  <w:style w:type="paragraph" w:customStyle="1" w:styleId="ListDash4Level2">
    <w:name w:val="List Dash 4 (Level 2)"/>
    <w:basedOn w:val="Text4"/>
    <w:uiPriority w:val="35"/>
    <w:semiHidden/>
    <w:unhideWhenUsed/>
    <w:pPr>
      <w:numPr>
        <w:ilvl w:val="1"/>
        <w:numId w:val="3"/>
      </w:numPr>
    </w:pPr>
  </w:style>
  <w:style w:type="paragraph" w:customStyle="1" w:styleId="ListDash4Level3">
    <w:name w:val="List Dash 4 (Level 3)"/>
    <w:basedOn w:val="Text4"/>
    <w:uiPriority w:val="35"/>
    <w:semiHidden/>
    <w:unhideWhenUsed/>
    <w:pPr>
      <w:numPr>
        <w:ilvl w:val="2"/>
        <w:numId w:val="3"/>
      </w:numPr>
    </w:pPr>
  </w:style>
  <w:style w:type="paragraph" w:customStyle="1" w:styleId="ListDash4Level4">
    <w:name w:val="List Dash 4 (Level 4)"/>
    <w:basedOn w:val="Text4"/>
    <w:uiPriority w:val="35"/>
    <w:semiHidden/>
    <w:unhideWhenUsed/>
    <w:pPr>
      <w:numPr>
        <w:ilvl w:val="3"/>
        <w:numId w:val="3"/>
      </w:numPr>
    </w:pPr>
  </w:style>
  <w:style w:type="paragraph" w:styleId="ListNumber">
    <w:name w:val="List Number"/>
    <w:basedOn w:val="Normal"/>
    <w:uiPriority w:val="1"/>
    <w:pPr>
      <w:numPr>
        <w:numId w:val="12"/>
      </w:numPr>
    </w:pPr>
  </w:style>
  <w:style w:type="paragraph" w:customStyle="1" w:styleId="ListNumberLevel2">
    <w:name w:val="List Number (Level 2)"/>
    <w:basedOn w:val="Normal"/>
    <w:uiPriority w:val="1"/>
    <w:pPr>
      <w:numPr>
        <w:ilvl w:val="1"/>
        <w:numId w:val="12"/>
      </w:numPr>
    </w:pPr>
  </w:style>
  <w:style w:type="paragraph" w:customStyle="1" w:styleId="ListNumberLevel3">
    <w:name w:val="List Number (Level 3)"/>
    <w:basedOn w:val="Normal"/>
    <w:uiPriority w:val="1"/>
    <w:pPr>
      <w:numPr>
        <w:ilvl w:val="2"/>
        <w:numId w:val="12"/>
      </w:numPr>
    </w:pPr>
  </w:style>
  <w:style w:type="paragraph" w:customStyle="1" w:styleId="ListNumberLevel4">
    <w:name w:val="List Number (Level 4)"/>
    <w:basedOn w:val="Normal"/>
    <w:uiPriority w:val="1"/>
    <w:pPr>
      <w:numPr>
        <w:ilvl w:val="3"/>
        <w:numId w:val="12"/>
      </w:numPr>
    </w:pPr>
  </w:style>
  <w:style w:type="paragraph" w:customStyle="1" w:styleId="ListNumber1">
    <w:name w:val="List Number 1"/>
    <w:basedOn w:val="Text1"/>
    <w:uiPriority w:val="30"/>
    <w:pPr>
      <w:numPr>
        <w:numId w:val="11"/>
      </w:numPr>
    </w:pPr>
  </w:style>
  <w:style w:type="paragraph" w:customStyle="1" w:styleId="ListNumber1Level2">
    <w:name w:val="List Number 1 (Level 2)"/>
    <w:basedOn w:val="Text1"/>
    <w:uiPriority w:val="30"/>
    <w:semiHidden/>
    <w:unhideWhenUsed/>
    <w:pPr>
      <w:numPr>
        <w:ilvl w:val="1"/>
        <w:numId w:val="11"/>
      </w:numPr>
    </w:pPr>
  </w:style>
  <w:style w:type="paragraph" w:customStyle="1" w:styleId="ListNumber1Level3">
    <w:name w:val="List Number 1 (Level 3)"/>
    <w:basedOn w:val="Text1"/>
    <w:uiPriority w:val="30"/>
    <w:semiHidden/>
    <w:unhideWhenUsed/>
    <w:pPr>
      <w:numPr>
        <w:ilvl w:val="2"/>
        <w:numId w:val="11"/>
      </w:numPr>
    </w:pPr>
  </w:style>
  <w:style w:type="paragraph" w:customStyle="1" w:styleId="ListNumber1Level4">
    <w:name w:val="List Number 1 (Level 4)"/>
    <w:basedOn w:val="Text1"/>
    <w:uiPriority w:val="30"/>
    <w:semiHidden/>
    <w:unhideWhenUsed/>
    <w:pPr>
      <w:numPr>
        <w:ilvl w:val="3"/>
        <w:numId w:val="11"/>
      </w:numPr>
    </w:pPr>
  </w:style>
  <w:style w:type="paragraph" w:styleId="ListNumber2">
    <w:name w:val="List Number 2"/>
    <w:basedOn w:val="Text2"/>
    <w:uiPriority w:val="30"/>
    <w:pPr>
      <w:numPr>
        <w:numId w:val="10"/>
      </w:numPr>
    </w:pPr>
  </w:style>
  <w:style w:type="paragraph" w:customStyle="1" w:styleId="ListNumber2Level2">
    <w:name w:val="List Number 2 (Level 2)"/>
    <w:basedOn w:val="Text2"/>
    <w:uiPriority w:val="30"/>
    <w:semiHidden/>
    <w:unhideWhenUsed/>
    <w:pPr>
      <w:numPr>
        <w:ilvl w:val="1"/>
        <w:numId w:val="10"/>
      </w:numPr>
    </w:pPr>
  </w:style>
  <w:style w:type="paragraph" w:customStyle="1" w:styleId="ListNumber2Level3">
    <w:name w:val="List Number 2 (Level 3)"/>
    <w:basedOn w:val="Text2"/>
    <w:uiPriority w:val="30"/>
    <w:semiHidden/>
    <w:unhideWhenUsed/>
    <w:pPr>
      <w:numPr>
        <w:ilvl w:val="2"/>
        <w:numId w:val="10"/>
      </w:numPr>
    </w:pPr>
  </w:style>
  <w:style w:type="paragraph" w:customStyle="1" w:styleId="ListNumber2Level4">
    <w:name w:val="List Number 2 (Level 4)"/>
    <w:basedOn w:val="Text2"/>
    <w:uiPriority w:val="30"/>
    <w:semiHidden/>
    <w:unhideWhenUsed/>
    <w:pPr>
      <w:numPr>
        <w:ilvl w:val="3"/>
        <w:numId w:val="10"/>
      </w:numPr>
    </w:pPr>
  </w:style>
  <w:style w:type="paragraph" w:styleId="ListNumber3">
    <w:name w:val="List Number 3"/>
    <w:basedOn w:val="Text3"/>
    <w:uiPriority w:val="30"/>
    <w:pPr>
      <w:numPr>
        <w:numId w:val="9"/>
      </w:numPr>
    </w:pPr>
  </w:style>
  <w:style w:type="paragraph" w:customStyle="1" w:styleId="ListNumber3Level2">
    <w:name w:val="List Number 3 (Level 2)"/>
    <w:basedOn w:val="Text3"/>
    <w:uiPriority w:val="30"/>
    <w:semiHidden/>
    <w:unhideWhenUsed/>
    <w:pPr>
      <w:numPr>
        <w:ilvl w:val="1"/>
        <w:numId w:val="9"/>
      </w:numPr>
    </w:pPr>
  </w:style>
  <w:style w:type="paragraph" w:customStyle="1" w:styleId="ListNumber3Level3">
    <w:name w:val="List Number 3 (Level 3)"/>
    <w:basedOn w:val="Text3"/>
    <w:uiPriority w:val="30"/>
    <w:semiHidden/>
    <w:unhideWhenUsed/>
    <w:pPr>
      <w:numPr>
        <w:ilvl w:val="2"/>
        <w:numId w:val="9"/>
      </w:numPr>
    </w:pPr>
  </w:style>
  <w:style w:type="paragraph" w:customStyle="1" w:styleId="ListNumber3Level4">
    <w:name w:val="List Number 3 (Level 4)"/>
    <w:basedOn w:val="Text3"/>
    <w:uiPriority w:val="30"/>
    <w:semiHidden/>
    <w:unhideWhenUsed/>
    <w:pPr>
      <w:numPr>
        <w:ilvl w:val="3"/>
        <w:numId w:val="9"/>
      </w:numPr>
    </w:pPr>
  </w:style>
  <w:style w:type="paragraph" w:styleId="ListNumber4">
    <w:name w:val="List Number 4"/>
    <w:basedOn w:val="Text4"/>
    <w:uiPriority w:val="30"/>
    <w:pPr>
      <w:numPr>
        <w:numId w:val="8"/>
      </w:numPr>
    </w:pPr>
  </w:style>
  <w:style w:type="paragraph" w:customStyle="1" w:styleId="ListNumber4Level2">
    <w:name w:val="List Number 4 (Level 2)"/>
    <w:basedOn w:val="Text4"/>
    <w:uiPriority w:val="30"/>
    <w:semiHidden/>
    <w:unhideWhenUsed/>
    <w:pPr>
      <w:numPr>
        <w:ilvl w:val="1"/>
        <w:numId w:val="8"/>
      </w:numPr>
    </w:pPr>
  </w:style>
  <w:style w:type="paragraph" w:customStyle="1" w:styleId="ListNumber4Level3">
    <w:name w:val="List Number 4 (Level 3)"/>
    <w:basedOn w:val="Text4"/>
    <w:uiPriority w:val="30"/>
    <w:semiHidden/>
    <w:unhideWhenUsed/>
    <w:pPr>
      <w:numPr>
        <w:ilvl w:val="2"/>
        <w:numId w:val="8"/>
      </w:numPr>
    </w:pPr>
  </w:style>
  <w:style w:type="paragraph" w:customStyle="1" w:styleId="ListNumber4Level4">
    <w:name w:val="List Number 4 (Level 4)"/>
    <w:basedOn w:val="Text4"/>
    <w:uiPriority w:val="30"/>
    <w:semiHidden/>
    <w:unhideWhenUsed/>
    <w:pPr>
      <w:numPr>
        <w:ilvl w:val="3"/>
        <w:numId w:val="8"/>
      </w:numPr>
    </w:pPr>
  </w:style>
  <w:style w:type="paragraph" w:customStyle="1" w:styleId="Marking">
    <w:name w:val="Marking"/>
    <w:basedOn w:val="Normal"/>
    <w:semiHidden/>
    <w:rsid w:val="006938F5"/>
    <w:pPr>
      <w:ind w:left="5102" w:right="-680"/>
      <w:contextualSpacing/>
      <w:jc w:val="left"/>
    </w:pPr>
    <w:rPr>
      <w:sz w:val="28"/>
      <w:lang w:val="en-US"/>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2"/>
      </w:numPr>
    </w:pPr>
  </w:style>
  <w:style w:type="paragraph" w:customStyle="1" w:styleId="TableListBulletLevel2">
    <w:name w:val="Table List Bullet (Level 2)"/>
    <w:basedOn w:val="TableText"/>
    <w:uiPriority w:val="55"/>
    <w:semiHidden/>
    <w:unhideWhenUsed/>
    <w:pPr>
      <w:numPr>
        <w:ilvl w:val="1"/>
        <w:numId w:val="22"/>
      </w:numPr>
    </w:pPr>
  </w:style>
  <w:style w:type="paragraph" w:customStyle="1" w:styleId="TableListBulletLevel3">
    <w:name w:val="Table List Bullet (Level 3)"/>
    <w:basedOn w:val="TableText"/>
    <w:uiPriority w:val="55"/>
    <w:semiHidden/>
    <w:unhideWhenUsed/>
    <w:pPr>
      <w:numPr>
        <w:ilvl w:val="2"/>
        <w:numId w:val="22"/>
      </w:numPr>
    </w:pPr>
  </w:style>
  <w:style w:type="paragraph" w:customStyle="1" w:styleId="TableListBulletLevel4">
    <w:name w:val="Table List Bullet (Level 4)"/>
    <w:basedOn w:val="TableText"/>
    <w:uiPriority w:val="55"/>
    <w:semiHidden/>
    <w:unhideWhenUsed/>
    <w:pPr>
      <w:numPr>
        <w:ilvl w:val="3"/>
        <w:numId w:val="22"/>
      </w:numPr>
    </w:pPr>
  </w:style>
  <w:style w:type="paragraph" w:customStyle="1" w:styleId="TableListDash">
    <w:name w:val="Table List Dash"/>
    <w:basedOn w:val="TableText"/>
    <w:uiPriority w:val="55"/>
    <w:pPr>
      <w:numPr>
        <w:numId w:val="23"/>
      </w:numPr>
    </w:pPr>
  </w:style>
  <w:style w:type="paragraph" w:customStyle="1" w:styleId="TableListDashLevel2">
    <w:name w:val="Table List Dash (Level 2)"/>
    <w:basedOn w:val="TableText"/>
    <w:uiPriority w:val="55"/>
    <w:semiHidden/>
    <w:unhideWhenUsed/>
    <w:pPr>
      <w:numPr>
        <w:ilvl w:val="1"/>
        <w:numId w:val="23"/>
      </w:numPr>
    </w:pPr>
  </w:style>
  <w:style w:type="paragraph" w:customStyle="1" w:styleId="TableListDashLevel3">
    <w:name w:val="Table List Dash (Level 3)"/>
    <w:basedOn w:val="TableText"/>
    <w:uiPriority w:val="55"/>
    <w:semiHidden/>
    <w:unhideWhenUsed/>
    <w:pPr>
      <w:numPr>
        <w:ilvl w:val="2"/>
        <w:numId w:val="23"/>
      </w:numPr>
    </w:pPr>
  </w:style>
  <w:style w:type="paragraph" w:customStyle="1" w:styleId="TableListDashLevel4">
    <w:name w:val="Table List Dash (Level 4)"/>
    <w:basedOn w:val="TableText"/>
    <w:uiPriority w:val="55"/>
    <w:semiHidden/>
    <w:unhideWhenUsed/>
    <w:pPr>
      <w:numPr>
        <w:ilvl w:val="3"/>
        <w:numId w:val="23"/>
      </w:numPr>
    </w:pPr>
  </w:style>
  <w:style w:type="paragraph" w:customStyle="1" w:styleId="TableListNumber">
    <w:name w:val="Table List Number"/>
    <w:basedOn w:val="TableText"/>
    <w:uiPriority w:val="55"/>
    <w:pPr>
      <w:numPr>
        <w:numId w:val="24"/>
      </w:numPr>
    </w:pPr>
  </w:style>
  <w:style w:type="paragraph" w:customStyle="1" w:styleId="TableListNumberLevel2">
    <w:name w:val="Table List Number (Level 2)"/>
    <w:basedOn w:val="TableText"/>
    <w:uiPriority w:val="55"/>
    <w:semiHidden/>
    <w:unhideWhenUsed/>
    <w:pPr>
      <w:numPr>
        <w:ilvl w:val="1"/>
        <w:numId w:val="24"/>
      </w:numPr>
    </w:pPr>
  </w:style>
  <w:style w:type="paragraph" w:customStyle="1" w:styleId="TableListNumberLevel3">
    <w:name w:val="Table List Number (Level 3)"/>
    <w:basedOn w:val="TableText"/>
    <w:uiPriority w:val="55"/>
    <w:semiHidden/>
    <w:unhideWhenUsed/>
    <w:pPr>
      <w:numPr>
        <w:ilvl w:val="2"/>
        <w:numId w:val="24"/>
      </w:numPr>
    </w:pPr>
  </w:style>
  <w:style w:type="paragraph" w:customStyle="1" w:styleId="TableListNumberLevel4">
    <w:name w:val="Table List Number (Level 4)"/>
    <w:basedOn w:val="TableText"/>
    <w:uiPriority w:val="55"/>
    <w:semiHidden/>
    <w:unhideWhenUsed/>
    <w:pPr>
      <w:numPr>
        <w:ilvl w:val="3"/>
        <w:numId w:val="24"/>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NormalWeb">
    <w:name w:val="Normal (Web)"/>
    <w:basedOn w:val="Normal"/>
    <w:uiPriority w:val="99"/>
    <w:unhideWhenUsed/>
    <w:rsid w:val="006938F5"/>
    <w:pPr>
      <w:spacing w:before="100" w:beforeAutospacing="1" w:after="100" w:afterAutospacing="1"/>
      <w:jc w:val="left"/>
    </w:pPr>
    <w:rPr>
      <w:szCs w:val="24"/>
      <w:lang w:val="en-US"/>
    </w:rPr>
  </w:style>
  <w:style w:type="character" w:styleId="Strong">
    <w:name w:val="Strong"/>
    <w:basedOn w:val="DefaultParagraphFont"/>
    <w:uiPriority w:val="22"/>
    <w:qFormat/>
    <w:rsid w:val="006938F5"/>
    <w:rPr>
      <w:b/>
      <w:bCs/>
    </w:rPr>
  </w:style>
  <w:style w:type="character" w:customStyle="1" w:styleId="DateChar">
    <w:name w:val="Date Char"/>
    <w:basedOn w:val="DefaultParagraphFont"/>
    <w:link w:val="Date"/>
    <w:semiHidden/>
    <w:rsid w:val="006718D3"/>
  </w:style>
  <w:style w:type="character" w:customStyle="1" w:styleId="FooterChar">
    <w:name w:val="Footer Char"/>
    <w:basedOn w:val="DefaultParagraphFont"/>
    <w:link w:val="Footer"/>
    <w:uiPriority w:val="99"/>
    <w:rsid w:val="006718D3"/>
    <w:rPr>
      <w:sz w:val="16"/>
    </w:rPr>
  </w:style>
  <w:style w:type="character" w:styleId="EndnoteReference">
    <w:name w:val="endnote reference"/>
    <w:basedOn w:val="DefaultParagraphFont"/>
    <w:uiPriority w:val="99"/>
    <w:semiHidden/>
    <w:rsid w:val="00422812"/>
    <w:rPr>
      <w:vertAlign w:val="superscript"/>
    </w:rPr>
  </w:style>
  <w:style w:type="character" w:customStyle="1" w:styleId="FootnoteTextChar">
    <w:name w:val="Footnote Text Char"/>
    <w:basedOn w:val="DefaultParagraphFont"/>
    <w:link w:val="FootnoteText"/>
    <w:rsid w:val="00E63058"/>
    <w:rPr>
      <w:sz w:val="20"/>
    </w:rPr>
  </w:style>
  <w:style w:type="character" w:styleId="Hyperlink">
    <w:name w:val="Hyperlink"/>
    <w:basedOn w:val="DefaultParagraphFont"/>
    <w:uiPriority w:val="99"/>
    <w:unhideWhenUsed/>
    <w:rsid w:val="00E21F7F"/>
    <w:rPr>
      <w:color w:val="0563C1" w:themeColor="hyperlink"/>
      <w:u w:val="single"/>
    </w:rPr>
  </w:style>
  <w:style w:type="paragraph" w:customStyle="1" w:styleId="Replace">
    <w:name w:val="Replace"/>
    <w:basedOn w:val="Normal"/>
    <w:rsid w:val="00D32CFA"/>
    <w:rPr>
      <w:bCs/>
      <w:lang w:val="fr-FR" w:eastAsia="en-GB"/>
    </w:rPr>
  </w:style>
  <w:style w:type="character" w:styleId="UnresolvedMention">
    <w:name w:val="Unresolved Mention"/>
    <w:basedOn w:val="DefaultParagraphFont"/>
    <w:uiPriority w:val="99"/>
    <w:semiHidden/>
    <w:unhideWhenUsed/>
    <w:rsid w:val="00EF5990"/>
    <w:rPr>
      <w:color w:val="605E5C"/>
      <w:shd w:val="clear" w:color="auto" w:fill="E1DFDD"/>
    </w:rPr>
  </w:style>
  <w:style w:type="paragraph" w:styleId="ListParagraph">
    <w:name w:val="List Paragraph"/>
    <w:basedOn w:val="Normal"/>
    <w:uiPriority w:val="34"/>
    <w:qFormat/>
    <w:rsid w:val="76A1E0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716700">
      <w:bodyDiv w:val="1"/>
      <w:marLeft w:val="0"/>
      <w:marRight w:val="0"/>
      <w:marTop w:val="0"/>
      <w:marBottom w:val="0"/>
      <w:divBdr>
        <w:top w:val="none" w:sz="0" w:space="0" w:color="auto"/>
        <w:left w:val="none" w:sz="0" w:space="0" w:color="auto"/>
        <w:bottom w:val="none" w:sz="0" w:space="0" w:color="auto"/>
        <w:right w:val="none" w:sz="0" w:space="0" w:color="auto"/>
      </w:divBdr>
    </w:div>
    <w:div w:id="1297877962">
      <w:bodyDiv w:val="1"/>
      <w:marLeft w:val="0"/>
      <w:marRight w:val="0"/>
      <w:marTop w:val="0"/>
      <w:marBottom w:val="0"/>
      <w:divBdr>
        <w:top w:val="none" w:sz="0" w:space="0" w:color="auto"/>
        <w:left w:val="none" w:sz="0" w:space="0" w:color="auto"/>
        <w:bottom w:val="none" w:sz="0" w:space="0" w:color="auto"/>
        <w:right w:val="none" w:sz="0" w:space="0" w:color="auto"/>
      </w:divBdr>
    </w:div>
    <w:div w:id="1590117125">
      <w:bodyDiv w:val="1"/>
      <w:marLeft w:val="0"/>
      <w:marRight w:val="0"/>
      <w:marTop w:val="0"/>
      <w:marBottom w:val="0"/>
      <w:divBdr>
        <w:top w:val="none" w:sz="0" w:space="0" w:color="auto"/>
        <w:left w:val="none" w:sz="0" w:space="0" w:color="auto"/>
        <w:bottom w:val="none" w:sz="0" w:space="0" w:color="auto"/>
        <w:right w:val="none" w:sz="0" w:space="0" w:color="auto"/>
      </w:divBdr>
    </w:div>
    <w:div w:id="2116705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s://eur-lex.europa.eu/legal-content/FR/TXT/?uri=CELEX:32015D0444"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europass.europa.eu/de/create-europass-cv"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europa.eu/europass/en/create-europass-cv"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europass.cedefop.europa.eu/en/documents/curriculum-vitae" TargetMode="External"/><Relationship Id="rId20" Type="http://schemas.openxmlformats.org/officeDocument/2006/relationships/hyperlink" Target="https://eur-lex.europa.eu/legal-content/DE/TXT/?uri=CELEX:32015D044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eur-lex.europa.eu/legal-content/EN/TXT/?uri=CELEX:32015D0444"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yperlink" Target="https://europa.eu/europass/fr/create-your-europass-cv"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B3E7A85018A347BF2FB76CF1A08964" ma:contentTypeVersion="8" ma:contentTypeDescription="Create a new document." ma:contentTypeScope="" ma:versionID="772865877fe3d7e0a6d4c8488fde8578">
  <xsd:schema xmlns:xsd="http://www.w3.org/2001/XMLSchema" xmlns:xs="http://www.w3.org/2001/XMLSchema" xmlns:p="http://schemas.microsoft.com/office/2006/metadata/properties" xmlns:ns2="377bab0a-d071-4169-beb3-19429c7d906e" targetNamespace="http://schemas.microsoft.com/office/2006/metadata/properties" ma:root="true" ma:fieldsID="54c8970442a033c2a790c6479047cddc" ns2:_="">
    <xsd:import namespace="377bab0a-d071-4169-beb3-19429c7d90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bab0a-d071-4169-beb3-19429c7d9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EurolookProperties>
  <ProductCustomizationId>EC</ProductCustomizationId>
  <Created>
    <Version>10.0.46216.0</Version>
    <Date>2024-11-08T11:11:18</Date>
    <Language>EN</Language>
    <Note/>
  </Created>
  <Edited>
    <Version/>
    <Date/>
  </Edited>
  <DocumentModel>
    <Id>0b054141-88b1-4efb-8c91-2905cb0bed6c</Id>
    <Name>Note</Name>
  </DocumentModel>
  <CustomTemplate>
    <Id/>
    <Name/>
  </CustomTemplate>
  <DocumentDate>2024-11-08T11:11:18</DocumentDate>
  <DocumentVersion>0.1</DocumentVersion>
  <CompatibilityMode>Eurolook10</CompatibilityMode>
  <DocumentMetadata>
    <EC_SecurityDistributionWorkingGroup MetadataSerializationType="SimpleValue"/>
    <EC_SecurityDateMarkingEvent MetadataSerializationType="SimpleValue"/>
    <EC_SecurityReleasability MetadataSerializationType="SimpleValue"/>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DocumentMetadata>
</EurolookProperties>
</file>

<file path=customXml/item3.xml><?xml version="1.0" encoding="utf-8"?>
<Author AuthorRoleName="Writer" AuthorRoleId="a4fbaff4-b07c-48b4-a21e-e7b9eedf3796">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
  <Gender>m</Gender>
  <Email/>
  <Service>{Date}
HR.B.1.002</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Footer>
    </Address>
    <Address>
      <Id>1264fb81-f6bb-475e-9f9d-a937d3be6ee2</Id>
      <Name>Luxembourg</Name>
      <PhoneNumberPrefix>+352 4301-</PhoneNumberPrefix>
      <TranslatedName>Luxembourg</TranslatedName>
      <Location>Luxembourg,</Location>
      <Footer>
</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6.xml><?xml version="1.0" encoding="utf-8"?>
<Author Role="Creator" AuthorRoleName="Signatory" AuthorRoleId="dd422d74-d41f-4095-8cb8-8304a90a6b0c">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PLB</Initials>
  <Gender>m</Gender>
  <Email>Paul-Ludwig.BRANZK@ec.europa.eu</Email>
  <Service>HR.B.1.001</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7.xml><?xml version="1.0" encoding="utf-8"?>
<p:properties xmlns:p="http://schemas.microsoft.com/office/2006/metadata/properties" xmlns:xsi="http://www.w3.org/2001/XMLSchema-instance" xmlns:pc="http://schemas.microsoft.com/office/infopath/2007/PartnerControls">
  <documentManagement/>
</p:properties>
</file>

<file path=customXml/item8.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1523E9-E853-4684-B396-7060C7FBB316}"/>
</file>

<file path=customXml/itemProps2.xml><?xml version="1.0" encoding="utf-8"?>
<ds:datastoreItem xmlns:ds="http://schemas.openxmlformats.org/officeDocument/2006/customXml" ds:itemID="{D3EA5527-7367-4268-9D83-5125C98D0ED2}">
  <ds:schemaRefs/>
</ds:datastoreItem>
</file>

<file path=customXml/itemProps3.xml><?xml version="1.0" encoding="utf-8"?>
<ds:datastoreItem xmlns:ds="http://schemas.openxmlformats.org/officeDocument/2006/customXml" ds:itemID="{9527879E-A095-452E-B6E3-1C85628FFB16}">
  <ds:schemaRefs/>
</ds:datastoreItem>
</file>

<file path=customXml/itemProps4.xml><?xml version="1.0" encoding="utf-8"?>
<ds:datastoreItem xmlns:ds="http://schemas.openxmlformats.org/officeDocument/2006/customXml" ds:itemID="{C291E6F0-E6A1-473F-B78D-21851A4D94F3}">
  <ds:schemaRefs>
    <ds:schemaRef ds:uri="http://schemas.openxmlformats.org/officeDocument/2006/bibliography"/>
  </ds:schemaRefs>
</ds:datastoreItem>
</file>

<file path=customXml/itemProps5.xml><?xml version="1.0" encoding="utf-8"?>
<ds:datastoreItem xmlns:ds="http://schemas.openxmlformats.org/officeDocument/2006/customXml" ds:itemID="{4EF90DE6-88B6-4264-9629-4D8DFDFE87D2}">
  <ds:schemaRefs/>
</ds:datastoreItem>
</file>

<file path=customXml/itemProps6.xml><?xml version="1.0" encoding="utf-8"?>
<ds:datastoreItem xmlns:ds="http://schemas.openxmlformats.org/officeDocument/2006/customXml" ds:itemID="{0394DFE5-253A-4153-898E-8455850CD0E5}">
  <ds:schemaRefs/>
</ds:datastoreItem>
</file>

<file path=customXml/itemProps7.xml><?xml version="1.0" encoding="utf-8"?>
<ds:datastoreItem xmlns:ds="http://schemas.openxmlformats.org/officeDocument/2006/customXml" ds:itemID="{A60C3C4F-85A0-4B00-A36F-68D5C6BCEECC}">
  <ds:schemaRefs>
    <ds:schemaRef ds:uri="http://schemas.microsoft.com/office/2006/metadata/properties"/>
    <ds:schemaRef ds:uri="http://schemas.microsoft.com/office/infopath/2007/PartnerControls"/>
  </ds:schemaRefs>
</ds:datastoreItem>
</file>

<file path=customXml/itemProps8.xml><?xml version="1.0" encoding="utf-8"?>
<ds:datastoreItem xmlns:ds="http://schemas.openxmlformats.org/officeDocument/2006/customXml" ds:itemID="{15D3B012-74E8-48F9-A611-708C4C830D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Eurolook</Template>
  <TotalTime>0</TotalTime>
  <Pages>3</Pages>
  <Words>4272</Words>
  <Characters>24353</Characters>
  <Application>Microsoft Office Word</Application>
  <DocSecurity>4</DocSecurity>
  <PresentationFormat>Microsoft Word 14.0</PresentationFormat>
  <Lines>202</Lines>
  <Paragraphs>57</Paragraphs>
  <ScaleCrop>true</ScaleCrop>
  <Company/>
  <LinksUpToDate>false</LinksUpToDate>
  <CharactersWithSpaces>28568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BRANZK Paul Ludwig (HR)</dc:creator>
  <cp:keywords/>
  <dc:description/>
  <cp:lastModifiedBy>FILIPKOVA Anna (HR)</cp:lastModifiedBy>
  <cp:revision>2</cp:revision>
  <dcterms:created xsi:type="dcterms:W3CDTF">2026-09-11T16:43:00Z</dcterms:created>
  <dcterms:modified xsi:type="dcterms:W3CDTF">2026-09-11T16:43:00Z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MSIP_Label_6bd9ddd1-4d20-43f6-abfa-fc3c07406f94_Enabled">
    <vt:lpwstr>true</vt:lpwstr>
  </property>
  <property fmtid="{D5CDD505-2E9C-101B-9397-08002B2CF9AE}" pid="4" name="MSIP_Label_6bd9ddd1-4d20-43f6-abfa-fc3c07406f94_SetDate">
    <vt:lpwstr>2024-11-08T11:02:49Z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9c5706b6-c652-4d60-96bc-61e114cc8570</vt:lpwstr>
  </property>
  <property fmtid="{D5CDD505-2E9C-101B-9397-08002B2CF9AE}" pid="9" name="MSIP_Label_6bd9ddd1-4d20-43f6-abfa-fc3c07406f94_ContentBits">
    <vt:lpwstr>0</vt:lpwstr>
  </property>
  <property fmtid="{D5CDD505-2E9C-101B-9397-08002B2CF9AE}" pid="10" name="ContentTypeId">
    <vt:lpwstr>0x01010048B3E7A85018A347BF2FB76CF1A08964</vt:lpwstr>
  </property>
</Properties>
</file>