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2381"/>
        <w:gridCol w:w="7087"/>
      </w:tblGrid>
      <w:tr w:rsidR="00E10117" w:rsidRPr="004F216C" w14:paraId="498BDD57" w14:textId="77777777" w:rsidTr="006C0507">
        <w:trPr>
          <w:trHeight w:val="1440"/>
        </w:trPr>
        <w:tc>
          <w:tcPr>
            <w:tcW w:w="2381" w:type="dxa"/>
            <w:tcBorders>
              <w:top w:val="nil"/>
              <w:left w:val="nil"/>
              <w:bottom w:val="nil"/>
              <w:right w:val="nil"/>
            </w:tcBorders>
          </w:tcPr>
          <w:p w14:paraId="7F44AC81" w14:textId="6D79BF9C" w:rsidR="00E10117" w:rsidRPr="004F216C" w:rsidRDefault="00D3444E" w:rsidP="006C0507">
            <w:pPr>
              <w:pStyle w:val="ZCom"/>
              <w:rPr>
                <w:rFonts w:ascii="Calibri" w:hAnsi="Calibri"/>
                <w:sz w:val="20"/>
              </w:rPr>
            </w:pPr>
            <w:r>
              <w:rPr>
                <w:rFonts w:ascii="Calibri" w:hAnsi="Calibri"/>
                <w:noProof/>
                <w:sz w:val="20"/>
              </w:rPr>
              <w:drawing>
                <wp:inline distT="0" distB="0" distL="0" distR="0" wp14:anchorId="54FCFD36" wp14:editId="1983B9C0">
                  <wp:extent cx="13906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650" cy="638175"/>
                          </a:xfrm>
                          <a:prstGeom prst="rect">
                            <a:avLst/>
                          </a:prstGeom>
                          <a:noFill/>
                          <a:ln>
                            <a:noFill/>
                          </a:ln>
                        </pic:spPr>
                      </pic:pic>
                    </a:graphicData>
                  </a:graphic>
                </wp:inline>
              </w:drawing>
            </w:r>
          </w:p>
        </w:tc>
        <w:tc>
          <w:tcPr>
            <w:tcW w:w="7087" w:type="dxa"/>
            <w:tcBorders>
              <w:top w:val="nil"/>
              <w:left w:val="nil"/>
              <w:bottom w:val="nil"/>
              <w:right w:val="nil"/>
            </w:tcBorders>
          </w:tcPr>
          <w:p w14:paraId="089ADC9C" w14:textId="77777777" w:rsidR="00E10117" w:rsidRPr="00EC154C" w:rsidRDefault="00E10117" w:rsidP="006C0507">
            <w:pPr>
              <w:pStyle w:val="ZCom"/>
              <w:spacing w:before="90"/>
              <w:rPr>
                <w:rFonts w:ascii="Times New Roman" w:hAnsi="Times New Roman"/>
                <w:sz w:val="20"/>
              </w:rPr>
            </w:pPr>
            <w:r w:rsidRPr="00EC154C">
              <w:rPr>
                <w:rFonts w:ascii="Times New Roman" w:hAnsi="Times New Roman"/>
                <w:sz w:val="20"/>
              </w:rPr>
              <w:t>EUROPEAN COMMISSION</w:t>
            </w:r>
          </w:p>
          <w:p w14:paraId="380DF702" w14:textId="77777777" w:rsidR="00033BC9" w:rsidRDefault="00033BC9" w:rsidP="00033BC9">
            <w:pPr>
              <w:pStyle w:val="ZDGName"/>
            </w:pPr>
            <w:r>
              <w:t>Service for Foreign Policy Instruments</w:t>
            </w:r>
          </w:p>
          <w:p w14:paraId="0AC9D342" w14:textId="77777777" w:rsidR="00033BC9" w:rsidRDefault="00033BC9" w:rsidP="00033BC9">
            <w:pPr>
              <w:pStyle w:val="ZDGName"/>
            </w:pPr>
          </w:p>
          <w:p w14:paraId="5FC15B2E" w14:textId="77777777" w:rsidR="00DB0C9E" w:rsidRDefault="00DB0C9E" w:rsidP="00033BC9">
            <w:pPr>
              <w:pStyle w:val="ZDGName"/>
            </w:pPr>
            <w:r w:rsidRPr="00DB0C9E">
              <w:t>Public Diplomacy, Global Alliances and Election Observation (FPI.3)</w:t>
            </w:r>
          </w:p>
          <w:p w14:paraId="3384B39B" w14:textId="5C05A615" w:rsidR="00033BC9" w:rsidRDefault="00033BC9" w:rsidP="00033BC9">
            <w:pPr>
              <w:pStyle w:val="ZDGName"/>
            </w:pPr>
            <w:r>
              <w:t>Head of Unit</w:t>
            </w:r>
          </w:p>
          <w:p w14:paraId="04EB14DC" w14:textId="77777777" w:rsidR="00E10117" w:rsidRPr="004F216C" w:rsidRDefault="00E10117" w:rsidP="006C0507">
            <w:pPr>
              <w:pStyle w:val="ZDGName"/>
              <w:rPr>
                <w:rFonts w:ascii="Calibri" w:hAnsi="Calibri"/>
                <w:sz w:val="20"/>
              </w:rPr>
            </w:pPr>
          </w:p>
        </w:tc>
      </w:tr>
    </w:tbl>
    <w:p w14:paraId="15B72CE6" w14:textId="4810B3D5" w:rsidR="00AA155E" w:rsidRPr="00F621E5" w:rsidRDefault="004578AD" w:rsidP="00DB0C9E">
      <w:pPr>
        <w:pStyle w:val="Date"/>
        <w:spacing w:after="100" w:afterAutospacing="1"/>
        <w:rPr>
          <w:sz w:val="22"/>
          <w:szCs w:val="22"/>
        </w:rPr>
      </w:pPr>
      <w:r w:rsidRPr="00EC154C">
        <w:rPr>
          <w:rFonts w:ascii="Calibri" w:hAnsi="Calibri" w:cs="Arial"/>
          <w:sz w:val="20"/>
        </w:rPr>
        <w:tab/>
      </w:r>
      <w:r w:rsidRPr="005F543A">
        <w:rPr>
          <w:sz w:val="22"/>
          <w:szCs w:val="22"/>
        </w:rPr>
        <w:tab/>
      </w:r>
      <w:r w:rsidRPr="005F543A">
        <w:rPr>
          <w:sz w:val="22"/>
          <w:szCs w:val="22"/>
        </w:rPr>
        <w:tab/>
      </w:r>
      <w:r w:rsidRPr="005F543A">
        <w:rPr>
          <w:sz w:val="22"/>
          <w:szCs w:val="22"/>
        </w:rPr>
        <w:tab/>
      </w:r>
      <w:r w:rsidRPr="005F543A">
        <w:rPr>
          <w:sz w:val="22"/>
          <w:szCs w:val="22"/>
        </w:rPr>
        <w:tab/>
      </w:r>
    </w:p>
    <w:p w14:paraId="07AE95C5" w14:textId="77777777" w:rsidR="00A6430E" w:rsidRPr="004106FB" w:rsidRDefault="00A6430E" w:rsidP="00A6430E">
      <w:pPr>
        <w:pBdr>
          <w:top w:val="single" w:sz="4" w:space="1" w:color="auto"/>
          <w:left w:val="single" w:sz="4" w:space="4" w:color="auto"/>
          <w:bottom w:val="single" w:sz="4" w:space="1" w:color="auto"/>
          <w:right w:val="single" w:sz="4" w:space="4" w:color="auto"/>
        </w:pBdr>
        <w:spacing w:after="120"/>
        <w:jc w:val="center"/>
        <w:rPr>
          <w:smallCaps/>
        </w:rPr>
      </w:pPr>
      <w:r w:rsidRPr="004106FB">
        <w:rPr>
          <w:b/>
          <w:smallCaps/>
        </w:rPr>
        <w:t>Note to Member States</w:t>
      </w:r>
      <w:r w:rsidRPr="004106FB">
        <w:rPr>
          <w:smallCaps/>
        </w:rPr>
        <w:t xml:space="preserve"> </w:t>
      </w:r>
    </w:p>
    <w:p w14:paraId="4FB465A8" w14:textId="77777777" w:rsidR="00A6430E" w:rsidRPr="004106FB" w:rsidRDefault="00A6430E" w:rsidP="00A6430E">
      <w:pPr>
        <w:pBdr>
          <w:top w:val="single" w:sz="4" w:space="1" w:color="auto"/>
          <w:left w:val="single" w:sz="4" w:space="4" w:color="auto"/>
          <w:bottom w:val="single" w:sz="4" w:space="1" w:color="auto"/>
          <w:right w:val="single" w:sz="4" w:space="4" w:color="auto"/>
        </w:pBdr>
        <w:spacing w:after="120"/>
        <w:jc w:val="center"/>
        <w:rPr>
          <w:b/>
          <w:smallCaps/>
        </w:rPr>
      </w:pPr>
      <w:r w:rsidRPr="004106FB">
        <w:rPr>
          <w:b/>
          <w:smallCaps/>
        </w:rPr>
        <w:t xml:space="preserve">Call for Candidatures for Long-Term </w:t>
      </w:r>
      <w:r>
        <w:rPr>
          <w:b/>
          <w:smallCaps/>
        </w:rPr>
        <w:t xml:space="preserve">and Sort-Term </w:t>
      </w:r>
      <w:r w:rsidRPr="004106FB">
        <w:rPr>
          <w:b/>
          <w:smallCaps/>
        </w:rPr>
        <w:t>Observers</w:t>
      </w:r>
    </w:p>
    <w:p w14:paraId="56ACB59F" w14:textId="34C2DDE8" w:rsidR="00A6430E" w:rsidRPr="004106FB" w:rsidRDefault="00A6430E" w:rsidP="00A6430E">
      <w:pPr>
        <w:pBdr>
          <w:top w:val="single" w:sz="4" w:space="1" w:color="auto"/>
          <w:left w:val="single" w:sz="4" w:space="4" w:color="auto"/>
          <w:bottom w:val="single" w:sz="4" w:space="1" w:color="auto"/>
          <w:right w:val="single" w:sz="4" w:space="4" w:color="auto"/>
        </w:pBdr>
        <w:spacing w:after="120"/>
        <w:jc w:val="center"/>
        <w:rPr>
          <w:b/>
          <w:smallCaps/>
        </w:rPr>
      </w:pPr>
      <w:r w:rsidRPr="004106FB">
        <w:rPr>
          <w:b/>
          <w:smallCaps/>
        </w:rPr>
        <w:t xml:space="preserve">for an Election Observation Mission (EU EOM) to </w:t>
      </w:r>
      <w:r w:rsidR="00DB0C9E">
        <w:rPr>
          <w:b/>
          <w:smallCaps/>
        </w:rPr>
        <w:t>The Gambia</w:t>
      </w:r>
      <w:r>
        <w:rPr>
          <w:b/>
          <w:smallCaps/>
        </w:rPr>
        <w:t xml:space="preserve"> 2026</w:t>
      </w:r>
    </w:p>
    <w:p w14:paraId="6EAD5E2E" w14:textId="77777777" w:rsidR="00C553AB" w:rsidRPr="00C553AB" w:rsidRDefault="00C553AB" w:rsidP="00BD2DC6">
      <w:pPr>
        <w:pBdr>
          <w:top w:val="single" w:sz="4" w:space="1" w:color="auto"/>
          <w:left w:val="single" w:sz="4" w:space="4" w:color="auto"/>
          <w:bottom w:val="single" w:sz="4" w:space="1" w:color="auto"/>
          <w:right w:val="single" w:sz="4" w:space="4" w:color="auto"/>
        </w:pBdr>
        <w:spacing w:after="100" w:afterAutospacing="1"/>
        <w:jc w:val="center"/>
        <w:rPr>
          <w:b/>
          <w:i/>
          <w:iCs/>
          <w:szCs w:val="24"/>
        </w:rPr>
      </w:pPr>
    </w:p>
    <w:p w14:paraId="54527830" w14:textId="77777777" w:rsidR="002878DF" w:rsidRPr="002878DF" w:rsidRDefault="002878DF" w:rsidP="002878DF">
      <w:pPr>
        <w:autoSpaceDE w:val="0"/>
        <w:autoSpaceDN w:val="0"/>
        <w:adjustRightInd w:val="0"/>
        <w:spacing w:after="0"/>
        <w:rPr>
          <w:szCs w:val="24"/>
        </w:rPr>
      </w:pPr>
    </w:p>
    <w:p w14:paraId="1828D2F6" w14:textId="262A7132" w:rsidR="00B30BCB" w:rsidRPr="00B30BCB" w:rsidRDefault="00A6430E" w:rsidP="00B30BCB">
      <w:pPr>
        <w:pBdr>
          <w:top w:val="single" w:sz="4" w:space="1" w:color="auto"/>
          <w:left w:val="single" w:sz="4" w:space="4" w:color="auto"/>
          <w:bottom w:val="single" w:sz="4" w:space="1" w:color="auto"/>
          <w:right w:val="single" w:sz="4" w:space="4" w:color="auto"/>
        </w:pBdr>
        <w:spacing w:after="100" w:afterAutospacing="1"/>
        <w:jc w:val="center"/>
      </w:pPr>
      <w:r>
        <w:t>Th</w:t>
      </w:r>
      <w:r w:rsidRPr="00A35ED3">
        <w:t>e European Commission initi</w:t>
      </w:r>
      <w:r>
        <w:t xml:space="preserve">ates the selection procedure </w:t>
      </w:r>
      <w:r w:rsidRPr="004106FB">
        <w:t xml:space="preserve">for the positions of </w:t>
      </w:r>
      <w:r w:rsidRPr="00544A4D">
        <w:rPr>
          <w:b/>
          <w:bCs/>
        </w:rPr>
        <w:t>Long-Term and Short-Term Observers</w:t>
      </w:r>
      <w:r w:rsidRPr="004106FB">
        <w:t xml:space="preserve"> to observe the upcoming </w:t>
      </w:r>
      <w:r w:rsidR="00B30BCB">
        <w:rPr>
          <w:b/>
          <w:bCs/>
        </w:rPr>
        <w:t xml:space="preserve">Presidential elections </w:t>
      </w:r>
      <w:r w:rsidRPr="00544A4D">
        <w:rPr>
          <w:b/>
          <w:bCs/>
        </w:rPr>
        <w:t xml:space="preserve">in the </w:t>
      </w:r>
      <w:r w:rsidR="00B30BCB" w:rsidRPr="00B30BCB">
        <w:rPr>
          <w:b/>
          <w:bCs/>
        </w:rPr>
        <w:t xml:space="preserve">Republic of </w:t>
      </w:r>
      <w:r w:rsidR="00DB0C9E">
        <w:rPr>
          <w:b/>
          <w:bCs/>
        </w:rPr>
        <w:t>The Gambia</w:t>
      </w:r>
      <w:r w:rsidRPr="00544A4D">
        <w:rPr>
          <w:b/>
          <w:bCs/>
        </w:rPr>
        <w:t xml:space="preserve">, </w:t>
      </w:r>
      <w:r w:rsidRPr="00544A4D">
        <w:t xml:space="preserve">scheduled to take place </w:t>
      </w:r>
      <w:r w:rsidR="00B30BCB">
        <w:t xml:space="preserve">on </w:t>
      </w:r>
      <w:r w:rsidR="00DB0C9E">
        <w:rPr>
          <w:color w:val="000000"/>
        </w:rPr>
        <w:t>05</w:t>
      </w:r>
      <w:r w:rsidR="00B30BCB">
        <w:rPr>
          <w:color w:val="000000"/>
        </w:rPr>
        <w:t>.</w:t>
      </w:r>
      <w:r w:rsidR="00DB0C9E">
        <w:rPr>
          <w:color w:val="000000"/>
        </w:rPr>
        <w:t>12</w:t>
      </w:r>
      <w:r w:rsidR="00B30BCB">
        <w:rPr>
          <w:color w:val="000000"/>
        </w:rPr>
        <w:t>.2026</w:t>
      </w:r>
    </w:p>
    <w:p w14:paraId="16BDACE5" w14:textId="77777777" w:rsidR="00A6430E" w:rsidRPr="00B7567E" w:rsidRDefault="00A6430E" w:rsidP="00B55C8F">
      <w:pPr>
        <w:numPr>
          <w:ilvl w:val="0"/>
          <w:numId w:val="25"/>
        </w:numPr>
        <w:suppressAutoHyphens/>
        <w:spacing w:after="120"/>
        <w:rPr>
          <w:b/>
          <w:smallCaps/>
        </w:rPr>
      </w:pPr>
      <w:r w:rsidRPr="00B7567E">
        <w:rPr>
          <w:b/>
          <w:smallCaps/>
        </w:rPr>
        <w:t xml:space="preserve">Long-Term Observers </w:t>
      </w:r>
    </w:p>
    <w:tbl>
      <w:tblPr>
        <w:tblW w:w="5079" w:type="pct"/>
        <w:jc w:val="center"/>
        <w:tblCellMar>
          <w:left w:w="0" w:type="dxa"/>
          <w:right w:w="0" w:type="dxa"/>
        </w:tblCellMar>
        <w:tblLook w:val="0000" w:firstRow="0" w:lastRow="0" w:firstColumn="0" w:lastColumn="0" w:noHBand="0" w:noVBand="0"/>
      </w:tblPr>
      <w:tblGrid>
        <w:gridCol w:w="4254"/>
        <w:gridCol w:w="4957"/>
      </w:tblGrid>
      <w:tr w:rsidR="00A6430E" w:rsidRPr="00B7567E" w14:paraId="2C703528" w14:textId="77777777" w:rsidTr="00F42473">
        <w:trPr>
          <w:cantSplit/>
          <w:jc w:val="center"/>
        </w:trPr>
        <w:tc>
          <w:tcPr>
            <w:tcW w:w="5000" w:type="pct"/>
            <w:gridSpan w:val="2"/>
            <w:tcBorders>
              <w:top w:val="single" w:sz="1" w:space="0" w:color="000000"/>
              <w:left w:val="single" w:sz="1" w:space="0" w:color="000000"/>
              <w:bottom w:val="single" w:sz="1" w:space="0" w:color="000000"/>
              <w:right w:val="single" w:sz="1" w:space="0" w:color="000000"/>
            </w:tcBorders>
            <w:vAlign w:val="center"/>
          </w:tcPr>
          <w:p w14:paraId="059E7EB9" w14:textId="4A3E16A4" w:rsidR="00A6430E" w:rsidRPr="00B7567E" w:rsidRDefault="00DB0C9E" w:rsidP="009459A2">
            <w:pPr>
              <w:spacing w:before="40" w:afterLines="40" w:after="96"/>
              <w:jc w:val="center"/>
              <w:rPr>
                <w:b/>
              </w:rPr>
            </w:pPr>
            <w:r>
              <w:rPr>
                <w:b/>
              </w:rPr>
              <w:t>16</w:t>
            </w:r>
            <w:r w:rsidR="00A6430E" w:rsidRPr="00B7567E">
              <w:rPr>
                <w:b/>
              </w:rPr>
              <w:t xml:space="preserve"> </w:t>
            </w:r>
            <w:r w:rsidR="00A6430E" w:rsidRPr="00B7567E">
              <w:rPr>
                <w:rStyle w:val="Strong"/>
              </w:rPr>
              <w:t xml:space="preserve">Long-Term Observers </w:t>
            </w:r>
          </w:p>
        </w:tc>
      </w:tr>
      <w:tr w:rsidR="00A6430E" w:rsidRPr="00B7567E" w14:paraId="430A47B6" w14:textId="77777777" w:rsidTr="00F42473">
        <w:trPr>
          <w:cantSplit/>
          <w:jc w:val="center"/>
        </w:trPr>
        <w:tc>
          <w:tcPr>
            <w:tcW w:w="2309" w:type="pct"/>
            <w:tcBorders>
              <w:left w:val="single" w:sz="1" w:space="0" w:color="000000"/>
              <w:bottom w:val="single" w:sz="1" w:space="0" w:color="000000"/>
            </w:tcBorders>
            <w:vAlign w:val="center"/>
          </w:tcPr>
          <w:p w14:paraId="67B410FA" w14:textId="77777777" w:rsidR="00A6430E" w:rsidRPr="00B7567E" w:rsidRDefault="00A6430E" w:rsidP="00B55C8F">
            <w:pPr>
              <w:spacing w:before="40" w:afterLines="40" w:after="96"/>
              <w:ind w:left="143"/>
              <w:jc w:val="center"/>
              <w:rPr>
                <w:rStyle w:val="Strong"/>
              </w:rPr>
            </w:pPr>
            <w:r w:rsidRPr="00B7567E">
              <w:rPr>
                <w:rStyle w:val="Strong"/>
              </w:rPr>
              <w:t>Each Member State is invited to submit the following number of possible LTOs:</w:t>
            </w:r>
          </w:p>
        </w:tc>
        <w:tc>
          <w:tcPr>
            <w:tcW w:w="2691" w:type="pct"/>
            <w:tcBorders>
              <w:left w:val="single" w:sz="1" w:space="0" w:color="000000"/>
              <w:bottom w:val="single" w:sz="1" w:space="0" w:color="000000"/>
              <w:right w:val="single" w:sz="1" w:space="0" w:color="000000"/>
            </w:tcBorders>
            <w:vAlign w:val="center"/>
          </w:tcPr>
          <w:p w14:paraId="01FC31AC" w14:textId="65DF137F" w:rsidR="00A6430E" w:rsidRPr="00A73BA5" w:rsidRDefault="00A6430E" w:rsidP="00B55C8F">
            <w:pPr>
              <w:spacing w:before="40" w:afterLines="40" w:after="96"/>
              <w:ind w:left="147"/>
              <w:jc w:val="center"/>
            </w:pPr>
            <w:r w:rsidRPr="00A73BA5">
              <w:t xml:space="preserve">Up to </w:t>
            </w:r>
            <w:r w:rsidR="00B30BCB">
              <w:t>2</w:t>
            </w:r>
          </w:p>
        </w:tc>
      </w:tr>
      <w:tr w:rsidR="00A6430E" w:rsidRPr="005069B5" w14:paraId="503FEDD7" w14:textId="77777777" w:rsidTr="00F42473">
        <w:trPr>
          <w:cantSplit/>
          <w:jc w:val="center"/>
        </w:trPr>
        <w:tc>
          <w:tcPr>
            <w:tcW w:w="2309" w:type="pct"/>
            <w:tcBorders>
              <w:left w:val="single" w:sz="1" w:space="0" w:color="000000"/>
              <w:bottom w:val="single" w:sz="1" w:space="0" w:color="000000"/>
            </w:tcBorders>
            <w:vAlign w:val="center"/>
          </w:tcPr>
          <w:p w14:paraId="7C6DDBBF" w14:textId="77777777" w:rsidR="00A6430E" w:rsidRPr="005069B5" w:rsidRDefault="00A6430E" w:rsidP="00B55C8F">
            <w:pPr>
              <w:spacing w:before="40" w:afterLines="40" w:after="96"/>
              <w:ind w:left="143"/>
              <w:jc w:val="center"/>
              <w:rPr>
                <w:rStyle w:val="Strong"/>
              </w:rPr>
            </w:pPr>
            <w:r w:rsidRPr="005069B5">
              <w:rPr>
                <w:rStyle w:val="Strong"/>
              </w:rPr>
              <w:t>Indicative Deployment Date of LTOs</w:t>
            </w:r>
            <w:r w:rsidRPr="005069B5">
              <w:rPr>
                <w:rStyle w:val="FootnoteReference"/>
              </w:rPr>
              <w:footnoteReference w:id="1"/>
            </w:r>
          </w:p>
        </w:tc>
        <w:tc>
          <w:tcPr>
            <w:tcW w:w="2691" w:type="pct"/>
            <w:tcBorders>
              <w:left w:val="single" w:sz="1" w:space="0" w:color="000000"/>
              <w:bottom w:val="single" w:sz="1" w:space="0" w:color="000000"/>
              <w:right w:val="single" w:sz="1" w:space="0" w:color="000000"/>
            </w:tcBorders>
            <w:vAlign w:val="center"/>
          </w:tcPr>
          <w:p w14:paraId="04602C3C" w14:textId="1E39D5EA" w:rsidR="00B30BCB" w:rsidRDefault="00B30BCB" w:rsidP="00DB0C9E">
            <w:pPr>
              <w:pStyle w:val="Text1"/>
              <w:spacing w:after="0"/>
              <w:ind w:left="470"/>
              <w:jc w:val="center"/>
              <w:rPr>
                <w:szCs w:val="24"/>
              </w:rPr>
            </w:pPr>
            <w:r>
              <w:rPr>
                <w:szCs w:val="24"/>
              </w:rPr>
              <w:t xml:space="preserve">From </w:t>
            </w:r>
            <w:r w:rsidR="00DB0C9E">
              <w:rPr>
                <w:szCs w:val="24"/>
              </w:rPr>
              <w:t>02</w:t>
            </w:r>
            <w:r>
              <w:rPr>
                <w:szCs w:val="24"/>
              </w:rPr>
              <w:t>.</w:t>
            </w:r>
            <w:r w:rsidR="00DB0C9E">
              <w:rPr>
                <w:szCs w:val="24"/>
              </w:rPr>
              <w:t>11</w:t>
            </w:r>
            <w:r>
              <w:rPr>
                <w:szCs w:val="24"/>
              </w:rPr>
              <w:t xml:space="preserve">.2026 to </w:t>
            </w:r>
            <w:r w:rsidR="00DB0C9E">
              <w:rPr>
                <w:szCs w:val="24"/>
              </w:rPr>
              <w:t>12</w:t>
            </w:r>
            <w:r>
              <w:rPr>
                <w:szCs w:val="24"/>
              </w:rPr>
              <w:t>.</w:t>
            </w:r>
            <w:r w:rsidR="00DB0C9E">
              <w:rPr>
                <w:szCs w:val="24"/>
              </w:rPr>
              <w:t>1</w:t>
            </w:r>
            <w:r w:rsidR="00CE4660">
              <w:rPr>
                <w:szCs w:val="24"/>
              </w:rPr>
              <w:t>2</w:t>
            </w:r>
            <w:r>
              <w:rPr>
                <w:szCs w:val="24"/>
              </w:rPr>
              <w:t>.2026</w:t>
            </w:r>
          </w:p>
          <w:p w14:paraId="68C45D65" w14:textId="021D6006" w:rsidR="00B30BCB" w:rsidRPr="00B30BCB" w:rsidRDefault="00B30BCB" w:rsidP="00B30BCB">
            <w:pPr>
              <w:pStyle w:val="Text1"/>
              <w:spacing w:after="0"/>
              <w:ind w:left="507"/>
              <w:rPr>
                <w:szCs w:val="24"/>
              </w:rPr>
            </w:pPr>
          </w:p>
        </w:tc>
      </w:tr>
      <w:tr w:rsidR="00A6430E" w:rsidRPr="005069B5" w14:paraId="6FE2E73F" w14:textId="77777777" w:rsidTr="00F42473">
        <w:trPr>
          <w:cantSplit/>
          <w:jc w:val="center"/>
        </w:trPr>
        <w:tc>
          <w:tcPr>
            <w:tcW w:w="2309" w:type="pct"/>
            <w:tcBorders>
              <w:left w:val="single" w:sz="1" w:space="0" w:color="000000"/>
              <w:bottom w:val="single" w:sz="1" w:space="0" w:color="000000"/>
            </w:tcBorders>
            <w:vAlign w:val="center"/>
          </w:tcPr>
          <w:p w14:paraId="3F943E80" w14:textId="77777777" w:rsidR="00A6430E" w:rsidRPr="005069B5" w:rsidRDefault="00A6430E" w:rsidP="00B55C8F">
            <w:pPr>
              <w:spacing w:before="40" w:afterLines="40" w:after="96"/>
              <w:ind w:left="143"/>
              <w:jc w:val="center"/>
              <w:rPr>
                <w:rStyle w:val="Strong"/>
              </w:rPr>
            </w:pPr>
            <w:r w:rsidRPr="005069B5">
              <w:rPr>
                <w:rStyle w:val="Strong"/>
              </w:rPr>
              <w:t>Availability requested for selected Observers</w:t>
            </w:r>
          </w:p>
        </w:tc>
        <w:tc>
          <w:tcPr>
            <w:tcW w:w="2691" w:type="pct"/>
            <w:tcBorders>
              <w:left w:val="single" w:sz="1" w:space="0" w:color="000000"/>
              <w:bottom w:val="single" w:sz="1" w:space="0" w:color="000000"/>
              <w:right w:val="single" w:sz="1" w:space="0" w:color="000000"/>
            </w:tcBorders>
            <w:vAlign w:val="center"/>
          </w:tcPr>
          <w:p w14:paraId="352E95D5" w14:textId="60D9AD0C" w:rsidR="00F42473" w:rsidRPr="00A6430E" w:rsidRDefault="00DB0C9E" w:rsidP="00F42473">
            <w:pPr>
              <w:pStyle w:val="Text1"/>
              <w:spacing w:after="0"/>
              <w:ind w:left="147"/>
              <w:jc w:val="center"/>
              <w:rPr>
                <w:snapToGrid w:val="0"/>
                <w:szCs w:val="24"/>
              </w:rPr>
            </w:pPr>
            <w:r>
              <w:rPr>
                <w:szCs w:val="24"/>
              </w:rPr>
              <w:t>41</w:t>
            </w:r>
            <w:r w:rsidR="00A6430E" w:rsidRPr="00F42473">
              <w:rPr>
                <w:szCs w:val="24"/>
              </w:rPr>
              <w:t xml:space="preserve"> days in </w:t>
            </w:r>
            <w:r>
              <w:rPr>
                <w:szCs w:val="24"/>
              </w:rPr>
              <w:t>The Gambia</w:t>
            </w:r>
          </w:p>
          <w:p w14:paraId="5736E458" w14:textId="0ED131D3" w:rsidR="00A6430E" w:rsidRPr="00A6430E" w:rsidRDefault="00A6430E" w:rsidP="00B55C8F">
            <w:pPr>
              <w:pStyle w:val="Text1"/>
              <w:spacing w:after="0"/>
              <w:ind w:left="147"/>
              <w:jc w:val="center"/>
              <w:rPr>
                <w:snapToGrid w:val="0"/>
                <w:szCs w:val="24"/>
                <w:highlight w:val="yellow"/>
              </w:rPr>
            </w:pPr>
          </w:p>
        </w:tc>
      </w:tr>
      <w:tr w:rsidR="00A6430E" w:rsidRPr="005069B5" w14:paraId="6811C244" w14:textId="77777777" w:rsidTr="00F42473">
        <w:trPr>
          <w:cantSplit/>
          <w:trHeight w:val="537"/>
          <w:jc w:val="center"/>
        </w:trPr>
        <w:tc>
          <w:tcPr>
            <w:tcW w:w="2309" w:type="pct"/>
            <w:tcBorders>
              <w:left w:val="single" w:sz="1" w:space="0" w:color="000000"/>
              <w:bottom w:val="single" w:sz="1" w:space="0" w:color="000000"/>
            </w:tcBorders>
            <w:vAlign w:val="center"/>
          </w:tcPr>
          <w:p w14:paraId="6ECE4F93" w14:textId="77777777" w:rsidR="00A6430E" w:rsidRPr="005069B5" w:rsidRDefault="00A6430E" w:rsidP="00B55C8F">
            <w:pPr>
              <w:spacing w:before="40" w:afterLines="40" w:after="96"/>
              <w:ind w:left="143"/>
              <w:jc w:val="center"/>
              <w:rPr>
                <w:rStyle w:val="Strong"/>
              </w:rPr>
            </w:pPr>
            <w:r w:rsidRPr="005069B5">
              <w:rPr>
                <w:rStyle w:val="Strong"/>
              </w:rPr>
              <w:t>Compulsory pre-deployment awareness training</w:t>
            </w:r>
          </w:p>
        </w:tc>
        <w:tc>
          <w:tcPr>
            <w:tcW w:w="2691" w:type="pct"/>
            <w:tcBorders>
              <w:left w:val="single" w:sz="1" w:space="0" w:color="000000"/>
              <w:bottom w:val="single" w:sz="1" w:space="0" w:color="000000"/>
              <w:right w:val="single" w:sz="1" w:space="0" w:color="000000"/>
            </w:tcBorders>
            <w:vAlign w:val="center"/>
          </w:tcPr>
          <w:p w14:paraId="7BCFA59F" w14:textId="33994ED7" w:rsidR="00A6430E" w:rsidRPr="00B55C8F" w:rsidRDefault="00A6430E" w:rsidP="00C812B2">
            <w:pPr>
              <w:tabs>
                <w:tab w:val="decimal" w:pos="0"/>
              </w:tabs>
              <w:ind w:left="147"/>
              <w:jc w:val="center"/>
            </w:pPr>
            <w:r w:rsidRPr="00B55C8F">
              <w:t>Yes</w:t>
            </w:r>
            <w:r w:rsidR="00A73BA5" w:rsidRPr="00B55C8F">
              <w:t>, included</w:t>
            </w:r>
            <w:r w:rsidR="00C812B2">
              <w:t xml:space="preserve"> in </w:t>
            </w:r>
            <w:r w:rsidRPr="00B55C8F">
              <w:t>the pre-deployment briefing in country</w:t>
            </w:r>
          </w:p>
        </w:tc>
      </w:tr>
      <w:tr w:rsidR="00A6430E" w:rsidRPr="005069B5" w14:paraId="23872F04" w14:textId="77777777" w:rsidTr="00F42473">
        <w:trPr>
          <w:cantSplit/>
          <w:trHeight w:val="537"/>
          <w:jc w:val="center"/>
        </w:trPr>
        <w:tc>
          <w:tcPr>
            <w:tcW w:w="2309" w:type="pct"/>
            <w:tcBorders>
              <w:left w:val="single" w:sz="1" w:space="0" w:color="000000"/>
              <w:bottom w:val="single" w:sz="1" w:space="0" w:color="000000"/>
            </w:tcBorders>
            <w:vAlign w:val="center"/>
          </w:tcPr>
          <w:p w14:paraId="0C568E23" w14:textId="50D093A4" w:rsidR="00A6430E" w:rsidRPr="005069B5" w:rsidRDefault="00A6430E" w:rsidP="00C812B2">
            <w:pPr>
              <w:tabs>
                <w:tab w:val="decimal" w:pos="0"/>
              </w:tabs>
              <w:ind w:firstLine="142"/>
              <w:jc w:val="center"/>
              <w:rPr>
                <w:rStyle w:val="Strong"/>
                <w:b w:val="0"/>
              </w:rPr>
            </w:pPr>
            <w:r w:rsidRPr="005069B5">
              <w:rPr>
                <w:b/>
              </w:rPr>
              <w:t>Briefing will take place</w:t>
            </w:r>
            <w:r w:rsidR="00B55C8F">
              <w:rPr>
                <w:b/>
              </w:rPr>
              <w:t xml:space="preserve"> </w:t>
            </w:r>
            <w:r w:rsidRPr="005069B5">
              <w:rPr>
                <w:b/>
              </w:rPr>
              <w:t>upon arrival</w:t>
            </w:r>
          </w:p>
        </w:tc>
        <w:tc>
          <w:tcPr>
            <w:tcW w:w="2691" w:type="pct"/>
            <w:tcBorders>
              <w:left w:val="single" w:sz="1" w:space="0" w:color="000000"/>
              <w:bottom w:val="single" w:sz="1" w:space="0" w:color="000000"/>
              <w:right w:val="single" w:sz="1" w:space="0" w:color="000000"/>
            </w:tcBorders>
            <w:vAlign w:val="center"/>
          </w:tcPr>
          <w:p w14:paraId="6F97899D" w14:textId="48CB1E59" w:rsidR="00A6430E" w:rsidRPr="0055298D" w:rsidRDefault="00C812B2" w:rsidP="00C812B2">
            <w:pPr>
              <w:tabs>
                <w:tab w:val="decimal" w:pos="0"/>
              </w:tabs>
              <w:jc w:val="center"/>
            </w:pPr>
            <w:r>
              <w:t>U</w:t>
            </w:r>
            <w:r w:rsidR="00A6430E" w:rsidRPr="0055298D">
              <w:t>pon arrival in</w:t>
            </w:r>
            <w:r w:rsidR="00B55C8F" w:rsidRPr="0055298D">
              <w:t xml:space="preserve"> </w:t>
            </w:r>
            <w:r w:rsidR="00DB0C9E">
              <w:t>The Gambia</w:t>
            </w:r>
            <w:r w:rsidRPr="00C812B2">
              <w:rPr>
                <w:i/>
                <w:iCs/>
              </w:rPr>
              <w:t>*</w:t>
            </w:r>
          </w:p>
        </w:tc>
      </w:tr>
      <w:tr w:rsidR="00A6430E" w:rsidRPr="005069B5" w14:paraId="55AC9B9A" w14:textId="77777777" w:rsidTr="00F42473">
        <w:trPr>
          <w:cantSplit/>
          <w:trHeight w:val="430"/>
          <w:jc w:val="center"/>
        </w:trPr>
        <w:tc>
          <w:tcPr>
            <w:tcW w:w="2309" w:type="pct"/>
            <w:tcBorders>
              <w:left w:val="single" w:sz="1" w:space="0" w:color="000000"/>
              <w:bottom w:val="single" w:sz="1" w:space="0" w:color="000000"/>
            </w:tcBorders>
            <w:vAlign w:val="center"/>
          </w:tcPr>
          <w:p w14:paraId="14238459" w14:textId="77777777" w:rsidR="00A6430E" w:rsidRPr="005069B5" w:rsidRDefault="00A6430E" w:rsidP="00B55C8F">
            <w:pPr>
              <w:spacing w:before="40" w:afterLines="40" w:after="96"/>
              <w:ind w:left="143"/>
              <w:jc w:val="center"/>
              <w:rPr>
                <w:rStyle w:val="Strong"/>
              </w:rPr>
            </w:pPr>
            <w:r w:rsidRPr="005069B5">
              <w:rPr>
                <w:rStyle w:val="Strong"/>
              </w:rPr>
              <w:t>Forf</w:t>
            </w:r>
            <w:r>
              <w:rPr>
                <w:rStyle w:val="Strong"/>
              </w:rPr>
              <w:t>a</w:t>
            </w:r>
            <w:r w:rsidRPr="005069B5">
              <w:rPr>
                <w:rStyle w:val="Strong"/>
              </w:rPr>
              <w:t xml:space="preserve">it (lump sum) </w:t>
            </w:r>
            <w:r w:rsidRPr="005069B5">
              <w:rPr>
                <w:rStyle w:val="FootnoteReference"/>
                <w:b/>
              </w:rPr>
              <w:footnoteReference w:id="2"/>
            </w:r>
          </w:p>
        </w:tc>
        <w:tc>
          <w:tcPr>
            <w:tcW w:w="2691" w:type="pct"/>
            <w:tcBorders>
              <w:left w:val="single" w:sz="1" w:space="0" w:color="000000"/>
              <w:bottom w:val="single" w:sz="1" w:space="0" w:color="000000"/>
              <w:right w:val="single" w:sz="1" w:space="0" w:color="000000"/>
            </w:tcBorders>
            <w:vAlign w:val="center"/>
          </w:tcPr>
          <w:p w14:paraId="31990048" w14:textId="7013D403" w:rsidR="00A6430E" w:rsidRPr="005069B5" w:rsidRDefault="00A6430E" w:rsidP="00B55C8F">
            <w:pPr>
              <w:spacing w:before="40" w:afterLines="40" w:after="96"/>
              <w:ind w:left="147"/>
              <w:jc w:val="center"/>
            </w:pPr>
            <w:r>
              <w:t>300</w:t>
            </w:r>
            <w:r w:rsidRPr="005069B5">
              <w:t xml:space="preserve"> EUR per day</w:t>
            </w:r>
          </w:p>
        </w:tc>
      </w:tr>
    </w:tbl>
    <w:p w14:paraId="59DA4DCB" w14:textId="77777777" w:rsidR="00A6430E" w:rsidRDefault="00A6430E" w:rsidP="00A6430E">
      <w:pPr>
        <w:spacing w:after="120"/>
      </w:pPr>
    </w:p>
    <w:p w14:paraId="39879395" w14:textId="03CE93A8" w:rsidR="00B55C8F" w:rsidRDefault="00C812B2" w:rsidP="00A6430E">
      <w:pPr>
        <w:spacing w:after="120"/>
      </w:pPr>
      <w:r w:rsidRPr="00C812B2">
        <w:rPr>
          <w:i/>
          <w:iCs/>
        </w:rPr>
        <w:t>*</w:t>
      </w:r>
      <w:r w:rsidRPr="00C812B2">
        <w:rPr>
          <w:i/>
          <w:iCs/>
          <w:sz w:val="22"/>
          <w:szCs w:val="22"/>
          <w:lang w:val="en-ZW"/>
        </w:rPr>
        <w:t xml:space="preserve"> The duration and organisation of this session will be decided by the Program Manager and the Deputy Chief Observer</w:t>
      </w:r>
      <w:r>
        <w:rPr>
          <w:sz w:val="22"/>
          <w:szCs w:val="22"/>
          <w:lang w:val="en-ZW"/>
        </w:rPr>
        <w:t xml:space="preserve">.  </w:t>
      </w:r>
    </w:p>
    <w:p w14:paraId="2B2D52D4" w14:textId="77777777" w:rsidR="00F42473" w:rsidRDefault="00F42473" w:rsidP="00A6430E">
      <w:pPr>
        <w:spacing w:after="120"/>
      </w:pPr>
    </w:p>
    <w:p w14:paraId="1EAC6AC3" w14:textId="77777777" w:rsidR="00B55C8F" w:rsidRPr="005069B5" w:rsidRDefault="00B55C8F" w:rsidP="00A6430E">
      <w:pPr>
        <w:spacing w:after="120"/>
      </w:pPr>
    </w:p>
    <w:p w14:paraId="26E73F56" w14:textId="77777777" w:rsidR="00A6430E" w:rsidRPr="00FE7937" w:rsidRDefault="00A6430E" w:rsidP="00A6430E">
      <w:pPr>
        <w:suppressAutoHyphens/>
        <w:spacing w:after="120"/>
        <w:rPr>
          <w:b/>
          <w:smallCaps/>
          <w:szCs w:val="24"/>
        </w:rPr>
      </w:pPr>
      <w:r w:rsidRPr="00FE7937">
        <w:rPr>
          <w:b/>
          <w:smallCaps/>
          <w:szCs w:val="24"/>
        </w:rPr>
        <w:t>2.     Short-Term Observers</w:t>
      </w:r>
    </w:p>
    <w:tbl>
      <w:tblPr>
        <w:tblW w:w="5000" w:type="pct"/>
        <w:jc w:val="center"/>
        <w:tblCellMar>
          <w:left w:w="0" w:type="dxa"/>
          <w:right w:w="0" w:type="dxa"/>
        </w:tblCellMar>
        <w:tblLook w:val="0000" w:firstRow="0" w:lastRow="0" w:firstColumn="0" w:lastColumn="0" w:noHBand="0" w:noVBand="0"/>
      </w:tblPr>
      <w:tblGrid>
        <w:gridCol w:w="4382"/>
        <w:gridCol w:w="4686"/>
      </w:tblGrid>
      <w:tr w:rsidR="00A6430E" w:rsidRPr="00FE7937" w14:paraId="0943918F" w14:textId="77777777" w:rsidTr="009459A2">
        <w:trPr>
          <w:cantSplit/>
          <w:jc w:val="center"/>
        </w:trPr>
        <w:tc>
          <w:tcPr>
            <w:tcW w:w="5000" w:type="pct"/>
            <w:gridSpan w:val="2"/>
            <w:tcBorders>
              <w:top w:val="single" w:sz="1" w:space="0" w:color="000000"/>
              <w:left w:val="single" w:sz="1" w:space="0" w:color="000000"/>
              <w:bottom w:val="single" w:sz="1" w:space="0" w:color="000000"/>
              <w:right w:val="single" w:sz="1" w:space="0" w:color="000000"/>
            </w:tcBorders>
            <w:vAlign w:val="center"/>
          </w:tcPr>
          <w:p w14:paraId="107590E0" w14:textId="1A11F200" w:rsidR="00A6430E" w:rsidRPr="00FE7937" w:rsidRDefault="00DB0C9E" w:rsidP="009459A2">
            <w:pPr>
              <w:spacing w:before="40" w:afterLines="40" w:after="96"/>
              <w:jc w:val="center"/>
              <w:rPr>
                <w:szCs w:val="24"/>
              </w:rPr>
            </w:pPr>
            <w:r>
              <w:rPr>
                <w:rStyle w:val="Strong"/>
                <w:szCs w:val="24"/>
              </w:rPr>
              <w:t>2</w:t>
            </w:r>
            <w:r>
              <w:rPr>
                <w:rStyle w:val="Strong"/>
              </w:rPr>
              <w:t>0</w:t>
            </w:r>
            <w:r w:rsidR="00A6430E" w:rsidRPr="00FE7937">
              <w:rPr>
                <w:rStyle w:val="Strong"/>
                <w:szCs w:val="24"/>
              </w:rPr>
              <w:t xml:space="preserve"> Short Term </w:t>
            </w:r>
            <w:r w:rsidR="00A6430E" w:rsidRPr="00945235">
              <w:rPr>
                <w:rStyle w:val="Strong"/>
                <w:szCs w:val="24"/>
              </w:rPr>
              <w:t>Observers (</w:t>
            </w:r>
            <w:r w:rsidR="00C812B2" w:rsidRPr="00945235">
              <w:rPr>
                <w:rStyle w:val="Strong"/>
                <w:szCs w:val="24"/>
              </w:rPr>
              <w:t>1</w:t>
            </w:r>
            <w:r w:rsidR="00945235" w:rsidRPr="00945235">
              <w:rPr>
                <w:rStyle w:val="Strong"/>
                <w:szCs w:val="24"/>
              </w:rPr>
              <w:t>8</w:t>
            </w:r>
            <w:r w:rsidR="00A6430E" w:rsidRPr="00945235">
              <w:rPr>
                <w:rStyle w:val="Strong"/>
                <w:szCs w:val="24"/>
              </w:rPr>
              <w:t xml:space="preserve"> + 2 candidates from EU Focal Points)</w:t>
            </w:r>
          </w:p>
        </w:tc>
      </w:tr>
      <w:tr w:rsidR="00A6430E" w:rsidRPr="00FE7937" w14:paraId="2759AAF1" w14:textId="77777777" w:rsidTr="009459A2">
        <w:trPr>
          <w:cantSplit/>
          <w:jc w:val="center"/>
        </w:trPr>
        <w:tc>
          <w:tcPr>
            <w:tcW w:w="2416" w:type="pct"/>
            <w:tcBorders>
              <w:left w:val="single" w:sz="1" w:space="0" w:color="000000"/>
              <w:bottom w:val="single" w:sz="1" w:space="0" w:color="000000"/>
            </w:tcBorders>
            <w:vAlign w:val="center"/>
          </w:tcPr>
          <w:p w14:paraId="0033C690" w14:textId="77777777" w:rsidR="00A6430E" w:rsidRPr="00FE7937" w:rsidRDefault="00A6430E" w:rsidP="00B55C8F">
            <w:pPr>
              <w:spacing w:before="40" w:afterLines="40" w:after="96"/>
              <w:ind w:left="143"/>
              <w:jc w:val="center"/>
              <w:rPr>
                <w:rStyle w:val="Strong"/>
                <w:szCs w:val="24"/>
              </w:rPr>
            </w:pPr>
            <w:r w:rsidRPr="00FE7937">
              <w:rPr>
                <w:rStyle w:val="Strong"/>
                <w:szCs w:val="24"/>
              </w:rPr>
              <w:t>Each Member State is invited to submit the following number of possible STOs:</w:t>
            </w:r>
          </w:p>
        </w:tc>
        <w:tc>
          <w:tcPr>
            <w:tcW w:w="2584" w:type="pct"/>
            <w:tcBorders>
              <w:left w:val="single" w:sz="1" w:space="0" w:color="000000"/>
              <w:bottom w:val="single" w:sz="1" w:space="0" w:color="000000"/>
              <w:right w:val="single" w:sz="1" w:space="0" w:color="000000"/>
            </w:tcBorders>
            <w:vAlign w:val="center"/>
          </w:tcPr>
          <w:p w14:paraId="5D552AD9" w14:textId="13F79423" w:rsidR="00A6430E" w:rsidRPr="00FE7937" w:rsidRDefault="00A6430E" w:rsidP="00C812B2">
            <w:pPr>
              <w:spacing w:before="40" w:afterLines="40" w:after="96"/>
              <w:ind w:left="288"/>
              <w:jc w:val="center"/>
              <w:rPr>
                <w:szCs w:val="24"/>
              </w:rPr>
            </w:pPr>
            <w:r w:rsidRPr="00FE7937">
              <w:rPr>
                <w:szCs w:val="24"/>
              </w:rPr>
              <w:t xml:space="preserve">Up to </w:t>
            </w:r>
            <w:r w:rsidR="00C812B2">
              <w:rPr>
                <w:szCs w:val="24"/>
              </w:rPr>
              <w:t>2</w:t>
            </w:r>
          </w:p>
        </w:tc>
      </w:tr>
      <w:tr w:rsidR="00A6430E" w:rsidRPr="00FE7937" w14:paraId="35975945" w14:textId="77777777" w:rsidTr="009459A2">
        <w:trPr>
          <w:cantSplit/>
          <w:jc w:val="center"/>
        </w:trPr>
        <w:tc>
          <w:tcPr>
            <w:tcW w:w="2416" w:type="pct"/>
            <w:tcBorders>
              <w:left w:val="single" w:sz="1" w:space="0" w:color="000000"/>
              <w:bottom w:val="single" w:sz="4" w:space="0" w:color="auto"/>
            </w:tcBorders>
            <w:vAlign w:val="center"/>
          </w:tcPr>
          <w:p w14:paraId="35FF94D3" w14:textId="77777777" w:rsidR="00A6430E" w:rsidRPr="00FE7937" w:rsidRDefault="00A6430E" w:rsidP="00B55C8F">
            <w:pPr>
              <w:spacing w:before="40" w:afterLines="40" w:after="96"/>
              <w:ind w:left="143"/>
              <w:jc w:val="center"/>
              <w:rPr>
                <w:rStyle w:val="Strong"/>
                <w:szCs w:val="24"/>
              </w:rPr>
            </w:pPr>
            <w:r w:rsidRPr="00FE7937">
              <w:rPr>
                <w:rStyle w:val="Strong"/>
                <w:szCs w:val="24"/>
              </w:rPr>
              <w:t>Indicative Deployment Date of STOs</w:t>
            </w:r>
            <w:r w:rsidRPr="00FE7937">
              <w:rPr>
                <w:rStyle w:val="FootnoteReference"/>
                <w:szCs w:val="24"/>
              </w:rPr>
              <w:footnoteReference w:id="3"/>
            </w:r>
          </w:p>
        </w:tc>
        <w:tc>
          <w:tcPr>
            <w:tcW w:w="2584" w:type="pct"/>
            <w:tcBorders>
              <w:left w:val="single" w:sz="1" w:space="0" w:color="000000"/>
              <w:bottom w:val="single" w:sz="4" w:space="0" w:color="auto"/>
              <w:right w:val="single" w:sz="1" w:space="0" w:color="000000"/>
            </w:tcBorders>
            <w:vAlign w:val="center"/>
          </w:tcPr>
          <w:p w14:paraId="60F5179A" w14:textId="7C5B5451" w:rsidR="00A6430E" w:rsidRPr="00FE7937" w:rsidRDefault="00DB0C9E" w:rsidP="00DB0C9E">
            <w:pPr>
              <w:pStyle w:val="Text1"/>
              <w:spacing w:after="0"/>
              <w:ind w:left="470"/>
              <w:jc w:val="center"/>
              <w:rPr>
                <w:szCs w:val="24"/>
                <w:highlight w:val="yellow"/>
              </w:rPr>
            </w:pPr>
            <w:r w:rsidRPr="00DB0C9E">
              <w:rPr>
                <w:szCs w:val="24"/>
              </w:rPr>
              <w:t xml:space="preserve">From </w:t>
            </w:r>
            <w:r>
              <w:rPr>
                <w:szCs w:val="24"/>
              </w:rPr>
              <w:t>29</w:t>
            </w:r>
            <w:r w:rsidRPr="00DB0C9E">
              <w:rPr>
                <w:szCs w:val="24"/>
              </w:rPr>
              <w:t xml:space="preserve">.11.2026 to </w:t>
            </w:r>
            <w:r w:rsidR="001C39E0">
              <w:rPr>
                <w:szCs w:val="24"/>
              </w:rPr>
              <w:t>10</w:t>
            </w:r>
            <w:r w:rsidRPr="00DB0C9E">
              <w:rPr>
                <w:szCs w:val="24"/>
              </w:rPr>
              <w:t>.</w:t>
            </w:r>
            <w:r>
              <w:rPr>
                <w:szCs w:val="24"/>
              </w:rPr>
              <w:t>12</w:t>
            </w:r>
            <w:r w:rsidRPr="00DB0C9E">
              <w:rPr>
                <w:szCs w:val="24"/>
              </w:rPr>
              <w:t>.2026</w:t>
            </w:r>
          </w:p>
        </w:tc>
      </w:tr>
      <w:tr w:rsidR="00A6430E" w:rsidRPr="00FE7937" w14:paraId="46F8AEF9" w14:textId="77777777" w:rsidTr="009459A2">
        <w:trPr>
          <w:cantSplit/>
          <w:jc w:val="center"/>
        </w:trPr>
        <w:tc>
          <w:tcPr>
            <w:tcW w:w="2416" w:type="pct"/>
            <w:tcBorders>
              <w:top w:val="single" w:sz="4" w:space="0" w:color="auto"/>
              <w:left w:val="single" w:sz="1" w:space="0" w:color="000000"/>
              <w:bottom w:val="single" w:sz="4" w:space="0" w:color="auto"/>
            </w:tcBorders>
            <w:vAlign w:val="center"/>
          </w:tcPr>
          <w:p w14:paraId="0A487C3E" w14:textId="77777777" w:rsidR="00A6430E" w:rsidRPr="00FE7937" w:rsidRDefault="00A6430E" w:rsidP="00B55C8F">
            <w:pPr>
              <w:spacing w:before="40" w:afterLines="40" w:after="96"/>
              <w:ind w:left="143"/>
              <w:jc w:val="center"/>
              <w:rPr>
                <w:rStyle w:val="Strong"/>
                <w:szCs w:val="24"/>
              </w:rPr>
            </w:pPr>
            <w:r w:rsidRPr="00FE7937">
              <w:rPr>
                <w:rStyle w:val="Strong"/>
                <w:szCs w:val="24"/>
              </w:rPr>
              <w:t>Availability requested for selected Observers</w:t>
            </w:r>
          </w:p>
        </w:tc>
        <w:tc>
          <w:tcPr>
            <w:tcW w:w="2584" w:type="pct"/>
            <w:tcBorders>
              <w:top w:val="single" w:sz="4" w:space="0" w:color="auto"/>
              <w:left w:val="single" w:sz="1" w:space="0" w:color="000000"/>
              <w:bottom w:val="single" w:sz="4" w:space="0" w:color="auto"/>
              <w:right w:val="single" w:sz="1" w:space="0" w:color="000000"/>
            </w:tcBorders>
            <w:vAlign w:val="center"/>
          </w:tcPr>
          <w:p w14:paraId="2417AF94" w14:textId="774524F4" w:rsidR="00C812B2" w:rsidRPr="00A6430E" w:rsidRDefault="00DB0C9E" w:rsidP="00C812B2">
            <w:pPr>
              <w:pStyle w:val="Text1"/>
              <w:spacing w:after="0"/>
              <w:ind w:left="147"/>
              <w:jc w:val="center"/>
              <w:rPr>
                <w:snapToGrid w:val="0"/>
                <w:szCs w:val="24"/>
              </w:rPr>
            </w:pPr>
            <w:r>
              <w:rPr>
                <w:szCs w:val="24"/>
              </w:rPr>
              <w:t>12</w:t>
            </w:r>
            <w:r w:rsidR="00C812B2" w:rsidRPr="00F42473">
              <w:rPr>
                <w:szCs w:val="24"/>
              </w:rPr>
              <w:t xml:space="preserve"> days in </w:t>
            </w:r>
            <w:r>
              <w:rPr>
                <w:szCs w:val="24"/>
              </w:rPr>
              <w:t>The Gambia</w:t>
            </w:r>
          </w:p>
          <w:p w14:paraId="523E9C22" w14:textId="04CF66E9" w:rsidR="00A6430E" w:rsidRPr="00FE7937" w:rsidRDefault="00A6430E" w:rsidP="00C812B2">
            <w:pPr>
              <w:pStyle w:val="Text1"/>
              <w:spacing w:after="0"/>
              <w:ind w:left="288"/>
              <w:jc w:val="center"/>
              <w:rPr>
                <w:snapToGrid w:val="0"/>
                <w:szCs w:val="24"/>
                <w:highlight w:val="yellow"/>
              </w:rPr>
            </w:pPr>
          </w:p>
        </w:tc>
      </w:tr>
      <w:tr w:rsidR="00A6430E" w:rsidRPr="00FE7937" w14:paraId="05C7C7FB" w14:textId="77777777" w:rsidTr="009459A2">
        <w:trPr>
          <w:cantSplit/>
          <w:trHeight w:val="537"/>
          <w:jc w:val="center"/>
        </w:trPr>
        <w:tc>
          <w:tcPr>
            <w:tcW w:w="2416" w:type="pct"/>
            <w:tcBorders>
              <w:top w:val="single" w:sz="4" w:space="0" w:color="auto"/>
              <w:left w:val="single" w:sz="2" w:space="0" w:color="000000"/>
              <w:bottom w:val="single" w:sz="2" w:space="0" w:color="000000"/>
              <w:right w:val="single" w:sz="2" w:space="0" w:color="000000"/>
            </w:tcBorders>
            <w:vAlign w:val="center"/>
          </w:tcPr>
          <w:p w14:paraId="4D5D7281" w14:textId="77777777" w:rsidR="00A6430E" w:rsidRPr="00FE7937" w:rsidRDefault="00A6430E" w:rsidP="00B55C8F">
            <w:pPr>
              <w:spacing w:before="40" w:afterLines="40" w:after="96"/>
              <w:ind w:left="143"/>
              <w:jc w:val="center"/>
              <w:rPr>
                <w:rStyle w:val="Strong"/>
                <w:szCs w:val="24"/>
              </w:rPr>
            </w:pPr>
            <w:r w:rsidRPr="00FE7937">
              <w:rPr>
                <w:rStyle w:val="Strong"/>
                <w:szCs w:val="24"/>
              </w:rPr>
              <w:lastRenderedPageBreak/>
              <w:t>Compulsory pre-deployment awareness training</w:t>
            </w:r>
          </w:p>
        </w:tc>
        <w:tc>
          <w:tcPr>
            <w:tcW w:w="2584" w:type="pct"/>
            <w:tcBorders>
              <w:top w:val="single" w:sz="4" w:space="0" w:color="auto"/>
              <w:left w:val="single" w:sz="2" w:space="0" w:color="000000"/>
              <w:bottom w:val="single" w:sz="2" w:space="0" w:color="000000"/>
              <w:right w:val="single" w:sz="2" w:space="0" w:color="000000"/>
            </w:tcBorders>
            <w:vAlign w:val="center"/>
          </w:tcPr>
          <w:p w14:paraId="14FE95DC" w14:textId="1D16E9D0" w:rsidR="00A6430E" w:rsidRPr="00FE7937" w:rsidRDefault="00B55C8F" w:rsidP="000C3A75">
            <w:pPr>
              <w:tabs>
                <w:tab w:val="decimal" w:pos="0"/>
              </w:tabs>
              <w:ind w:left="147"/>
              <w:jc w:val="center"/>
              <w:rPr>
                <w:szCs w:val="24"/>
              </w:rPr>
            </w:pPr>
            <w:r w:rsidRPr="00FE7937">
              <w:rPr>
                <w:szCs w:val="24"/>
              </w:rPr>
              <w:t>Yes, include</w:t>
            </w:r>
            <w:r w:rsidR="000C3A75">
              <w:rPr>
                <w:szCs w:val="24"/>
              </w:rPr>
              <w:t xml:space="preserve">d in </w:t>
            </w:r>
            <w:r w:rsidRPr="00FE7937">
              <w:rPr>
                <w:szCs w:val="24"/>
              </w:rPr>
              <w:t>the pre-deployment briefing in country</w:t>
            </w:r>
          </w:p>
        </w:tc>
      </w:tr>
      <w:tr w:rsidR="00A6430E" w:rsidRPr="00FE7937" w14:paraId="083F6DA2" w14:textId="77777777" w:rsidTr="009459A2">
        <w:trPr>
          <w:cantSplit/>
          <w:trHeight w:val="537"/>
          <w:jc w:val="center"/>
        </w:trPr>
        <w:tc>
          <w:tcPr>
            <w:tcW w:w="2416" w:type="pct"/>
            <w:tcBorders>
              <w:top w:val="single" w:sz="2" w:space="0" w:color="000000"/>
              <w:left w:val="single" w:sz="1" w:space="0" w:color="000000"/>
              <w:bottom w:val="single" w:sz="1" w:space="0" w:color="000000"/>
            </w:tcBorders>
            <w:vAlign w:val="center"/>
          </w:tcPr>
          <w:p w14:paraId="5C4F9E5B" w14:textId="13149593" w:rsidR="00A6430E" w:rsidRPr="00FE7937" w:rsidRDefault="00B55C8F" w:rsidP="00B55C8F">
            <w:pPr>
              <w:tabs>
                <w:tab w:val="decimal" w:pos="0"/>
              </w:tabs>
              <w:ind w:firstLine="142"/>
              <w:jc w:val="center"/>
              <w:rPr>
                <w:rStyle w:val="Strong"/>
                <w:b w:val="0"/>
                <w:szCs w:val="24"/>
              </w:rPr>
            </w:pPr>
            <w:r w:rsidRPr="00FE7937">
              <w:rPr>
                <w:b/>
                <w:szCs w:val="24"/>
              </w:rPr>
              <w:t>Briefing will take place upon arrival</w:t>
            </w:r>
          </w:p>
        </w:tc>
        <w:tc>
          <w:tcPr>
            <w:tcW w:w="2584" w:type="pct"/>
            <w:tcBorders>
              <w:top w:val="single" w:sz="2" w:space="0" w:color="000000"/>
              <w:left w:val="single" w:sz="1" w:space="0" w:color="000000"/>
              <w:bottom w:val="single" w:sz="1" w:space="0" w:color="000000"/>
              <w:right w:val="single" w:sz="1" w:space="0" w:color="000000"/>
            </w:tcBorders>
            <w:vAlign w:val="center"/>
          </w:tcPr>
          <w:p w14:paraId="55BCD005" w14:textId="50C2D2CD" w:rsidR="000C3A75" w:rsidRPr="00A6430E" w:rsidRDefault="00B55C8F" w:rsidP="000C3A75">
            <w:pPr>
              <w:pStyle w:val="Text1"/>
              <w:spacing w:after="0"/>
              <w:ind w:left="147"/>
              <w:jc w:val="center"/>
              <w:rPr>
                <w:snapToGrid w:val="0"/>
                <w:szCs w:val="24"/>
              </w:rPr>
            </w:pPr>
            <w:r w:rsidRPr="00FE7937">
              <w:rPr>
                <w:szCs w:val="24"/>
              </w:rPr>
              <w:t xml:space="preserve">2 days upon arrival </w:t>
            </w:r>
            <w:r w:rsidR="000C3A75" w:rsidRPr="00F42473">
              <w:rPr>
                <w:szCs w:val="24"/>
              </w:rPr>
              <w:t xml:space="preserve">in </w:t>
            </w:r>
            <w:r w:rsidR="00DB0C9E">
              <w:rPr>
                <w:szCs w:val="24"/>
              </w:rPr>
              <w:t>The Gambia</w:t>
            </w:r>
          </w:p>
          <w:p w14:paraId="757AEF68" w14:textId="47852682" w:rsidR="00A6430E" w:rsidRPr="00FE7937" w:rsidRDefault="00A6430E" w:rsidP="000C3A75">
            <w:pPr>
              <w:tabs>
                <w:tab w:val="decimal" w:pos="0"/>
              </w:tabs>
              <w:jc w:val="center"/>
              <w:rPr>
                <w:szCs w:val="24"/>
              </w:rPr>
            </w:pPr>
          </w:p>
        </w:tc>
      </w:tr>
      <w:tr w:rsidR="00A6430E" w:rsidRPr="00FE7937" w14:paraId="1BE4FEFD" w14:textId="77777777" w:rsidTr="009459A2">
        <w:trPr>
          <w:cantSplit/>
          <w:trHeight w:val="430"/>
          <w:jc w:val="center"/>
        </w:trPr>
        <w:tc>
          <w:tcPr>
            <w:tcW w:w="2416" w:type="pct"/>
            <w:tcBorders>
              <w:left w:val="single" w:sz="1" w:space="0" w:color="000000"/>
              <w:bottom w:val="single" w:sz="1" w:space="0" w:color="000000"/>
            </w:tcBorders>
            <w:vAlign w:val="center"/>
          </w:tcPr>
          <w:p w14:paraId="045D9548" w14:textId="77777777" w:rsidR="00A6430E" w:rsidRPr="00FE7937" w:rsidRDefault="00A6430E" w:rsidP="00B55C8F">
            <w:pPr>
              <w:spacing w:before="40" w:afterLines="40" w:after="96"/>
              <w:ind w:left="143"/>
              <w:jc w:val="center"/>
              <w:rPr>
                <w:rStyle w:val="Strong"/>
                <w:szCs w:val="24"/>
              </w:rPr>
            </w:pPr>
            <w:r w:rsidRPr="00FE7937">
              <w:rPr>
                <w:rStyle w:val="Strong"/>
                <w:szCs w:val="24"/>
              </w:rPr>
              <w:t xml:space="preserve">Forfait (lump sum) </w:t>
            </w:r>
            <w:r w:rsidRPr="00FE7937">
              <w:rPr>
                <w:rStyle w:val="FootnoteReference"/>
                <w:b/>
                <w:szCs w:val="24"/>
              </w:rPr>
              <w:footnoteReference w:id="4"/>
            </w:r>
          </w:p>
        </w:tc>
        <w:tc>
          <w:tcPr>
            <w:tcW w:w="2584" w:type="pct"/>
            <w:tcBorders>
              <w:left w:val="single" w:sz="1" w:space="0" w:color="000000"/>
              <w:bottom w:val="single" w:sz="1" w:space="0" w:color="000000"/>
              <w:right w:val="single" w:sz="1" w:space="0" w:color="000000"/>
            </w:tcBorders>
            <w:vAlign w:val="center"/>
          </w:tcPr>
          <w:p w14:paraId="15348BD4" w14:textId="21C75190" w:rsidR="00A6430E" w:rsidRPr="00FE7937" w:rsidRDefault="00A6430E" w:rsidP="00C812B2">
            <w:pPr>
              <w:spacing w:before="40" w:afterLines="40" w:after="96"/>
              <w:ind w:firstLine="141"/>
              <w:jc w:val="center"/>
              <w:rPr>
                <w:szCs w:val="24"/>
              </w:rPr>
            </w:pPr>
            <w:r w:rsidRPr="00FE7937">
              <w:rPr>
                <w:szCs w:val="24"/>
              </w:rPr>
              <w:t>260 EUR per day</w:t>
            </w:r>
          </w:p>
        </w:tc>
      </w:tr>
    </w:tbl>
    <w:p w14:paraId="3B16E183" w14:textId="77777777" w:rsidR="00A6430E" w:rsidRPr="00FE7937" w:rsidRDefault="00A6430E" w:rsidP="00A6430E">
      <w:pPr>
        <w:spacing w:after="120"/>
        <w:rPr>
          <w:szCs w:val="24"/>
        </w:rPr>
      </w:pPr>
    </w:p>
    <w:p w14:paraId="04E24624" w14:textId="5E829042" w:rsidR="007A4768" w:rsidRDefault="007A4768" w:rsidP="005357E7">
      <w:pPr>
        <w:pStyle w:val="Text2"/>
        <w:spacing w:after="0"/>
        <w:ind w:left="0"/>
        <w:rPr>
          <w:szCs w:val="24"/>
        </w:rPr>
      </w:pPr>
      <w:r w:rsidRPr="007A4768">
        <w:rPr>
          <w:szCs w:val="24"/>
        </w:rPr>
        <w:t xml:space="preserve">The assignment length is indicative and might be modified. For all members of the mission, </w:t>
      </w:r>
      <w:r w:rsidR="004719F0">
        <w:rPr>
          <w:szCs w:val="24"/>
        </w:rPr>
        <w:t>except for the STOs,</w:t>
      </w:r>
      <w:r w:rsidRPr="007A4768">
        <w:rPr>
          <w:szCs w:val="24"/>
        </w:rPr>
        <w:t xml:space="preserve"> the number of working days shall be calculated on an average of </w:t>
      </w:r>
      <w:r w:rsidRPr="007A4768">
        <w:rPr>
          <w:b/>
          <w:bCs/>
          <w:szCs w:val="24"/>
        </w:rPr>
        <w:t>6 working days a week</w:t>
      </w:r>
      <w:r w:rsidRPr="007A4768">
        <w:rPr>
          <w:szCs w:val="24"/>
        </w:rPr>
        <w:t xml:space="preserve"> (Election Day will be considered as a working day). Some exceptions will be granted by on a case-by-case basis by the European Commission Service for Foreign Policy Instruments unit FPI.</w:t>
      </w:r>
      <w:r w:rsidR="00DB0C9E">
        <w:rPr>
          <w:szCs w:val="24"/>
        </w:rPr>
        <w:t>3</w:t>
      </w:r>
      <w:r w:rsidRPr="007A4768">
        <w:rPr>
          <w:szCs w:val="24"/>
        </w:rPr>
        <w:t xml:space="preserve"> (FPI) in cooperation with the European External Action Service division EEAS.POL.MULTILATERAL.2 (example: first week of deployment for the Implementing Partner, last week before election for the CT, LTOs…). The Deputy Chief Observer and the Implementing Partner will make sure a backup exist for all important postings.</w:t>
      </w:r>
    </w:p>
    <w:p w14:paraId="67A31107" w14:textId="77777777" w:rsidR="004719F0" w:rsidRPr="007A4768" w:rsidRDefault="004719F0" w:rsidP="005357E7">
      <w:pPr>
        <w:pStyle w:val="Text2"/>
        <w:spacing w:after="0"/>
        <w:ind w:left="0"/>
        <w:rPr>
          <w:szCs w:val="24"/>
        </w:rPr>
      </w:pPr>
    </w:p>
    <w:p w14:paraId="77D641DE" w14:textId="7813D849" w:rsidR="00A6430E" w:rsidRPr="00FE7937" w:rsidRDefault="00CA64B5" w:rsidP="00A6430E">
      <w:pPr>
        <w:spacing w:after="120"/>
        <w:rPr>
          <w:b/>
          <w:szCs w:val="24"/>
        </w:rPr>
      </w:pPr>
      <w:r w:rsidRPr="00CA64B5">
        <w:rPr>
          <w:b/>
          <w:bCs/>
          <w:color w:val="FF0000"/>
          <w:szCs w:val="24"/>
          <w:u w:val="single"/>
        </w:rPr>
        <w:t>New deadline</w:t>
      </w:r>
      <w:r>
        <w:rPr>
          <w:color w:val="FF0000"/>
          <w:szCs w:val="24"/>
        </w:rPr>
        <w:t>:</w:t>
      </w:r>
      <w:r w:rsidRPr="00CA64B5">
        <w:rPr>
          <w:color w:val="FF0000"/>
          <w:szCs w:val="24"/>
        </w:rPr>
        <w:t xml:space="preserve"> </w:t>
      </w:r>
      <w:r w:rsidR="00A6430E" w:rsidRPr="00FE7937">
        <w:rPr>
          <w:szCs w:val="24"/>
        </w:rPr>
        <w:t xml:space="preserve">In order to ensure the recruitment of observers, the European Commission invites Member </w:t>
      </w:r>
      <w:r w:rsidR="00A6430E" w:rsidRPr="004719F0">
        <w:rPr>
          <w:szCs w:val="24"/>
        </w:rPr>
        <w:t>States to submit candidates' names via the ROSTER at the latest</w:t>
      </w:r>
      <w:r>
        <w:rPr>
          <w:szCs w:val="24"/>
        </w:rPr>
        <w:t xml:space="preserve"> </w:t>
      </w:r>
      <w:r w:rsidR="00A6430E" w:rsidRPr="004F28F7">
        <w:rPr>
          <w:b/>
          <w:szCs w:val="24"/>
          <w:u w:val="single"/>
        </w:rPr>
        <w:t xml:space="preserve">by </w:t>
      </w:r>
      <w:r>
        <w:rPr>
          <w:b/>
          <w:szCs w:val="24"/>
          <w:u w:val="single"/>
        </w:rPr>
        <w:t>Wednesday</w:t>
      </w:r>
      <w:r w:rsidR="000C3A75" w:rsidRPr="004F28F7">
        <w:rPr>
          <w:b/>
          <w:szCs w:val="24"/>
          <w:u w:val="single"/>
        </w:rPr>
        <w:t xml:space="preserve"> </w:t>
      </w:r>
      <w:r>
        <w:rPr>
          <w:b/>
          <w:szCs w:val="24"/>
          <w:u w:val="single"/>
        </w:rPr>
        <w:t>30</w:t>
      </w:r>
      <w:r w:rsidR="004F28F7" w:rsidRPr="004F28F7">
        <w:rPr>
          <w:b/>
          <w:szCs w:val="24"/>
          <w:u w:val="single"/>
          <w:vertAlign w:val="superscript"/>
        </w:rPr>
        <w:t>th</w:t>
      </w:r>
      <w:r w:rsidR="004F28F7" w:rsidRPr="004F28F7">
        <w:rPr>
          <w:b/>
          <w:szCs w:val="24"/>
          <w:u w:val="single"/>
        </w:rPr>
        <w:t xml:space="preserve"> September</w:t>
      </w:r>
      <w:r w:rsidR="000C3A75" w:rsidRPr="004F28F7">
        <w:rPr>
          <w:b/>
          <w:szCs w:val="24"/>
          <w:u w:val="single"/>
        </w:rPr>
        <w:t xml:space="preserve"> 2026 </w:t>
      </w:r>
      <w:r w:rsidR="00A6430E" w:rsidRPr="004F28F7">
        <w:rPr>
          <w:b/>
          <w:szCs w:val="24"/>
          <w:u w:val="single"/>
        </w:rPr>
        <w:t>(23:59 Brussels time)</w:t>
      </w:r>
      <w:r w:rsidR="00A6430E" w:rsidRPr="004F28F7">
        <w:rPr>
          <w:b/>
          <w:szCs w:val="24"/>
        </w:rPr>
        <w:t>.</w:t>
      </w:r>
      <w:r w:rsidR="00A6430E" w:rsidRPr="00FE7937">
        <w:rPr>
          <w:b/>
          <w:szCs w:val="24"/>
        </w:rPr>
        <w:t xml:space="preserve"> </w:t>
      </w:r>
    </w:p>
    <w:p w14:paraId="01FF8A17" w14:textId="77777777" w:rsidR="00A6430E" w:rsidRPr="00B7567E" w:rsidRDefault="00A6430E" w:rsidP="00A6430E">
      <w:pPr>
        <w:spacing w:after="120"/>
        <w:rPr>
          <w:b/>
        </w:rPr>
      </w:pPr>
    </w:p>
    <w:p w14:paraId="71A9D556" w14:textId="77777777" w:rsidR="00A6430E" w:rsidRPr="00FE7937" w:rsidRDefault="00A6430E" w:rsidP="00B55C8F">
      <w:pPr>
        <w:pStyle w:val="ListParagraph"/>
        <w:widowControl w:val="0"/>
        <w:numPr>
          <w:ilvl w:val="0"/>
          <w:numId w:val="26"/>
        </w:numPr>
        <w:suppressAutoHyphens/>
        <w:spacing w:after="120"/>
        <w:rPr>
          <w:b/>
          <w:smallCaps/>
          <w:szCs w:val="24"/>
        </w:rPr>
      </w:pPr>
      <w:r w:rsidRPr="00FE7937">
        <w:rPr>
          <w:b/>
          <w:smallCaps/>
          <w:szCs w:val="24"/>
        </w:rPr>
        <w:t>LANGUAGE</w:t>
      </w:r>
    </w:p>
    <w:p w14:paraId="1B6A2F78" w14:textId="51E518D4" w:rsidR="00A6430E" w:rsidRDefault="00A6430E" w:rsidP="00A6430E">
      <w:pPr>
        <w:spacing w:after="280" w:line="259" w:lineRule="exact"/>
        <w:rPr>
          <w:szCs w:val="24"/>
        </w:rPr>
      </w:pPr>
      <w:r w:rsidRPr="00FE7937">
        <w:rPr>
          <w:szCs w:val="24"/>
        </w:rPr>
        <w:t>The working and reporting language</w:t>
      </w:r>
      <w:r w:rsidR="000C3A75">
        <w:rPr>
          <w:szCs w:val="24"/>
        </w:rPr>
        <w:t>s</w:t>
      </w:r>
      <w:r w:rsidRPr="00FE7937">
        <w:rPr>
          <w:szCs w:val="24"/>
        </w:rPr>
        <w:t xml:space="preserve"> of the mission will be </w:t>
      </w:r>
      <w:r w:rsidRPr="00FE7937">
        <w:rPr>
          <w:b/>
          <w:bCs/>
          <w:szCs w:val="24"/>
        </w:rPr>
        <w:t>English</w:t>
      </w:r>
      <w:r w:rsidRPr="00FE7937">
        <w:rPr>
          <w:szCs w:val="24"/>
        </w:rPr>
        <w:t>.</w:t>
      </w:r>
    </w:p>
    <w:p w14:paraId="53ABBF5F" w14:textId="77777777" w:rsidR="00A6430E" w:rsidRPr="004719F0" w:rsidRDefault="00A6430E" w:rsidP="00B55C8F">
      <w:pPr>
        <w:widowControl w:val="0"/>
        <w:numPr>
          <w:ilvl w:val="0"/>
          <w:numId w:val="26"/>
        </w:numPr>
        <w:spacing w:after="108" w:line="244" w:lineRule="exact"/>
        <w:rPr>
          <w:b/>
          <w:bCs/>
          <w:szCs w:val="24"/>
        </w:rPr>
      </w:pPr>
      <w:r w:rsidRPr="004719F0">
        <w:rPr>
          <w:b/>
          <w:bCs/>
          <w:szCs w:val="24"/>
          <w:lang w:eastAsia="fr-FR" w:bidi="fr-FR"/>
        </w:rPr>
        <w:t>IMPORTANT REMARKS</w:t>
      </w:r>
    </w:p>
    <w:p w14:paraId="7ED982DD" w14:textId="77777777" w:rsidR="00A6430E" w:rsidRPr="00FE7937" w:rsidRDefault="00A6430E" w:rsidP="00A6430E">
      <w:pPr>
        <w:spacing w:after="280" w:line="259" w:lineRule="exact"/>
        <w:rPr>
          <w:rStyle w:val="Bodytext410ptNotBold"/>
          <w:sz w:val="24"/>
          <w:szCs w:val="24"/>
        </w:rPr>
      </w:pPr>
      <w:r w:rsidRPr="00FE7937">
        <w:rPr>
          <w:rStyle w:val="Bodytext410ptNotBold"/>
          <w:sz w:val="24"/>
          <w:szCs w:val="24"/>
        </w:rPr>
        <w:t>Member States should ensure a fair balance among the gender, professional and linguistic background of shortlisted candidates.</w:t>
      </w:r>
    </w:p>
    <w:p w14:paraId="6B562479" w14:textId="77777777" w:rsidR="00EA2FC3" w:rsidRDefault="00A6430E" w:rsidP="0004132B">
      <w:pPr>
        <w:spacing w:afterLines="120" w:after="288"/>
        <w:rPr>
          <w:b/>
          <w:szCs w:val="24"/>
          <w:lang w:val="en-US"/>
        </w:rPr>
      </w:pPr>
      <w:r w:rsidRPr="00FE7937">
        <w:rPr>
          <w:szCs w:val="24"/>
          <w:lang w:eastAsia="fr-FR" w:bidi="fr-FR"/>
        </w:rPr>
        <w:t>Observers</w:t>
      </w:r>
      <w:r w:rsidRPr="00FE7937">
        <w:rPr>
          <w:rStyle w:val="Bodytext28pt"/>
          <w:sz w:val="24"/>
          <w:szCs w:val="24"/>
          <w:lang w:eastAsia="fr-FR" w:bidi="fr-FR"/>
        </w:rPr>
        <w:t xml:space="preserve"> </w:t>
      </w:r>
      <w:r w:rsidRPr="00FE7937">
        <w:rPr>
          <w:szCs w:val="24"/>
        </w:rPr>
        <w:t>would be deployed throughout the country. Observers should be willing to accept difficult living conditions when deployed in some Areas of Responsibility. It is therefore important that Observers are in excellent physical condition.</w:t>
      </w:r>
      <w:r w:rsidRPr="00FE7937">
        <w:rPr>
          <w:b/>
          <w:szCs w:val="24"/>
        </w:rPr>
        <w:t xml:space="preserve"> Candidates with pre-existing/chronic illnesses who are at risk of </w:t>
      </w:r>
      <w:r w:rsidRPr="000C3A75">
        <w:rPr>
          <w:b/>
          <w:szCs w:val="24"/>
        </w:rPr>
        <w:t xml:space="preserve">developing serious complications </w:t>
      </w:r>
      <w:r w:rsidR="00B55C8F" w:rsidRPr="000C3A75">
        <w:rPr>
          <w:b/>
          <w:szCs w:val="24"/>
        </w:rPr>
        <w:t xml:space="preserve">in </w:t>
      </w:r>
      <w:r w:rsidR="00DB0C9E">
        <w:rPr>
          <w:b/>
          <w:szCs w:val="24"/>
        </w:rPr>
        <w:t>The Gambia</w:t>
      </w:r>
      <w:r w:rsidRPr="00FE7937">
        <w:rPr>
          <w:b/>
          <w:szCs w:val="24"/>
        </w:rPr>
        <w:t xml:space="preserve"> should thoroughly discuss with their doctor. </w:t>
      </w:r>
      <w:r w:rsidR="000C3A75" w:rsidRPr="00EA2FC3">
        <w:rPr>
          <w:b/>
          <w:szCs w:val="24"/>
          <w:lang w:val="en-US"/>
        </w:rPr>
        <w:t xml:space="preserve">Travelers to </w:t>
      </w:r>
      <w:r w:rsidR="00DB0C9E" w:rsidRPr="00EA2FC3">
        <w:rPr>
          <w:b/>
          <w:szCs w:val="24"/>
          <w:lang w:val="en-US"/>
        </w:rPr>
        <w:t>The Gambia</w:t>
      </w:r>
      <w:r w:rsidR="000C3A75" w:rsidRPr="00EA2FC3">
        <w:rPr>
          <w:b/>
          <w:szCs w:val="24"/>
          <w:lang w:val="en-US"/>
        </w:rPr>
        <w:t xml:space="preserve"> are </w:t>
      </w:r>
      <w:r w:rsidR="00EA2FC3" w:rsidRPr="00EA2FC3">
        <w:rPr>
          <w:b/>
          <w:szCs w:val="24"/>
          <w:lang w:val="en-US"/>
        </w:rPr>
        <w:t>advised</w:t>
      </w:r>
      <w:r w:rsidR="000C3A75" w:rsidRPr="00EA2FC3">
        <w:rPr>
          <w:b/>
          <w:szCs w:val="24"/>
          <w:lang w:val="en-US"/>
        </w:rPr>
        <w:t xml:space="preserve"> to have a yellow fever vaccination certificate if arriving from countries with a risk of yellow fever transmission.</w:t>
      </w:r>
      <w:r w:rsidR="00EA2FC3">
        <w:rPr>
          <w:b/>
          <w:szCs w:val="24"/>
          <w:lang w:val="en-US"/>
        </w:rPr>
        <w:t xml:space="preserve"> </w:t>
      </w:r>
    </w:p>
    <w:p w14:paraId="10CDB44B" w14:textId="0B4EDBE2" w:rsidR="0004132B" w:rsidRPr="00EA2FC3" w:rsidRDefault="00EA2FC3" w:rsidP="0004132B">
      <w:pPr>
        <w:spacing w:afterLines="120" w:after="288"/>
        <w:rPr>
          <w:b/>
          <w:szCs w:val="24"/>
          <w:lang w:val="en-US"/>
        </w:rPr>
      </w:pPr>
      <w:r w:rsidRPr="00EA2FC3">
        <w:rPr>
          <w:b/>
          <w:bCs/>
          <w:iCs/>
          <w:szCs w:val="24"/>
        </w:rPr>
        <w:t xml:space="preserve">The risk of malaria and other insect bite disease (mosquitoes, flies, fleas) is high during the rainy season. All observers must abide to a careful insect bite prevention in order to minimize exposure. In particular, all observers, after checking with their physician, shall take a malaria chemoprophylaxis treatment such as Malarone (atovaquone – proguanil) or Doxycycline prior and during their deployment. </w:t>
      </w:r>
      <w:r w:rsidR="009619CD" w:rsidRPr="005446C2">
        <w:rPr>
          <w:bCs/>
          <w:szCs w:val="24"/>
        </w:rPr>
        <w:t xml:space="preserve">While no </w:t>
      </w:r>
      <w:r w:rsidR="000C3A75">
        <w:rPr>
          <w:bCs/>
          <w:szCs w:val="24"/>
        </w:rPr>
        <w:t xml:space="preserve">other </w:t>
      </w:r>
      <w:r w:rsidR="009619CD" w:rsidRPr="005446C2">
        <w:rPr>
          <w:bCs/>
          <w:szCs w:val="24"/>
        </w:rPr>
        <w:t xml:space="preserve">vaccinations are mandatory for entry into </w:t>
      </w:r>
      <w:r w:rsidR="000C3A75">
        <w:rPr>
          <w:bCs/>
          <w:szCs w:val="24"/>
        </w:rPr>
        <w:t>the country</w:t>
      </w:r>
      <w:r w:rsidR="009619CD" w:rsidRPr="005446C2">
        <w:rPr>
          <w:bCs/>
          <w:szCs w:val="24"/>
        </w:rPr>
        <w:t xml:space="preserve">, candidates are strongly advised to follow the World Health Organization's recommended vaccination guidelines, which include Hepatitis A and B, Rabies, </w:t>
      </w:r>
      <w:r w:rsidR="000C3A75">
        <w:rPr>
          <w:bCs/>
          <w:szCs w:val="24"/>
        </w:rPr>
        <w:t xml:space="preserve">Polio, </w:t>
      </w:r>
      <w:r w:rsidR="00CF3C95" w:rsidRPr="00CF3C95">
        <w:rPr>
          <w:bCs/>
          <w:szCs w:val="24"/>
        </w:rPr>
        <w:t>Measles</w:t>
      </w:r>
      <w:r w:rsidR="00CF3C95">
        <w:rPr>
          <w:bCs/>
          <w:szCs w:val="24"/>
        </w:rPr>
        <w:t xml:space="preserve">, </w:t>
      </w:r>
      <w:r w:rsidR="009619CD" w:rsidRPr="005446C2">
        <w:rPr>
          <w:bCs/>
          <w:szCs w:val="24"/>
        </w:rPr>
        <w:t>Typhoid</w:t>
      </w:r>
      <w:r w:rsidR="009619CD">
        <w:rPr>
          <w:bCs/>
          <w:szCs w:val="24"/>
        </w:rPr>
        <w:t>.</w:t>
      </w:r>
    </w:p>
    <w:p w14:paraId="1747940F" w14:textId="77777777" w:rsidR="00A6430E" w:rsidRPr="00FE7937" w:rsidRDefault="00A6430E" w:rsidP="008749A3">
      <w:pPr>
        <w:widowControl w:val="0"/>
        <w:numPr>
          <w:ilvl w:val="0"/>
          <w:numId w:val="26"/>
        </w:numPr>
        <w:tabs>
          <w:tab w:val="left" w:pos="302"/>
        </w:tabs>
        <w:spacing w:after="108" w:line="244" w:lineRule="exact"/>
        <w:rPr>
          <w:rStyle w:val="Bodytext4"/>
          <w:sz w:val="24"/>
          <w:szCs w:val="24"/>
        </w:rPr>
      </w:pPr>
      <w:r w:rsidRPr="00FE7937">
        <w:rPr>
          <w:rStyle w:val="Bodytext4SmallCaps"/>
          <w:sz w:val="24"/>
          <w:szCs w:val="24"/>
        </w:rPr>
        <w:t>Candidate Profile</w:t>
      </w:r>
    </w:p>
    <w:p w14:paraId="3713D6A8" w14:textId="2CF04D6F" w:rsidR="00FE7937" w:rsidRPr="00FE7937" w:rsidRDefault="00A6430E" w:rsidP="008749A3">
      <w:pPr>
        <w:widowControl w:val="0"/>
        <w:numPr>
          <w:ilvl w:val="0"/>
          <w:numId w:val="32"/>
        </w:numPr>
        <w:tabs>
          <w:tab w:val="left" w:pos="528"/>
        </w:tabs>
        <w:spacing w:after="120" w:line="259" w:lineRule="exact"/>
        <w:rPr>
          <w:b/>
          <w:szCs w:val="24"/>
        </w:rPr>
      </w:pPr>
      <w:r w:rsidRPr="00FE7937">
        <w:rPr>
          <w:b/>
          <w:szCs w:val="24"/>
        </w:rPr>
        <w:t xml:space="preserve">Language proficiency: </w:t>
      </w:r>
      <w:r w:rsidRPr="00FE7937">
        <w:rPr>
          <w:szCs w:val="24"/>
        </w:rPr>
        <w:t>written and spoken proficiency in</w:t>
      </w:r>
      <w:r w:rsidRPr="00FE7937">
        <w:rPr>
          <w:b/>
          <w:szCs w:val="24"/>
        </w:rPr>
        <w:t xml:space="preserve"> </w:t>
      </w:r>
      <w:r w:rsidRPr="00945235">
        <w:rPr>
          <w:b/>
          <w:szCs w:val="24"/>
        </w:rPr>
        <w:t>English</w:t>
      </w:r>
      <w:r w:rsidR="00CF3C95" w:rsidRPr="00945235">
        <w:rPr>
          <w:b/>
          <w:szCs w:val="24"/>
        </w:rPr>
        <w:t xml:space="preserve"> (C1 level)</w:t>
      </w:r>
      <w:r w:rsidR="00CF3C95" w:rsidRPr="00945235">
        <w:rPr>
          <w:rStyle w:val="FootnoteReference"/>
          <w:b/>
          <w:szCs w:val="24"/>
        </w:rPr>
        <w:footnoteReference w:id="5"/>
      </w:r>
      <w:r w:rsidRPr="00945235">
        <w:rPr>
          <w:b/>
          <w:szCs w:val="24"/>
        </w:rPr>
        <w:t>.</w:t>
      </w:r>
      <w:r w:rsidRPr="00FE7937">
        <w:rPr>
          <w:b/>
          <w:szCs w:val="24"/>
        </w:rPr>
        <w:t xml:space="preserve"> </w:t>
      </w:r>
    </w:p>
    <w:p w14:paraId="53BE4DCD" w14:textId="77777777" w:rsidR="00FE7937" w:rsidRPr="00FE7937" w:rsidRDefault="00A6430E" w:rsidP="008749A3">
      <w:pPr>
        <w:widowControl w:val="0"/>
        <w:numPr>
          <w:ilvl w:val="0"/>
          <w:numId w:val="32"/>
        </w:numPr>
        <w:tabs>
          <w:tab w:val="left" w:pos="528"/>
        </w:tabs>
        <w:spacing w:after="120" w:line="259" w:lineRule="exact"/>
        <w:rPr>
          <w:b/>
          <w:szCs w:val="24"/>
        </w:rPr>
      </w:pPr>
      <w:r w:rsidRPr="00FE7937">
        <w:rPr>
          <w:b/>
          <w:szCs w:val="24"/>
        </w:rPr>
        <w:lastRenderedPageBreak/>
        <w:t>Previous experience in the country and/or region or in a similar context will be considered an asset</w:t>
      </w:r>
      <w:r w:rsidRPr="00FE7937">
        <w:rPr>
          <w:szCs w:val="24"/>
        </w:rPr>
        <w:t>.</w:t>
      </w:r>
    </w:p>
    <w:p w14:paraId="28625741" w14:textId="77777777" w:rsidR="00FE7937" w:rsidRPr="00FE7937" w:rsidRDefault="00A6430E" w:rsidP="008749A3">
      <w:pPr>
        <w:widowControl w:val="0"/>
        <w:numPr>
          <w:ilvl w:val="0"/>
          <w:numId w:val="32"/>
        </w:numPr>
        <w:tabs>
          <w:tab w:val="left" w:pos="528"/>
        </w:tabs>
        <w:spacing w:after="120" w:line="259" w:lineRule="exact"/>
        <w:rPr>
          <w:b/>
          <w:szCs w:val="24"/>
        </w:rPr>
      </w:pPr>
      <w:r w:rsidRPr="00FE7937">
        <w:rPr>
          <w:b/>
          <w:szCs w:val="24"/>
        </w:rPr>
        <w:t>Previous electoral observation experience</w:t>
      </w:r>
      <w:r w:rsidRPr="00FE7937">
        <w:rPr>
          <w:szCs w:val="24"/>
        </w:rPr>
        <w:t xml:space="preserve"> and/or other relevant experience including electoral training, technical assistance or experience in the region in </w:t>
      </w:r>
      <w:r w:rsidRPr="00FE7937">
        <w:rPr>
          <w:szCs w:val="24"/>
          <w:lang w:val="da-DK" w:eastAsia="da-DK" w:bidi="da-DK"/>
        </w:rPr>
        <w:t xml:space="preserve">relevant </w:t>
      </w:r>
      <w:r w:rsidRPr="00FE7937">
        <w:rPr>
          <w:szCs w:val="24"/>
        </w:rPr>
        <w:t>fields:</w:t>
      </w:r>
    </w:p>
    <w:p w14:paraId="04541B81" w14:textId="52D301EE" w:rsidR="00A6430E" w:rsidRPr="00945235" w:rsidRDefault="00A6430E" w:rsidP="008749A3">
      <w:pPr>
        <w:widowControl w:val="0"/>
        <w:numPr>
          <w:ilvl w:val="1"/>
          <w:numId w:val="32"/>
        </w:numPr>
        <w:tabs>
          <w:tab w:val="left" w:pos="528"/>
        </w:tabs>
        <w:spacing w:after="120" w:line="259" w:lineRule="exact"/>
        <w:rPr>
          <w:b/>
          <w:szCs w:val="24"/>
        </w:rPr>
      </w:pPr>
      <w:r w:rsidRPr="00945235">
        <w:rPr>
          <w:b/>
          <w:szCs w:val="24"/>
          <w:lang w:val="fi-FI" w:eastAsia="fi-FI" w:bidi="fi-FI"/>
        </w:rPr>
        <w:t>LTO:</w:t>
      </w:r>
      <w:r w:rsidRPr="00945235">
        <w:rPr>
          <w:szCs w:val="24"/>
          <w:lang w:val="fi-FI" w:eastAsia="fi-FI" w:bidi="fi-FI"/>
        </w:rPr>
        <w:t xml:space="preserve"> </w:t>
      </w:r>
      <w:r w:rsidRPr="00945235">
        <w:rPr>
          <w:szCs w:val="24"/>
        </w:rPr>
        <w:t>Minimum two</w:t>
      </w:r>
      <w:r w:rsidR="0004132B" w:rsidRPr="00945235">
        <w:rPr>
          <w:szCs w:val="24"/>
        </w:rPr>
        <w:t xml:space="preserve"> (2)</w:t>
      </w:r>
      <w:r w:rsidRPr="00945235">
        <w:rPr>
          <w:szCs w:val="24"/>
        </w:rPr>
        <w:t xml:space="preserve"> observation missions as an observer or Core Team member (this may include EOMs organised by other organisations) or relevant electoral training (preferably by EODS</w:t>
      </w:r>
      <w:r w:rsidR="00682B73" w:rsidRPr="00945235">
        <w:rPr>
          <w:szCs w:val="24"/>
        </w:rPr>
        <w:t>/NEEDS</w:t>
      </w:r>
      <w:r w:rsidRPr="00945235">
        <w:rPr>
          <w:szCs w:val="24"/>
        </w:rPr>
        <w:t>).</w:t>
      </w:r>
    </w:p>
    <w:p w14:paraId="5B4F25FB" w14:textId="6C15BD83" w:rsidR="00A6430E" w:rsidRPr="00945235" w:rsidRDefault="00A6430E" w:rsidP="008749A3">
      <w:pPr>
        <w:numPr>
          <w:ilvl w:val="0"/>
          <w:numId w:val="33"/>
        </w:numPr>
        <w:spacing w:after="244" w:line="264" w:lineRule="exact"/>
        <w:rPr>
          <w:i/>
          <w:iCs/>
          <w:szCs w:val="24"/>
        </w:rPr>
      </w:pPr>
      <w:r w:rsidRPr="00945235">
        <w:rPr>
          <w:b/>
          <w:szCs w:val="24"/>
          <w:shd w:val="clear" w:color="auto" w:fill="FFFFFF"/>
        </w:rPr>
        <w:t>STOs</w:t>
      </w:r>
      <w:r w:rsidRPr="00945235">
        <w:rPr>
          <w:szCs w:val="24"/>
          <w:shd w:val="clear" w:color="auto" w:fill="FFFFFF"/>
        </w:rPr>
        <w:t xml:space="preserve">: minimum one (1) observation mission as an observer or Core Team member </w:t>
      </w:r>
      <w:r w:rsidRPr="00945235">
        <w:rPr>
          <w:szCs w:val="24"/>
        </w:rPr>
        <w:t>(this may include EOMs organised by other organisations)</w:t>
      </w:r>
      <w:r w:rsidRPr="00945235">
        <w:rPr>
          <w:szCs w:val="24"/>
          <w:shd w:val="clear" w:color="auto" w:fill="FFFFFF"/>
        </w:rPr>
        <w:t xml:space="preserve"> or relevant electoral training (preferably by EODS</w:t>
      </w:r>
      <w:r w:rsidR="00682B73" w:rsidRPr="00945235">
        <w:rPr>
          <w:szCs w:val="24"/>
          <w:shd w:val="clear" w:color="auto" w:fill="FFFFFF"/>
        </w:rPr>
        <w:t>/NEEDS</w:t>
      </w:r>
      <w:r w:rsidRPr="00945235">
        <w:rPr>
          <w:szCs w:val="24"/>
          <w:shd w:val="clear" w:color="auto" w:fill="FFFFFF"/>
        </w:rPr>
        <w:t>) or relevant previous work experience.</w:t>
      </w:r>
    </w:p>
    <w:p w14:paraId="18A83901" w14:textId="77777777" w:rsidR="00FE7937" w:rsidRPr="00FE7937" w:rsidRDefault="00A6430E" w:rsidP="008749A3">
      <w:pPr>
        <w:pStyle w:val="ListBullet"/>
        <w:numPr>
          <w:ilvl w:val="0"/>
          <w:numId w:val="0"/>
        </w:numPr>
        <w:tabs>
          <w:tab w:val="left" w:pos="708"/>
        </w:tabs>
        <w:ind w:left="1440"/>
        <w:rPr>
          <w:i/>
          <w:iCs/>
          <w:szCs w:val="24"/>
          <w:lang w:eastAsia="en-GB"/>
        </w:rPr>
      </w:pPr>
      <w:r w:rsidRPr="00FE7937">
        <w:rPr>
          <w:i/>
          <w:iCs/>
          <w:szCs w:val="24"/>
          <w:lang w:eastAsia="en-GB"/>
        </w:rPr>
        <w:t xml:space="preserve">Member States are invited to propose </w:t>
      </w:r>
      <w:r w:rsidRPr="00FE7937">
        <w:rPr>
          <w:b/>
          <w:i/>
          <w:iCs/>
          <w:szCs w:val="24"/>
          <w:lang w:eastAsia="en-GB"/>
        </w:rPr>
        <w:t>one STO without experience.</w:t>
      </w:r>
      <w:r w:rsidRPr="00FE7937">
        <w:rPr>
          <w:i/>
          <w:iCs/>
          <w:szCs w:val="24"/>
          <w:lang w:eastAsia="en-GB"/>
        </w:rPr>
        <w:t> </w:t>
      </w:r>
    </w:p>
    <w:p w14:paraId="5EE3B02C" w14:textId="77777777" w:rsidR="00FE7937" w:rsidRPr="00FE7937" w:rsidRDefault="00A6430E" w:rsidP="008749A3">
      <w:pPr>
        <w:pStyle w:val="ListBullet"/>
        <w:numPr>
          <w:ilvl w:val="0"/>
          <w:numId w:val="34"/>
        </w:numPr>
        <w:tabs>
          <w:tab w:val="left" w:pos="708"/>
        </w:tabs>
        <w:rPr>
          <w:i/>
          <w:iCs/>
          <w:szCs w:val="24"/>
          <w:lang w:eastAsia="en-GB"/>
        </w:rPr>
      </w:pPr>
      <w:r w:rsidRPr="00FE7937">
        <w:rPr>
          <w:b/>
          <w:szCs w:val="24"/>
        </w:rPr>
        <w:t>Previous experience of work as a civilian in a large-scale international mission or in a human rights monitoring mission is an asset</w:t>
      </w:r>
      <w:r w:rsidRPr="00FE7937">
        <w:rPr>
          <w:szCs w:val="24"/>
        </w:rPr>
        <w:t>.</w:t>
      </w:r>
    </w:p>
    <w:p w14:paraId="18A3F438" w14:textId="77777777" w:rsidR="00FE7937" w:rsidRPr="00FE7937" w:rsidRDefault="00A6430E" w:rsidP="008749A3">
      <w:pPr>
        <w:pStyle w:val="ListBullet"/>
        <w:numPr>
          <w:ilvl w:val="0"/>
          <w:numId w:val="34"/>
        </w:numPr>
        <w:tabs>
          <w:tab w:val="left" w:pos="708"/>
        </w:tabs>
        <w:rPr>
          <w:i/>
          <w:iCs/>
          <w:szCs w:val="24"/>
          <w:lang w:eastAsia="en-GB"/>
        </w:rPr>
      </w:pPr>
      <w:r w:rsidRPr="00FE7937">
        <w:rPr>
          <w:b/>
          <w:szCs w:val="24"/>
        </w:rPr>
        <w:t>Demonstrated commitment to democracy and human rights</w:t>
      </w:r>
      <w:r w:rsidRPr="00FE7937">
        <w:rPr>
          <w:szCs w:val="24"/>
        </w:rPr>
        <w:t>.</w:t>
      </w:r>
    </w:p>
    <w:p w14:paraId="5A132BA2" w14:textId="31D54E3E" w:rsidR="00FE7937" w:rsidRPr="00FE7937" w:rsidRDefault="00A6430E" w:rsidP="008749A3">
      <w:pPr>
        <w:pStyle w:val="ListBullet"/>
        <w:numPr>
          <w:ilvl w:val="0"/>
          <w:numId w:val="34"/>
        </w:numPr>
        <w:tabs>
          <w:tab w:val="left" w:pos="708"/>
        </w:tabs>
        <w:rPr>
          <w:i/>
          <w:iCs/>
          <w:szCs w:val="24"/>
          <w:lang w:eastAsia="en-GB"/>
        </w:rPr>
      </w:pPr>
      <w:r w:rsidRPr="00FE7937">
        <w:rPr>
          <w:b/>
          <w:szCs w:val="24"/>
        </w:rPr>
        <w:t>Computer and IT</w:t>
      </w:r>
      <w:r w:rsidRPr="00FE7937">
        <w:rPr>
          <w:szCs w:val="24"/>
        </w:rPr>
        <w:t xml:space="preserve"> (Microsoft Office Word, Excel, Access, Adobe Acrobat, Outlook, Android, internet browser and web mail software) literacy. Familiarity with use of satellite phones, GPS, BGAN</w:t>
      </w:r>
      <w:r w:rsidR="0004132B">
        <w:rPr>
          <w:szCs w:val="24"/>
        </w:rPr>
        <w:t>, use of Signal and Microsoft Teams.</w:t>
      </w:r>
    </w:p>
    <w:p w14:paraId="6A3F752A" w14:textId="545299F5" w:rsidR="00FE7937" w:rsidRPr="00FE7937" w:rsidRDefault="00A6430E" w:rsidP="008749A3">
      <w:pPr>
        <w:pStyle w:val="ListBullet"/>
        <w:numPr>
          <w:ilvl w:val="0"/>
          <w:numId w:val="34"/>
        </w:numPr>
        <w:tabs>
          <w:tab w:val="left" w:pos="708"/>
        </w:tabs>
        <w:rPr>
          <w:i/>
          <w:iCs/>
          <w:szCs w:val="24"/>
          <w:lang w:eastAsia="en-GB"/>
        </w:rPr>
      </w:pPr>
      <w:r w:rsidRPr="00FE7937">
        <w:rPr>
          <w:b/>
          <w:szCs w:val="24"/>
        </w:rPr>
        <w:t>Excellent physical conditions and good health</w:t>
      </w:r>
      <w:r w:rsidRPr="00FE7937">
        <w:rPr>
          <w:szCs w:val="24"/>
        </w:rPr>
        <w:t>, which can afford long working hours and potential demanding physical conditions</w:t>
      </w:r>
      <w:r w:rsidR="0004132B">
        <w:rPr>
          <w:szCs w:val="24"/>
        </w:rPr>
        <w:t xml:space="preserve">. </w:t>
      </w:r>
      <w:r w:rsidRPr="00FE7937">
        <w:rPr>
          <w:szCs w:val="24"/>
        </w:rPr>
        <w:t>Candidates should consult their government's health advisories. Selected Candidates must submit health certificate in the format provided by European Commission.</w:t>
      </w:r>
    </w:p>
    <w:p w14:paraId="721A939D" w14:textId="77777777" w:rsidR="00FE7937" w:rsidRPr="00FE7937" w:rsidRDefault="00A6430E" w:rsidP="008749A3">
      <w:pPr>
        <w:pStyle w:val="ListBullet"/>
        <w:numPr>
          <w:ilvl w:val="0"/>
          <w:numId w:val="34"/>
        </w:numPr>
        <w:tabs>
          <w:tab w:val="left" w:pos="708"/>
        </w:tabs>
        <w:rPr>
          <w:i/>
          <w:iCs/>
          <w:szCs w:val="24"/>
          <w:lang w:eastAsia="en-GB"/>
        </w:rPr>
      </w:pPr>
      <w:r w:rsidRPr="00FE7937">
        <w:rPr>
          <w:b/>
          <w:szCs w:val="24"/>
        </w:rPr>
        <w:t>Living conditions</w:t>
      </w:r>
      <w:r w:rsidRPr="00FE7937">
        <w:rPr>
          <w:szCs w:val="24"/>
        </w:rPr>
        <w:t>: observers should be willing to accept very difficult living conditions when deployed in some duty stations.</w:t>
      </w:r>
    </w:p>
    <w:p w14:paraId="383F4E35" w14:textId="1FAE5BB6" w:rsidR="00FE7937" w:rsidRPr="00FE7937" w:rsidRDefault="00D3444E" w:rsidP="008749A3">
      <w:pPr>
        <w:pStyle w:val="ListBullet"/>
        <w:numPr>
          <w:ilvl w:val="0"/>
          <w:numId w:val="34"/>
        </w:numPr>
        <w:tabs>
          <w:tab w:val="left" w:pos="708"/>
        </w:tabs>
        <w:rPr>
          <w:i/>
          <w:iCs/>
          <w:szCs w:val="24"/>
          <w:lang w:eastAsia="en-GB"/>
        </w:rPr>
      </w:pPr>
      <w:r>
        <w:rPr>
          <w:b/>
          <w:bCs/>
          <w:noProof/>
          <w:szCs w:val="24"/>
        </w:rPr>
        <mc:AlternateContent>
          <mc:Choice Requires="wps">
            <w:drawing>
              <wp:anchor distT="0" distB="0" distL="114300" distR="114300" simplePos="0" relativeHeight="251674624" behindDoc="0" locked="0" layoutInCell="1" allowOverlap="1" wp14:anchorId="6E72FA59" wp14:editId="7C6A93A0">
                <wp:simplePos x="0" y="0"/>
                <wp:positionH relativeFrom="column">
                  <wp:posOffset>-635</wp:posOffset>
                </wp:positionH>
                <wp:positionV relativeFrom="paragraph">
                  <wp:posOffset>410210</wp:posOffset>
                </wp:positionV>
                <wp:extent cx="5749925" cy="913765"/>
                <wp:effectExtent l="13970" t="12065" r="8255" b="762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913765"/>
                        </a:xfrm>
                        <a:prstGeom prst="rect">
                          <a:avLst/>
                        </a:prstGeom>
                        <a:solidFill>
                          <a:schemeClr val="bg1">
                            <a:lumMod val="85000"/>
                            <a:lumOff val="0"/>
                          </a:schemeClr>
                        </a:solidFill>
                        <a:ln w="9525">
                          <a:solidFill>
                            <a:srgbClr val="000000"/>
                          </a:solidFill>
                          <a:miter lim="800000"/>
                          <a:headEnd/>
                          <a:tailEnd/>
                        </a:ln>
                      </wps:spPr>
                      <wps:txbx>
                        <w:txbxContent>
                          <w:p w14:paraId="3150C975" w14:textId="543CB237" w:rsidR="00397020" w:rsidRPr="00683FAC" w:rsidRDefault="00683FAC" w:rsidP="00683FAC">
                            <w:pPr>
                              <w:spacing w:after="280" w:line="259" w:lineRule="exact"/>
                              <w:rPr>
                                <w:b/>
                                <w:bCs/>
                                <w:szCs w:val="24"/>
                              </w:rPr>
                            </w:pPr>
                            <w:r>
                              <w:rPr>
                                <w:rStyle w:val="Bodytext410ptNotBold"/>
                                <w:sz w:val="24"/>
                                <w:szCs w:val="24"/>
                              </w:rPr>
                              <w:br/>
                            </w:r>
                            <w:r w:rsidRPr="0004132B">
                              <w:rPr>
                                <w:rStyle w:val="Bodytext410ptNotBold"/>
                                <w:sz w:val="24"/>
                                <w:szCs w:val="24"/>
                              </w:rPr>
                              <w:t>Any</w:t>
                            </w:r>
                            <w:r w:rsidRPr="0004132B">
                              <w:rPr>
                                <w:rStyle w:val="Bodytext410ptNotBold"/>
                                <w:b w:val="0"/>
                                <w:bCs w:val="0"/>
                                <w:sz w:val="24"/>
                                <w:szCs w:val="24"/>
                              </w:rPr>
                              <w:t xml:space="preserve"> </w:t>
                            </w:r>
                            <w:r w:rsidRPr="0004132B">
                              <w:rPr>
                                <w:b/>
                                <w:bCs/>
                                <w:szCs w:val="24"/>
                              </w:rPr>
                              <w:t xml:space="preserve">applicant evaluated as </w:t>
                            </w:r>
                            <w:r w:rsidRPr="0004132B">
                              <w:rPr>
                                <w:b/>
                                <w:bCs/>
                                <w:i/>
                                <w:iCs/>
                                <w:szCs w:val="24"/>
                              </w:rPr>
                              <w:t xml:space="preserve">'Not recommended </w:t>
                            </w:r>
                            <w:r w:rsidRPr="0004132B">
                              <w:rPr>
                                <w:b/>
                                <w:bCs/>
                                <w:i/>
                                <w:iCs/>
                                <w:szCs w:val="24"/>
                                <w:lang w:val="da-DK" w:eastAsia="da-DK" w:bidi="da-DK"/>
                              </w:rPr>
                              <w:t xml:space="preserve">for </w:t>
                            </w:r>
                            <w:r w:rsidRPr="0004132B">
                              <w:rPr>
                                <w:b/>
                                <w:bCs/>
                                <w:i/>
                                <w:iCs/>
                                <w:szCs w:val="24"/>
                              </w:rPr>
                              <w:t>future missions'</w:t>
                            </w:r>
                            <w:r w:rsidRPr="0004132B">
                              <w:rPr>
                                <w:b/>
                                <w:bCs/>
                                <w:szCs w:val="24"/>
                              </w:rPr>
                              <w:t xml:space="preserve"> will not be taken into account by the selection committee for </w:t>
                            </w:r>
                            <w:r>
                              <w:rPr>
                                <w:b/>
                                <w:bCs/>
                                <w:szCs w:val="24"/>
                              </w:rPr>
                              <w:t xml:space="preserve">a period of </w:t>
                            </w:r>
                            <w:r w:rsidRPr="0004132B">
                              <w:rPr>
                                <w:b/>
                                <w:bCs/>
                                <w:szCs w:val="24"/>
                              </w:rPr>
                              <w:t>5 years</w:t>
                            </w:r>
                            <w:r>
                              <w:rPr>
                                <w:b/>
                                <w:bCs/>
                                <w:szCs w:val="24"/>
                              </w:rPr>
                              <w:t>, starting from</w:t>
                            </w:r>
                            <w:r w:rsidRPr="0004132B">
                              <w:rPr>
                                <w:b/>
                                <w:bCs/>
                                <w:szCs w:val="24"/>
                              </w:rPr>
                              <w:t xml:space="preserve"> the 'election date' of the mission in the Roster for which the </w:t>
                            </w:r>
                            <w:r>
                              <w:rPr>
                                <w:b/>
                                <w:bCs/>
                                <w:szCs w:val="24"/>
                              </w:rPr>
                              <w:t>applicant</w:t>
                            </w:r>
                            <w:r w:rsidRPr="0004132B">
                              <w:rPr>
                                <w:b/>
                                <w:bCs/>
                                <w:szCs w:val="24"/>
                              </w:rPr>
                              <w:t xml:space="preserve"> was negatively evaluated.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2FA59" id="_x0000_t202" coordsize="21600,21600" o:spt="202" path="m,l,21600r21600,l21600,xe">
                <v:stroke joinstyle="miter"/>
                <v:path gradientshapeok="t" o:connecttype="rect"/>
              </v:shapetype>
              <v:shape id="Text Box 14" o:spid="_x0000_s1026" type="#_x0000_t202" style="position:absolute;left:0;text-align:left;margin-left:-.05pt;margin-top:32.3pt;width:452.75pt;height:7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" fillcolor="#d8d8d8 [2732]">
                <v:textbox>
                  <w:txbxContent>
                    <w:p w14:paraId="3150C975" w14:textId="543CB237" w:rsidR="00397020" w:rsidRPr="00683FAC" w:rsidRDefault="00683FAC" w:rsidP="00683FAC">
                      <w:pPr>
                        <w:spacing w:after="280" w:line="259" w:lineRule="exact"/>
                        <w:rPr>
                          <w:b/>
                          <w:bCs/>
                          <w:szCs w:val="24"/>
                        </w:rPr>
                      </w:pPr>
                      <w:r>
                        <w:rPr>
                          <w:rStyle w:val="Bodytext410ptNotBold"/>
                          <w:sz w:val="24"/>
                          <w:szCs w:val="24"/>
                        </w:rPr>
                        <w:br/>
                      </w:r>
                      <w:r w:rsidRPr="0004132B">
                        <w:rPr>
                          <w:rStyle w:val="Bodytext410ptNotBold"/>
                          <w:sz w:val="24"/>
                          <w:szCs w:val="24"/>
                        </w:rPr>
                        <w:t>Any</w:t>
                      </w:r>
                      <w:r w:rsidRPr="0004132B">
                        <w:rPr>
                          <w:rStyle w:val="Bodytext410ptNotBold"/>
                          <w:b w:val="0"/>
                          <w:bCs w:val="0"/>
                          <w:sz w:val="24"/>
                          <w:szCs w:val="24"/>
                        </w:rPr>
                        <w:t xml:space="preserve"> </w:t>
                      </w:r>
                      <w:r w:rsidRPr="0004132B">
                        <w:rPr>
                          <w:b/>
                          <w:bCs/>
                          <w:szCs w:val="24"/>
                        </w:rPr>
                        <w:t xml:space="preserve">applicant evaluated as </w:t>
                      </w:r>
                      <w:r w:rsidRPr="0004132B">
                        <w:rPr>
                          <w:b/>
                          <w:bCs/>
                          <w:i/>
                          <w:iCs/>
                          <w:szCs w:val="24"/>
                        </w:rPr>
                        <w:t xml:space="preserve">'Not recommended </w:t>
                      </w:r>
                      <w:r w:rsidRPr="0004132B">
                        <w:rPr>
                          <w:b/>
                          <w:bCs/>
                          <w:i/>
                          <w:iCs/>
                          <w:szCs w:val="24"/>
                          <w:lang w:val="da-DK" w:eastAsia="da-DK" w:bidi="da-DK"/>
                        </w:rPr>
                        <w:t xml:space="preserve">for </w:t>
                      </w:r>
                      <w:r w:rsidRPr="0004132B">
                        <w:rPr>
                          <w:b/>
                          <w:bCs/>
                          <w:i/>
                          <w:iCs/>
                          <w:szCs w:val="24"/>
                        </w:rPr>
                        <w:t>future missions'</w:t>
                      </w:r>
                      <w:r w:rsidRPr="0004132B">
                        <w:rPr>
                          <w:b/>
                          <w:bCs/>
                          <w:szCs w:val="24"/>
                        </w:rPr>
                        <w:t xml:space="preserve"> will not be taken into account by the selection committee for </w:t>
                      </w:r>
                      <w:r>
                        <w:rPr>
                          <w:b/>
                          <w:bCs/>
                          <w:szCs w:val="24"/>
                        </w:rPr>
                        <w:t xml:space="preserve">a period of </w:t>
                      </w:r>
                      <w:r w:rsidRPr="0004132B">
                        <w:rPr>
                          <w:b/>
                          <w:bCs/>
                          <w:szCs w:val="24"/>
                        </w:rPr>
                        <w:t>5 years</w:t>
                      </w:r>
                      <w:r>
                        <w:rPr>
                          <w:b/>
                          <w:bCs/>
                          <w:szCs w:val="24"/>
                        </w:rPr>
                        <w:t>, starting from</w:t>
                      </w:r>
                      <w:r w:rsidRPr="0004132B">
                        <w:rPr>
                          <w:b/>
                          <w:bCs/>
                          <w:szCs w:val="24"/>
                        </w:rPr>
                        <w:t xml:space="preserve"> the 'election date' of the mission in the Roster for which the </w:t>
                      </w:r>
                      <w:r>
                        <w:rPr>
                          <w:b/>
                          <w:bCs/>
                          <w:szCs w:val="24"/>
                        </w:rPr>
                        <w:t>applicant</w:t>
                      </w:r>
                      <w:r w:rsidRPr="0004132B">
                        <w:rPr>
                          <w:b/>
                          <w:bCs/>
                          <w:szCs w:val="24"/>
                        </w:rPr>
                        <w:t xml:space="preserve"> was negatively evaluated. </w:t>
                      </w:r>
                    </w:p>
                  </w:txbxContent>
                </v:textbox>
              </v:shape>
            </w:pict>
          </mc:Fallback>
        </mc:AlternateContent>
      </w:r>
      <w:r w:rsidR="00A6430E" w:rsidRPr="00FE7937">
        <w:rPr>
          <w:b/>
          <w:szCs w:val="24"/>
        </w:rPr>
        <w:t>Full flexibility</w:t>
      </w:r>
      <w:r w:rsidR="00A6430E" w:rsidRPr="00FE7937">
        <w:rPr>
          <w:szCs w:val="24"/>
        </w:rPr>
        <w:t xml:space="preserve"> is required from the candidates in terms of mission timetable in case of changes and delays</w:t>
      </w:r>
    </w:p>
    <w:p w14:paraId="5091B1D9" w14:textId="10810D8E" w:rsidR="00A6430E" w:rsidRDefault="00A6430E" w:rsidP="00AD2362">
      <w:pPr>
        <w:pStyle w:val="ListBullet"/>
        <w:numPr>
          <w:ilvl w:val="0"/>
          <w:numId w:val="0"/>
        </w:numPr>
        <w:tabs>
          <w:tab w:val="left" w:pos="708"/>
        </w:tabs>
        <w:ind w:left="283" w:hanging="283"/>
        <w:rPr>
          <w:b/>
          <w:bCs/>
          <w:szCs w:val="24"/>
        </w:rPr>
      </w:pPr>
    </w:p>
    <w:p w14:paraId="2CCD95A0" w14:textId="77777777" w:rsidR="00397020" w:rsidRDefault="00397020" w:rsidP="00AD2362">
      <w:pPr>
        <w:pStyle w:val="ListBullet"/>
        <w:numPr>
          <w:ilvl w:val="0"/>
          <w:numId w:val="0"/>
        </w:numPr>
        <w:tabs>
          <w:tab w:val="left" w:pos="708"/>
        </w:tabs>
        <w:ind w:left="283" w:hanging="283"/>
        <w:rPr>
          <w:b/>
          <w:bCs/>
          <w:szCs w:val="24"/>
        </w:rPr>
      </w:pPr>
    </w:p>
    <w:p w14:paraId="09D48D02" w14:textId="77777777" w:rsidR="00397020" w:rsidRDefault="00397020" w:rsidP="00AD2362">
      <w:pPr>
        <w:pStyle w:val="ListBullet"/>
        <w:numPr>
          <w:ilvl w:val="0"/>
          <w:numId w:val="0"/>
        </w:numPr>
        <w:tabs>
          <w:tab w:val="left" w:pos="708"/>
        </w:tabs>
        <w:ind w:left="283" w:hanging="283"/>
        <w:rPr>
          <w:b/>
          <w:bCs/>
          <w:szCs w:val="24"/>
        </w:rPr>
      </w:pPr>
    </w:p>
    <w:p w14:paraId="3801C60F" w14:textId="77777777" w:rsidR="00A6430E" w:rsidRPr="00FE7937" w:rsidRDefault="00A6430E" w:rsidP="00B55C8F">
      <w:pPr>
        <w:widowControl w:val="0"/>
        <w:numPr>
          <w:ilvl w:val="0"/>
          <w:numId w:val="26"/>
        </w:numPr>
        <w:tabs>
          <w:tab w:val="left" w:pos="528"/>
        </w:tabs>
        <w:spacing w:after="120" w:line="259" w:lineRule="exact"/>
        <w:jc w:val="left"/>
        <w:rPr>
          <w:szCs w:val="24"/>
        </w:rPr>
      </w:pPr>
      <w:r w:rsidRPr="00FE7937">
        <w:rPr>
          <w:rStyle w:val="Bodytext4SmallCaps"/>
          <w:sz w:val="24"/>
          <w:szCs w:val="24"/>
        </w:rPr>
        <w:t>Selection of Successful Candidates and Information to be Provided to Shortlisted Observers</w:t>
      </w:r>
    </w:p>
    <w:p w14:paraId="16E1DA15" w14:textId="77777777"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t xml:space="preserve">The Commission and EEAS will proceed with the selection of observers in the framework of the criteria outlined in the European Union Council Decision </w:t>
      </w:r>
      <w:r w:rsidRPr="00FE7937">
        <w:rPr>
          <w:szCs w:val="24"/>
          <w:lang w:eastAsia="fr-FR" w:bidi="fr-FR"/>
        </w:rPr>
        <w:t>“</w:t>
      </w:r>
      <w:r w:rsidRPr="00FE7937">
        <w:rPr>
          <w:rStyle w:val="Bodytext211ptBold"/>
          <w:sz w:val="24"/>
          <w:szCs w:val="24"/>
          <w:lang w:eastAsia="fr-FR" w:bidi="fr-FR"/>
        </w:rPr>
        <w:t xml:space="preserve">EU </w:t>
      </w:r>
      <w:r w:rsidRPr="00FE7937">
        <w:rPr>
          <w:rStyle w:val="Bodytext211ptBold"/>
          <w:sz w:val="24"/>
          <w:szCs w:val="24"/>
        </w:rPr>
        <w:t xml:space="preserve">Guides for the Selection of the electoral observers” Council Decision </w:t>
      </w:r>
      <w:r w:rsidRPr="00FE7937">
        <w:rPr>
          <w:rStyle w:val="Bodytext211ptBold"/>
          <w:sz w:val="24"/>
          <w:szCs w:val="24"/>
          <w:lang w:val="bg-BG" w:eastAsia="bg-BG" w:bidi="bg-BG"/>
        </w:rPr>
        <w:t xml:space="preserve">8728/99 </w:t>
      </w:r>
      <w:r w:rsidRPr="00FE7937">
        <w:rPr>
          <w:rStyle w:val="Bodytext211ptBold"/>
          <w:sz w:val="24"/>
          <w:szCs w:val="24"/>
        </w:rPr>
        <w:t xml:space="preserve">- PESC 165 - COHOM 4 </w:t>
      </w:r>
      <w:r w:rsidRPr="00FE7937">
        <w:rPr>
          <w:szCs w:val="24"/>
        </w:rPr>
        <w:t>and will inform the Member States of the final list of selected observers.</w:t>
      </w:r>
    </w:p>
    <w:p w14:paraId="3C5E2856" w14:textId="77777777"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lastRenderedPageBreak/>
        <w:t xml:space="preserve">Previous evaluations during </w:t>
      </w:r>
      <w:r w:rsidRPr="00FE7937">
        <w:rPr>
          <w:szCs w:val="24"/>
          <w:lang w:eastAsia="fr-FR" w:bidi="fr-FR"/>
        </w:rPr>
        <w:t xml:space="preserve">EU </w:t>
      </w:r>
      <w:r w:rsidRPr="00FE7937">
        <w:rPr>
          <w:szCs w:val="24"/>
        </w:rPr>
        <w:t>EOMs and EODS training sessions will also be taken into account.</w:t>
      </w:r>
    </w:p>
    <w:p w14:paraId="66CBAC5C" w14:textId="77777777"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t xml:space="preserve">The Commission will use for the EU EOM the data already existing in the ROSTER system: </w:t>
      </w:r>
      <w:hyperlink r:id="rId9" w:history="1">
        <w:r w:rsidRPr="00FE7937">
          <w:rPr>
            <w:color w:val="0000FF"/>
            <w:szCs w:val="24"/>
            <w:u w:val="single"/>
            <w:lang w:val="en-IE"/>
          </w:rPr>
          <w:t>https://webgate.ec.europa.eu/eom/roster/home</w:t>
        </w:r>
      </w:hyperlink>
      <w:hyperlink r:id="rId10" w:history="1"/>
    </w:p>
    <w:p w14:paraId="3479A5E2" w14:textId="77777777" w:rsidR="00FE7937"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szCs w:val="24"/>
        </w:rPr>
        <w:t xml:space="preserve">Candidatures sent by email will not be taken into account. </w:t>
      </w:r>
    </w:p>
    <w:p w14:paraId="31DDBA98" w14:textId="480F6D86" w:rsidR="00A6430E" w:rsidRPr="00FE7937" w:rsidRDefault="00A6430E" w:rsidP="008749A3">
      <w:pPr>
        <w:widowControl w:val="0"/>
        <w:numPr>
          <w:ilvl w:val="0"/>
          <w:numId w:val="24"/>
        </w:numPr>
        <w:tabs>
          <w:tab w:val="left" w:pos="851"/>
        </w:tabs>
        <w:spacing w:before="331" w:after="120" w:line="259" w:lineRule="exact"/>
        <w:ind w:left="567" w:hanging="283"/>
        <w:rPr>
          <w:szCs w:val="24"/>
        </w:rPr>
      </w:pPr>
      <w:r w:rsidRPr="00FE7937">
        <w:rPr>
          <w:b/>
          <w:szCs w:val="24"/>
        </w:rPr>
        <w:t xml:space="preserve">The tentative date by which the Commission plans to inform Member states and the selected/non-selected </w:t>
      </w:r>
      <w:r w:rsidRPr="00AD2362">
        <w:rPr>
          <w:b/>
          <w:szCs w:val="24"/>
        </w:rPr>
        <w:t xml:space="preserve">Observers is </w:t>
      </w:r>
      <w:r w:rsidR="00683FAC" w:rsidRPr="00945235">
        <w:rPr>
          <w:b/>
          <w:szCs w:val="24"/>
        </w:rPr>
        <w:t xml:space="preserve">Friday 9 </w:t>
      </w:r>
      <w:r w:rsidR="00945235" w:rsidRPr="00945235">
        <w:rPr>
          <w:b/>
          <w:szCs w:val="24"/>
        </w:rPr>
        <w:t>October</w:t>
      </w:r>
      <w:r w:rsidR="00683FAC" w:rsidRPr="00945235">
        <w:rPr>
          <w:b/>
          <w:szCs w:val="24"/>
        </w:rPr>
        <w:t xml:space="preserve"> 2026</w:t>
      </w:r>
      <w:r w:rsidR="00A73BA5" w:rsidRPr="00945235">
        <w:rPr>
          <w:b/>
          <w:szCs w:val="24"/>
        </w:rPr>
        <w:t>.</w:t>
      </w:r>
    </w:p>
    <w:p w14:paraId="224C2400" w14:textId="77777777" w:rsidR="00A6430E" w:rsidRPr="00FE7937" w:rsidRDefault="00A6430E" w:rsidP="008749A3">
      <w:pPr>
        <w:tabs>
          <w:tab w:val="left" w:pos="525"/>
        </w:tabs>
        <w:spacing w:before="240" w:after="360"/>
        <w:ind w:left="181"/>
        <w:rPr>
          <w:rStyle w:val="Bodytext4SmallCaps"/>
          <w:bCs w:val="0"/>
          <w:smallCaps w:val="0"/>
          <w:sz w:val="24"/>
          <w:szCs w:val="24"/>
        </w:rPr>
      </w:pPr>
      <w:r w:rsidRPr="00FE7937">
        <w:rPr>
          <w:b/>
          <w:szCs w:val="24"/>
        </w:rPr>
        <w:t>IMPORTANT REMARK: Applicants' references and professional experience might be checked and language knowledge tested through phone interviews by European Commission officials during the selection process.</w:t>
      </w:r>
    </w:p>
    <w:p w14:paraId="5E0DD21D" w14:textId="77777777" w:rsidR="00A6430E" w:rsidRPr="00FE7937" w:rsidRDefault="00A6430E" w:rsidP="00B55C8F">
      <w:pPr>
        <w:widowControl w:val="0"/>
        <w:numPr>
          <w:ilvl w:val="0"/>
          <w:numId w:val="26"/>
        </w:numPr>
        <w:tabs>
          <w:tab w:val="left" w:pos="525"/>
        </w:tabs>
        <w:spacing w:after="368" w:line="244" w:lineRule="exact"/>
        <w:rPr>
          <w:szCs w:val="24"/>
        </w:rPr>
      </w:pPr>
      <w:r w:rsidRPr="00FE7937">
        <w:rPr>
          <w:rStyle w:val="Bodytext4SmallCaps"/>
          <w:sz w:val="24"/>
          <w:szCs w:val="24"/>
        </w:rPr>
        <w:t>The Commission Invites the Member States:</w:t>
      </w:r>
    </w:p>
    <w:p w14:paraId="29A704F1"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only propose candidates certifying their </w:t>
      </w:r>
      <w:r w:rsidRPr="00FE7937">
        <w:rPr>
          <w:b/>
          <w:bCs/>
          <w:szCs w:val="24"/>
        </w:rPr>
        <w:t xml:space="preserve">full availability </w:t>
      </w:r>
      <w:r w:rsidRPr="00FE7937">
        <w:rPr>
          <w:szCs w:val="24"/>
        </w:rPr>
        <w:t>for the entire period of the mission; keeping in mind that the date between notification and deployment will be extremely tight.</w:t>
      </w:r>
    </w:p>
    <w:p w14:paraId="66E04F39"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to ensure an appropriate balance between the observers' past professional experiences (various types of public or civilian background).</w:t>
      </w:r>
    </w:p>
    <w:p w14:paraId="15CC5697"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remind pre-selected observers to </w:t>
      </w:r>
      <w:r w:rsidRPr="00FE7937">
        <w:rPr>
          <w:b/>
          <w:szCs w:val="24"/>
          <w:u w:val="single"/>
        </w:rPr>
        <w:t>update their CV in the ROSTER</w:t>
      </w:r>
      <w:r w:rsidRPr="00FE7937">
        <w:rPr>
          <w:szCs w:val="24"/>
        </w:rPr>
        <w:t xml:space="preserve"> before the submission of their candidatures. For the entire selection process and the preparations for fielding, the Commission will only take into consideration the data entered in the CV in the Roster (departure airport, passport data, email addresses, telephone numbers, etc.). Should a CV not include all the required information, the applicant may be rejected. Further communication by the candidate (for example concerning new departure airport, changed e-mail, etc.) will not be taken into consideration.</w:t>
      </w:r>
    </w:p>
    <w:p w14:paraId="10A0DF42"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to rank in each category all shortlisted observers by order of suggested preference.</w:t>
      </w:r>
    </w:p>
    <w:p w14:paraId="2FBDA7B8" w14:textId="77777777"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to inform the observers of the information and Terms of Reference detailed in the annex to the present Note (in particular regarding deployment dates &amp; forfeit (lump sum).</w:t>
      </w:r>
    </w:p>
    <w:p w14:paraId="30477B50" w14:textId="19D76402" w:rsidR="00FE7937" w:rsidRP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inform the observers that </w:t>
      </w:r>
      <w:r w:rsidRPr="00FE7937">
        <w:rPr>
          <w:b/>
          <w:szCs w:val="24"/>
        </w:rPr>
        <w:t>proficiency in English</w:t>
      </w:r>
      <w:r w:rsidR="00683FAC">
        <w:rPr>
          <w:b/>
          <w:szCs w:val="24"/>
        </w:rPr>
        <w:t xml:space="preserve"> </w:t>
      </w:r>
      <w:r w:rsidRPr="00FE7937">
        <w:rPr>
          <w:szCs w:val="24"/>
        </w:rPr>
        <w:t>may be tested through phone interviews by European Commission officials during the selection process.</w:t>
      </w:r>
    </w:p>
    <w:p w14:paraId="4E37BF2C" w14:textId="1A62E205" w:rsidR="00FE7937" w:rsidRDefault="00A6430E" w:rsidP="00242A62">
      <w:pPr>
        <w:widowControl w:val="0"/>
        <w:numPr>
          <w:ilvl w:val="0"/>
          <w:numId w:val="30"/>
        </w:numPr>
        <w:tabs>
          <w:tab w:val="left" w:pos="851"/>
        </w:tabs>
        <w:spacing w:after="120" w:line="259" w:lineRule="exact"/>
        <w:rPr>
          <w:szCs w:val="24"/>
        </w:rPr>
      </w:pPr>
      <w:r w:rsidRPr="00FE7937">
        <w:rPr>
          <w:szCs w:val="24"/>
        </w:rPr>
        <w:t xml:space="preserve">to inform observers of the security instructions and health precautions and requirements as published on the websites of their respective Ministries and Embassies. More information on health precautions and requirements will be communicated by the </w:t>
      </w:r>
      <w:r w:rsidR="00242A62">
        <w:rPr>
          <w:szCs w:val="24"/>
        </w:rPr>
        <w:t>Implementing Partner</w:t>
      </w:r>
      <w:r w:rsidRPr="00FE7937">
        <w:rPr>
          <w:szCs w:val="24"/>
        </w:rPr>
        <w:t xml:space="preserve"> to selected candidates at a later stage.</w:t>
      </w:r>
    </w:p>
    <w:p w14:paraId="1E5B6F1B" w14:textId="77777777" w:rsidR="00AD2362" w:rsidRPr="00AD2362" w:rsidRDefault="00A6430E" w:rsidP="00AD2362">
      <w:pPr>
        <w:pStyle w:val="ListBullet"/>
        <w:numPr>
          <w:ilvl w:val="0"/>
          <w:numId w:val="34"/>
        </w:numPr>
        <w:tabs>
          <w:tab w:val="left" w:pos="708"/>
        </w:tabs>
        <w:spacing w:after="120"/>
        <w:ind w:left="714" w:hanging="357"/>
        <w:rPr>
          <w:i/>
          <w:iCs/>
          <w:szCs w:val="24"/>
          <w:lang w:eastAsia="en-GB"/>
        </w:rPr>
      </w:pPr>
      <w:r w:rsidRPr="00AD2362">
        <w:rPr>
          <w:szCs w:val="24"/>
        </w:rPr>
        <w:t xml:space="preserve">to inform the observers to follow respectfully and at any time during their assignment as observers the EU </w:t>
      </w:r>
      <w:r w:rsidRPr="00AD2362">
        <w:rPr>
          <w:b/>
          <w:szCs w:val="24"/>
        </w:rPr>
        <w:t>Code of Conduct and its Ethical aspects for Election Observers</w:t>
      </w:r>
      <w:r w:rsidRPr="00AD2362">
        <w:rPr>
          <w:szCs w:val="24"/>
        </w:rPr>
        <w:t xml:space="preserve"> as well as the European Commission</w:t>
      </w:r>
      <w:r w:rsidR="00A73BA5" w:rsidRPr="00AD2362">
        <w:rPr>
          <w:szCs w:val="24"/>
        </w:rPr>
        <w:t xml:space="preserve">’s, the </w:t>
      </w:r>
      <w:r w:rsidRPr="00AD2362">
        <w:rPr>
          <w:szCs w:val="24"/>
        </w:rPr>
        <w:t>EU EOM Core Team</w:t>
      </w:r>
      <w:r w:rsidR="00A73BA5" w:rsidRPr="00AD2362">
        <w:rPr>
          <w:szCs w:val="24"/>
        </w:rPr>
        <w:t>’s</w:t>
      </w:r>
      <w:r w:rsidRPr="00AD2362">
        <w:rPr>
          <w:szCs w:val="24"/>
        </w:rPr>
        <w:t xml:space="preserve"> and </w:t>
      </w:r>
      <w:r w:rsidR="00A73BA5" w:rsidRPr="00AD2362">
        <w:rPr>
          <w:szCs w:val="24"/>
        </w:rPr>
        <w:t>Implementing Partner’s</w:t>
      </w:r>
      <w:r w:rsidRPr="00AD2362">
        <w:rPr>
          <w:szCs w:val="24"/>
        </w:rPr>
        <w:t xml:space="preserve"> instructions, particularly security and safety instructions, upon deployment and throughout the mission.</w:t>
      </w:r>
    </w:p>
    <w:p w14:paraId="7F4860FC" w14:textId="55059B75" w:rsidR="00A6430E" w:rsidRPr="00FE7937" w:rsidRDefault="00A6430E" w:rsidP="008749A3">
      <w:pPr>
        <w:tabs>
          <w:tab w:val="left" w:pos="525"/>
        </w:tabs>
        <w:spacing w:before="240" w:after="360"/>
        <w:ind w:left="181"/>
        <w:rPr>
          <w:b/>
          <w:szCs w:val="24"/>
        </w:rPr>
      </w:pPr>
      <w:r w:rsidRPr="00FE7937">
        <w:rPr>
          <w:b/>
          <w:szCs w:val="24"/>
        </w:rPr>
        <w:t xml:space="preserve">IMPORTANT NOTE: failure to follow the Code of Conduct, its Ethical aspects and instructions may result in an early termination of the observer's assignment, immediate repatriation to the place of residence and non-recommendation </w:t>
      </w:r>
      <w:r w:rsidRPr="00FE7937">
        <w:rPr>
          <w:b/>
          <w:szCs w:val="24"/>
          <w:lang w:val="da-DK" w:eastAsia="da-DK" w:bidi="da-DK"/>
        </w:rPr>
        <w:t xml:space="preserve">for </w:t>
      </w:r>
      <w:r w:rsidRPr="00FE7937">
        <w:rPr>
          <w:b/>
          <w:szCs w:val="24"/>
        </w:rPr>
        <w:t>future EU EOMs.</w:t>
      </w:r>
    </w:p>
    <w:p w14:paraId="3CDCF9CF" w14:textId="77777777" w:rsidR="00A73BA5" w:rsidRPr="00FE7937" w:rsidRDefault="00A73BA5" w:rsidP="00B55C8F">
      <w:pPr>
        <w:widowControl w:val="0"/>
        <w:numPr>
          <w:ilvl w:val="0"/>
          <w:numId w:val="26"/>
        </w:numPr>
        <w:tabs>
          <w:tab w:val="left" w:pos="530"/>
        </w:tabs>
        <w:spacing w:after="368" w:line="244" w:lineRule="exact"/>
        <w:rPr>
          <w:rStyle w:val="Bodytext4SmallCaps"/>
          <w:sz w:val="24"/>
          <w:szCs w:val="24"/>
        </w:rPr>
      </w:pPr>
      <w:r w:rsidRPr="00FE7937">
        <w:rPr>
          <w:rStyle w:val="Bodytext4SmallCaps"/>
          <w:sz w:val="24"/>
          <w:szCs w:val="24"/>
        </w:rPr>
        <w:lastRenderedPageBreak/>
        <w:t xml:space="preserve">Information about the lump sum </w:t>
      </w:r>
      <w:r w:rsidRPr="00FE7937">
        <w:rPr>
          <w:rStyle w:val="Bodytext4SmallCaps"/>
          <w:i/>
          <w:iCs/>
          <w:sz w:val="24"/>
          <w:szCs w:val="24"/>
        </w:rPr>
        <w:t>(Forfait)</w:t>
      </w:r>
      <w:r w:rsidRPr="00FE7937">
        <w:rPr>
          <w:rStyle w:val="Bodytext4SmallCaps"/>
          <w:sz w:val="24"/>
          <w:szCs w:val="24"/>
        </w:rPr>
        <w:t xml:space="preserve"> for Observers:</w:t>
      </w:r>
    </w:p>
    <w:p w14:paraId="27BEDA11"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Daily lump sums (</w:t>
      </w:r>
      <w:r w:rsidRPr="00FE7937">
        <w:rPr>
          <w:i/>
          <w:iCs/>
          <w:szCs w:val="24"/>
        </w:rPr>
        <w:t>forfait</w:t>
      </w:r>
      <w:r w:rsidRPr="00FE7937">
        <w:rPr>
          <w:szCs w:val="24"/>
        </w:rPr>
        <w:t>) are reimbursed to the Observers.</w:t>
      </w:r>
    </w:p>
    <w:p w14:paraId="2C5D2A14" w14:textId="39DF575F"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The lump sum should be paid per day worked on the EOM</w:t>
      </w:r>
      <w:r w:rsidR="00683FAC">
        <w:rPr>
          <w:szCs w:val="24"/>
        </w:rPr>
        <w:t>, including rest days in</w:t>
      </w:r>
      <w:r w:rsidR="00050650">
        <w:rPr>
          <w:szCs w:val="24"/>
        </w:rPr>
        <w:t>-c</w:t>
      </w:r>
      <w:r w:rsidR="00683FAC">
        <w:rPr>
          <w:szCs w:val="24"/>
        </w:rPr>
        <w:t>ountry</w:t>
      </w:r>
      <w:r w:rsidRPr="00FE7937">
        <w:rPr>
          <w:szCs w:val="24"/>
        </w:rPr>
        <w:t>.</w:t>
      </w:r>
    </w:p>
    <w:p w14:paraId="2A4E2077"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Travelling days for mobilisation and de-mobilisation of Observers will be eligible for the payment of the lump sum, as long as Observers are spending the night outside of their place of residence.</w:t>
      </w:r>
    </w:p>
    <w:p w14:paraId="272915C3"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Travelling days for demobilisation of Observers without spending the night outside their place of residence, the lump sum will be reduced to 30%.</w:t>
      </w:r>
    </w:p>
    <w:p w14:paraId="07B3DB25" w14:textId="77777777" w:rsidR="00FE7937" w:rsidRPr="00FE7937" w:rsidRDefault="00A73BA5" w:rsidP="008749A3">
      <w:pPr>
        <w:widowControl w:val="0"/>
        <w:numPr>
          <w:ilvl w:val="0"/>
          <w:numId w:val="31"/>
        </w:numPr>
        <w:tabs>
          <w:tab w:val="left" w:pos="851"/>
        </w:tabs>
        <w:spacing w:after="120" w:line="259" w:lineRule="exact"/>
        <w:rPr>
          <w:szCs w:val="24"/>
        </w:rPr>
      </w:pPr>
      <w:r w:rsidRPr="00FE7937">
        <w:rPr>
          <w:szCs w:val="24"/>
        </w:rPr>
        <w:t xml:space="preserve">The following rules will apply, from the day of mobilisation until the day of demobilisation, including for travelling days: </w:t>
      </w:r>
    </w:p>
    <w:p w14:paraId="133D024F"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 xml:space="preserve">In the event that full board accommodation (i.e. all meals included) is provided by the EU EOM, the lump sum will be reduced to 30%. This rate also applies in the case of night flights. </w:t>
      </w:r>
    </w:p>
    <w:p w14:paraId="35E4830D"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In the exceptional case that accommodation without breakfast is provided, the lump sum will be reduced to 35%.</w:t>
      </w:r>
    </w:p>
    <w:p w14:paraId="293DE924"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 xml:space="preserve">In case that meals (but no accommodation) are provided, the lump sum will be reduced by 10% for each dinner, 10% for each lunch and 5% for each breakfast offered. </w:t>
      </w:r>
    </w:p>
    <w:p w14:paraId="4627F16A" w14:textId="77777777"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If only accommodation, including breakfast, is provided, the lump sum received will be reduced to 50% of the maximum daily rate.</w:t>
      </w:r>
    </w:p>
    <w:p w14:paraId="02C5D91F" w14:textId="6EFCEEE9" w:rsidR="00FE7937" w:rsidRPr="00FE7937" w:rsidRDefault="00A73BA5" w:rsidP="008749A3">
      <w:pPr>
        <w:widowControl w:val="0"/>
        <w:numPr>
          <w:ilvl w:val="1"/>
          <w:numId w:val="31"/>
        </w:numPr>
        <w:tabs>
          <w:tab w:val="left" w:pos="851"/>
        </w:tabs>
        <w:spacing w:after="120" w:line="259" w:lineRule="exact"/>
        <w:rPr>
          <w:szCs w:val="24"/>
        </w:rPr>
      </w:pPr>
      <w:r w:rsidRPr="00FE7937">
        <w:rPr>
          <w:szCs w:val="24"/>
        </w:rPr>
        <w:t xml:space="preserve">If the accommodation without </w:t>
      </w:r>
      <w:r w:rsidR="00050650">
        <w:rPr>
          <w:szCs w:val="24"/>
        </w:rPr>
        <w:t xml:space="preserve">meals </w:t>
      </w:r>
      <w:r w:rsidRPr="00FE7937">
        <w:rPr>
          <w:szCs w:val="24"/>
        </w:rPr>
        <w:t>is provided, the lump sum will be reduced to 55%.</w:t>
      </w:r>
    </w:p>
    <w:p w14:paraId="79A68993" w14:textId="77777777" w:rsidR="00BB499A" w:rsidRDefault="00A73BA5" w:rsidP="008749A3">
      <w:pPr>
        <w:widowControl w:val="0"/>
        <w:numPr>
          <w:ilvl w:val="1"/>
          <w:numId w:val="31"/>
        </w:numPr>
        <w:tabs>
          <w:tab w:val="left" w:pos="851"/>
        </w:tabs>
        <w:spacing w:after="120" w:line="259" w:lineRule="exact"/>
        <w:rPr>
          <w:szCs w:val="24"/>
        </w:rPr>
      </w:pPr>
      <w:r w:rsidRPr="00FE7937">
        <w:rPr>
          <w:szCs w:val="24"/>
        </w:rPr>
        <w:t>If the lunch and dinner are provided the per diem will be reduced to 80%.</w:t>
      </w:r>
    </w:p>
    <w:p w14:paraId="064008F7" w14:textId="77777777" w:rsidR="00050650" w:rsidRDefault="00050650" w:rsidP="00050650">
      <w:pPr>
        <w:widowControl w:val="0"/>
        <w:tabs>
          <w:tab w:val="left" w:pos="851"/>
        </w:tabs>
        <w:spacing w:after="120" w:line="259" w:lineRule="exact"/>
        <w:ind w:left="1440"/>
        <w:rPr>
          <w:szCs w:val="24"/>
        </w:rPr>
      </w:pPr>
    </w:p>
    <w:p w14:paraId="25B363DA" w14:textId="5CEFE163" w:rsidR="00A73BA5" w:rsidRPr="008749A3" w:rsidRDefault="008749A3" w:rsidP="00BB499A">
      <w:pPr>
        <w:widowControl w:val="0"/>
        <w:tabs>
          <w:tab w:val="left" w:pos="851"/>
        </w:tabs>
        <w:spacing w:after="120" w:line="259" w:lineRule="exact"/>
        <w:ind w:left="1440"/>
        <w:rPr>
          <w:szCs w:val="24"/>
        </w:rPr>
      </w:pPr>
      <w:r>
        <w:rPr>
          <w:szCs w:val="24"/>
        </w:rPr>
        <w:br/>
      </w:r>
    </w:p>
    <w:tbl>
      <w:tblPr>
        <w:tblW w:w="9378" w:type="dxa"/>
        <w:jc w:val="center"/>
        <w:tblLook w:val="04A0" w:firstRow="1" w:lastRow="0" w:firstColumn="1" w:lastColumn="0" w:noHBand="0" w:noVBand="1"/>
      </w:tblPr>
      <w:tblGrid>
        <w:gridCol w:w="2122"/>
        <w:gridCol w:w="1984"/>
        <w:gridCol w:w="1701"/>
        <w:gridCol w:w="1949"/>
        <w:gridCol w:w="1622"/>
      </w:tblGrid>
      <w:tr w:rsidR="00A73BA5" w:rsidRPr="000D57DA" w14:paraId="476D1500" w14:textId="77777777" w:rsidTr="00FE7937">
        <w:trPr>
          <w:trHeight w:val="221"/>
          <w:jc w:val="center"/>
        </w:trPr>
        <w:tc>
          <w:tcPr>
            <w:tcW w:w="9378" w:type="dxa"/>
            <w:gridSpan w:val="5"/>
            <w:tcBorders>
              <w:top w:val="single" w:sz="4" w:space="0" w:color="auto"/>
              <w:left w:val="single" w:sz="4" w:space="0" w:color="auto"/>
              <w:bottom w:val="single" w:sz="4" w:space="0" w:color="auto"/>
              <w:right w:val="single" w:sz="4" w:space="0" w:color="000000"/>
            </w:tcBorders>
            <w:shd w:val="clear" w:color="auto" w:fill="D0CECE"/>
            <w:noWrap/>
            <w:vAlign w:val="bottom"/>
            <w:hideMark/>
          </w:tcPr>
          <w:p w14:paraId="3E831FF0" w14:textId="77777777" w:rsidR="00A73BA5" w:rsidRPr="00B7567E" w:rsidRDefault="00A73BA5" w:rsidP="00A73BA5">
            <w:pPr>
              <w:jc w:val="center"/>
              <w:rPr>
                <w:b/>
                <w:bCs/>
                <w:lang w:val="pt-PT"/>
              </w:rPr>
            </w:pPr>
            <w:r w:rsidRPr="00B7567E">
              <w:rPr>
                <w:b/>
                <w:bCs/>
                <w:lang w:val="pt-PT"/>
              </w:rPr>
              <w:t>Per diem calculation - LTOs/STOs</w:t>
            </w:r>
          </w:p>
        </w:tc>
      </w:tr>
      <w:tr w:rsidR="00A73BA5" w:rsidRPr="00B7567E" w14:paraId="01706EF1" w14:textId="77777777" w:rsidTr="00FE7937">
        <w:trPr>
          <w:trHeight w:val="443"/>
          <w:jc w:val="center"/>
        </w:trPr>
        <w:tc>
          <w:tcPr>
            <w:tcW w:w="2122" w:type="dxa"/>
            <w:tcBorders>
              <w:top w:val="nil"/>
              <w:left w:val="single" w:sz="4" w:space="0" w:color="auto"/>
              <w:bottom w:val="single" w:sz="4" w:space="0" w:color="auto"/>
              <w:right w:val="single" w:sz="4" w:space="0" w:color="auto"/>
            </w:tcBorders>
            <w:noWrap/>
            <w:vAlign w:val="bottom"/>
            <w:hideMark/>
          </w:tcPr>
          <w:p w14:paraId="3ECB8089" w14:textId="77777777" w:rsidR="00A73BA5" w:rsidRPr="00B7567E" w:rsidRDefault="00A73BA5" w:rsidP="009459A2">
            <w:pPr>
              <w:jc w:val="center"/>
              <w:rPr>
                <w:b/>
                <w:bCs/>
              </w:rPr>
            </w:pPr>
            <w:r w:rsidRPr="00B7567E">
              <w:rPr>
                <w:b/>
                <w:bCs/>
              </w:rPr>
              <w:t>Accommodation</w:t>
            </w:r>
          </w:p>
        </w:tc>
        <w:tc>
          <w:tcPr>
            <w:tcW w:w="1984" w:type="dxa"/>
            <w:tcBorders>
              <w:top w:val="nil"/>
              <w:left w:val="nil"/>
              <w:bottom w:val="single" w:sz="4" w:space="0" w:color="auto"/>
              <w:right w:val="single" w:sz="4" w:space="0" w:color="auto"/>
            </w:tcBorders>
            <w:noWrap/>
            <w:vAlign w:val="bottom"/>
            <w:hideMark/>
          </w:tcPr>
          <w:p w14:paraId="200ED1F3" w14:textId="77777777" w:rsidR="00A73BA5" w:rsidRPr="00B7567E" w:rsidRDefault="00A73BA5" w:rsidP="009459A2">
            <w:pPr>
              <w:jc w:val="center"/>
              <w:rPr>
                <w:b/>
                <w:bCs/>
              </w:rPr>
            </w:pPr>
            <w:r w:rsidRPr="00B7567E">
              <w:rPr>
                <w:b/>
                <w:bCs/>
              </w:rPr>
              <w:t>Breakfast</w:t>
            </w:r>
          </w:p>
        </w:tc>
        <w:tc>
          <w:tcPr>
            <w:tcW w:w="1701" w:type="dxa"/>
            <w:tcBorders>
              <w:top w:val="nil"/>
              <w:left w:val="nil"/>
              <w:bottom w:val="single" w:sz="4" w:space="0" w:color="auto"/>
              <w:right w:val="single" w:sz="4" w:space="0" w:color="auto"/>
            </w:tcBorders>
            <w:noWrap/>
            <w:vAlign w:val="bottom"/>
            <w:hideMark/>
          </w:tcPr>
          <w:p w14:paraId="73992A5F" w14:textId="77777777" w:rsidR="00A73BA5" w:rsidRPr="00B7567E" w:rsidRDefault="00A73BA5" w:rsidP="009459A2">
            <w:pPr>
              <w:jc w:val="center"/>
              <w:rPr>
                <w:b/>
                <w:bCs/>
              </w:rPr>
            </w:pPr>
            <w:r w:rsidRPr="00B7567E">
              <w:rPr>
                <w:b/>
                <w:bCs/>
              </w:rPr>
              <w:t>Lunch</w:t>
            </w:r>
          </w:p>
        </w:tc>
        <w:tc>
          <w:tcPr>
            <w:tcW w:w="1949" w:type="dxa"/>
            <w:tcBorders>
              <w:top w:val="nil"/>
              <w:left w:val="nil"/>
              <w:bottom w:val="single" w:sz="4" w:space="0" w:color="auto"/>
              <w:right w:val="single" w:sz="4" w:space="0" w:color="auto"/>
            </w:tcBorders>
            <w:noWrap/>
            <w:vAlign w:val="bottom"/>
            <w:hideMark/>
          </w:tcPr>
          <w:p w14:paraId="55FB6935" w14:textId="77777777" w:rsidR="00A73BA5" w:rsidRPr="00B7567E" w:rsidRDefault="00A73BA5" w:rsidP="009459A2">
            <w:pPr>
              <w:jc w:val="center"/>
              <w:rPr>
                <w:b/>
                <w:bCs/>
              </w:rPr>
            </w:pPr>
            <w:r w:rsidRPr="00B7567E">
              <w:rPr>
                <w:b/>
                <w:bCs/>
              </w:rPr>
              <w:t>Dinner</w:t>
            </w:r>
          </w:p>
        </w:tc>
        <w:tc>
          <w:tcPr>
            <w:tcW w:w="1622" w:type="dxa"/>
            <w:tcBorders>
              <w:top w:val="nil"/>
              <w:left w:val="nil"/>
              <w:bottom w:val="single" w:sz="4" w:space="0" w:color="auto"/>
              <w:right w:val="single" w:sz="4" w:space="0" w:color="auto"/>
            </w:tcBorders>
            <w:noWrap/>
            <w:vAlign w:val="bottom"/>
            <w:hideMark/>
          </w:tcPr>
          <w:p w14:paraId="29000945" w14:textId="77777777" w:rsidR="00A73BA5" w:rsidRPr="00B7567E" w:rsidRDefault="00A73BA5" w:rsidP="009459A2">
            <w:pPr>
              <w:jc w:val="center"/>
              <w:rPr>
                <w:b/>
                <w:bCs/>
              </w:rPr>
            </w:pPr>
            <w:r w:rsidRPr="00B7567E">
              <w:rPr>
                <w:b/>
                <w:bCs/>
              </w:rPr>
              <w:t>Total</w:t>
            </w:r>
          </w:p>
        </w:tc>
      </w:tr>
      <w:tr w:rsidR="00A73BA5" w:rsidRPr="00B7567E" w14:paraId="13352C90"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515CC2FB"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6EB0F032" w14:textId="77777777" w:rsidR="00A73BA5" w:rsidRPr="00B7567E" w:rsidRDefault="00A73BA5" w:rsidP="009459A2">
            <w:pPr>
              <w:jc w:val="center"/>
            </w:pPr>
            <w:r w:rsidRPr="00B7567E">
              <w:t>Provided</w:t>
            </w:r>
          </w:p>
        </w:tc>
        <w:tc>
          <w:tcPr>
            <w:tcW w:w="1701" w:type="dxa"/>
            <w:tcBorders>
              <w:top w:val="nil"/>
              <w:left w:val="nil"/>
              <w:bottom w:val="single" w:sz="4" w:space="0" w:color="auto"/>
              <w:right w:val="single" w:sz="4" w:space="0" w:color="auto"/>
            </w:tcBorders>
            <w:noWrap/>
            <w:vAlign w:val="bottom"/>
            <w:hideMark/>
          </w:tcPr>
          <w:p w14:paraId="14FBB1BE" w14:textId="77777777" w:rsidR="00A73BA5" w:rsidRPr="00B7567E" w:rsidRDefault="00A73BA5" w:rsidP="009459A2">
            <w:pPr>
              <w:jc w:val="center"/>
            </w:pPr>
            <w:r w:rsidRPr="00B7567E">
              <w:t>Provided</w:t>
            </w:r>
          </w:p>
        </w:tc>
        <w:tc>
          <w:tcPr>
            <w:tcW w:w="1949" w:type="dxa"/>
            <w:tcBorders>
              <w:top w:val="nil"/>
              <w:left w:val="nil"/>
              <w:bottom w:val="single" w:sz="4" w:space="0" w:color="auto"/>
              <w:right w:val="single" w:sz="4" w:space="0" w:color="auto"/>
            </w:tcBorders>
            <w:noWrap/>
            <w:vAlign w:val="bottom"/>
            <w:hideMark/>
          </w:tcPr>
          <w:p w14:paraId="16DE7801" w14:textId="77777777" w:rsidR="00A73BA5" w:rsidRPr="00B7567E" w:rsidRDefault="00A73BA5" w:rsidP="009459A2">
            <w:pPr>
              <w:jc w:val="center"/>
            </w:pPr>
            <w:r w:rsidRPr="00B7567E">
              <w:t>Provided</w:t>
            </w:r>
          </w:p>
        </w:tc>
        <w:tc>
          <w:tcPr>
            <w:tcW w:w="1622" w:type="dxa"/>
            <w:tcBorders>
              <w:top w:val="nil"/>
              <w:left w:val="nil"/>
              <w:bottom w:val="single" w:sz="4" w:space="0" w:color="auto"/>
              <w:right w:val="single" w:sz="4" w:space="0" w:color="auto"/>
            </w:tcBorders>
            <w:noWrap/>
            <w:vAlign w:val="bottom"/>
            <w:hideMark/>
          </w:tcPr>
          <w:p w14:paraId="6FAE77C1" w14:textId="77777777" w:rsidR="00A73BA5" w:rsidRPr="00B7567E" w:rsidRDefault="00A73BA5" w:rsidP="009459A2">
            <w:pPr>
              <w:jc w:val="center"/>
            </w:pPr>
            <w:r w:rsidRPr="00B7567E">
              <w:t>30%</w:t>
            </w:r>
          </w:p>
        </w:tc>
      </w:tr>
      <w:tr w:rsidR="00A73BA5" w:rsidRPr="00B7567E" w14:paraId="251D7CE0"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79FB571E"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3A4A0CB0" w14:textId="77777777" w:rsidR="00A73BA5" w:rsidRPr="00B7567E" w:rsidRDefault="00A73BA5" w:rsidP="009459A2">
            <w:pPr>
              <w:jc w:val="center"/>
            </w:pPr>
            <w:r w:rsidRPr="00B7567E">
              <w:t>-</w:t>
            </w:r>
          </w:p>
        </w:tc>
        <w:tc>
          <w:tcPr>
            <w:tcW w:w="1701" w:type="dxa"/>
            <w:tcBorders>
              <w:top w:val="nil"/>
              <w:left w:val="nil"/>
              <w:bottom w:val="single" w:sz="4" w:space="0" w:color="auto"/>
              <w:right w:val="single" w:sz="4" w:space="0" w:color="auto"/>
            </w:tcBorders>
            <w:noWrap/>
            <w:vAlign w:val="bottom"/>
            <w:hideMark/>
          </w:tcPr>
          <w:p w14:paraId="45D5A044" w14:textId="77777777" w:rsidR="00A73BA5" w:rsidRPr="00B7567E" w:rsidRDefault="00A73BA5" w:rsidP="009459A2">
            <w:pPr>
              <w:jc w:val="center"/>
            </w:pPr>
            <w:r w:rsidRPr="00B7567E">
              <w:t>Provided</w:t>
            </w:r>
          </w:p>
        </w:tc>
        <w:tc>
          <w:tcPr>
            <w:tcW w:w="1949" w:type="dxa"/>
            <w:tcBorders>
              <w:top w:val="nil"/>
              <w:left w:val="nil"/>
              <w:bottom w:val="single" w:sz="4" w:space="0" w:color="auto"/>
              <w:right w:val="single" w:sz="4" w:space="0" w:color="auto"/>
            </w:tcBorders>
            <w:noWrap/>
            <w:vAlign w:val="bottom"/>
            <w:hideMark/>
          </w:tcPr>
          <w:p w14:paraId="2F7232DC" w14:textId="77777777" w:rsidR="00A73BA5" w:rsidRPr="00B7567E" w:rsidRDefault="00A73BA5" w:rsidP="009459A2">
            <w:pPr>
              <w:jc w:val="center"/>
            </w:pPr>
            <w:r w:rsidRPr="00B7567E">
              <w:t>Provided</w:t>
            </w:r>
          </w:p>
        </w:tc>
        <w:tc>
          <w:tcPr>
            <w:tcW w:w="1622" w:type="dxa"/>
            <w:tcBorders>
              <w:top w:val="nil"/>
              <w:left w:val="nil"/>
              <w:bottom w:val="single" w:sz="4" w:space="0" w:color="auto"/>
              <w:right w:val="single" w:sz="4" w:space="0" w:color="auto"/>
            </w:tcBorders>
            <w:noWrap/>
            <w:vAlign w:val="bottom"/>
            <w:hideMark/>
          </w:tcPr>
          <w:p w14:paraId="4B15F9D0" w14:textId="77777777" w:rsidR="00A73BA5" w:rsidRPr="00B7567E" w:rsidRDefault="00A73BA5" w:rsidP="009459A2">
            <w:pPr>
              <w:jc w:val="center"/>
            </w:pPr>
            <w:r w:rsidRPr="00B7567E">
              <w:t>35%</w:t>
            </w:r>
          </w:p>
        </w:tc>
      </w:tr>
      <w:tr w:rsidR="00A73BA5" w:rsidRPr="00B7567E" w14:paraId="4EF011CE"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774C6ED2"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4A445923" w14:textId="77777777" w:rsidR="00A73BA5" w:rsidRPr="00B7567E" w:rsidRDefault="00A73BA5" w:rsidP="009459A2">
            <w:pPr>
              <w:jc w:val="center"/>
            </w:pPr>
            <w:r w:rsidRPr="00B7567E">
              <w:t>Provided</w:t>
            </w:r>
          </w:p>
        </w:tc>
        <w:tc>
          <w:tcPr>
            <w:tcW w:w="1701" w:type="dxa"/>
            <w:tcBorders>
              <w:top w:val="nil"/>
              <w:left w:val="nil"/>
              <w:bottom w:val="single" w:sz="4" w:space="0" w:color="auto"/>
              <w:right w:val="single" w:sz="4" w:space="0" w:color="auto"/>
            </w:tcBorders>
            <w:noWrap/>
            <w:vAlign w:val="bottom"/>
            <w:hideMark/>
          </w:tcPr>
          <w:p w14:paraId="3B1C6E74" w14:textId="77777777" w:rsidR="00A73BA5" w:rsidRPr="00B7567E" w:rsidRDefault="00A73BA5" w:rsidP="009459A2">
            <w:pPr>
              <w:jc w:val="center"/>
            </w:pPr>
            <w:r w:rsidRPr="00B7567E">
              <w:t>-</w:t>
            </w:r>
          </w:p>
        </w:tc>
        <w:tc>
          <w:tcPr>
            <w:tcW w:w="1949" w:type="dxa"/>
            <w:tcBorders>
              <w:top w:val="nil"/>
              <w:left w:val="nil"/>
              <w:bottom w:val="single" w:sz="4" w:space="0" w:color="auto"/>
              <w:right w:val="single" w:sz="4" w:space="0" w:color="auto"/>
            </w:tcBorders>
            <w:noWrap/>
            <w:vAlign w:val="bottom"/>
            <w:hideMark/>
          </w:tcPr>
          <w:p w14:paraId="4CC630B5" w14:textId="77777777" w:rsidR="00A73BA5" w:rsidRPr="00B7567E" w:rsidRDefault="00A73BA5" w:rsidP="009459A2">
            <w:pPr>
              <w:jc w:val="center"/>
            </w:pPr>
            <w:r w:rsidRPr="00B7567E">
              <w:t>-</w:t>
            </w:r>
          </w:p>
        </w:tc>
        <w:tc>
          <w:tcPr>
            <w:tcW w:w="1622" w:type="dxa"/>
            <w:tcBorders>
              <w:top w:val="nil"/>
              <w:left w:val="nil"/>
              <w:bottom w:val="single" w:sz="4" w:space="0" w:color="auto"/>
              <w:right w:val="single" w:sz="4" w:space="0" w:color="auto"/>
            </w:tcBorders>
            <w:noWrap/>
            <w:vAlign w:val="bottom"/>
            <w:hideMark/>
          </w:tcPr>
          <w:p w14:paraId="6A475E0D" w14:textId="77777777" w:rsidR="00A73BA5" w:rsidRPr="00B7567E" w:rsidRDefault="00A73BA5" w:rsidP="009459A2">
            <w:pPr>
              <w:jc w:val="center"/>
            </w:pPr>
            <w:r w:rsidRPr="00B7567E">
              <w:t>50%</w:t>
            </w:r>
          </w:p>
        </w:tc>
      </w:tr>
      <w:tr w:rsidR="00A73BA5" w:rsidRPr="00B7567E" w14:paraId="1E8C5920"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6AE7FA0E" w14:textId="77777777" w:rsidR="00A73BA5" w:rsidRPr="00B7567E" w:rsidRDefault="00A73BA5" w:rsidP="009459A2">
            <w:pPr>
              <w:jc w:val="center"/>
            </w:pPr>
            <w:r w:rsidRPr="00B7567E">
              <w:t>Provided</w:t>
            </w:r>
          </w:p>
        </w:tc>
        <w:tc>
          <w:tcPr>
            <w:tcW w:w="1984" w:type="dxa"/>
            <w:tcBorders>
              <w:top w:val="nil"/>
              <w:left w:val="nil"/>
              <w:bottom w:val="single" w:sz="4" w:space="0" w:color="auto"/>
              <w:right w:val="single" w:sz="4" w:space="0" w:color="auto"/>
            </w:tcBorders>
            <w:noWrap/>
            <w:vAlign w:val="bottom"/>
            <w:hideMark/>
          </w:tcPr>
          <w:p w14:paraId="6070CC57" w14:textId="77777777" w:rsidR="00A73BA5" w:rsidRPr="00B7567E" w:rsidRDefault="00A73BA5" w:rsidP="009459A2">
            <w:pPr>
              <w:jc w:val="center"/>
            </w:pPr>
            <w:r w:rsidRPr="00B7567E">
              <w:t>-</w:t>
            </w:r>
          </w:p>
        </w:tc>
        <w:tc>
          <w:tcPr>
            <w:tcW w:w="1701" w:type="dxa"/>
            <w:tcBorders>
              <w:top w:val="nil"/>
              <w:left w:val="nil"/>
              <w:bottom w:val="single" w:sz="4" w:space="0" w:color="auto"/>
              <w:right w:val="single" w:sz="4" w:space="0" w:color="auto"/>
            </w:tcBorders>
            <w:noWrap/>
            <w:vAlign w:val="bottom"/>
            <w:hideMark/>
          </w:tcPr>
          <w:p w14:paraId="625C1D1D" w14:textId="77777777" w:rsidR="00A73BA5" w:rsidRPr="00B7567E" w:rsidRDefault="00A73BA5" w:rsidP="009459A2">
            <w:pPr>
              <w:jc w:val="center"/>
            </w:pPr>
            <w:r w:rsidRPr="00B7567E">
              <w:t>-</w:t>
            </w:r>
          </w:p>
        </w:tc>
        <w:tc>
          <w:tcPr>
            <w:tcW w:w="1949" w:type="dxa"/>
            <w:tcBorders>
              <w:top w:val="nil"/>
              <w:left w:val="nil"/>
              <w:bottom w:val="single" w:sz="4" w:space="0" w:color="auto"/>
              <w:right w:val="single" w:sz="4" w:space="0" w:color="auto"/>
            </w:tcBorders>
            <w:noWrap/>
            <w:vAlign w:val="bottom"/>
            <w:hideMark/>
          </w:tcPr>
          <w:p w14:paraId="02D5D6E0" w14:textId="77777777" w:rsidR="00A73BA5" w:rsidRPr="00B7567E" w:rsidRDefault="00A73BA5" w:rsidP="009459A2">
            <w:pPr>
              <w:jc w:val="center"/>
            </w:pPr>
            <w:r w:rsidRPr="00B7567E">
              <w:t>-</w:t>
            </w:r>
          </w:p>
        </w:tc>
        <w:tc>
          <w:tcPr>
            <w:tcW w:w="1622" w:type="dxa"/>
            <w:tcBorders>
              <w:top w:val="nil"/>
              <w:left w:val="nil"/>
              <w:bottom w:val="single" w:sz="4" w:space="0" w:color="auto"/>
              <w:right w:val="single" w:sz="4" w:space="0" w:color="auto"/>
            </w:tcBorders>
            <w:noWrap/>
            <w:vAlign w:val="bottom"/>
            <w:hideMark/>
          </w:tcPr>
          <w:p w14:paraId="60A11415" w14:textId="77777777" w:rsidR="00A73BA5" w:rsidRPr="00B7567E" w:rsidRDefault="00A73BA5" w:rsidP="009459A2">
            <w:pPr>
              <w:jc w:val="center"/>
            </w:pPr>
            <w:r w:rsidRPr="00B7567E">
              <w:t>55%</w:t>
            </w:r>
          </w:p>
        </w:tc>
      </w:tr>
      <w:tr w:rsidR="00A73BA5" w:rsidRPr="00B7567E" w14:paraId="10BE47E2" w14:textId="77777777" w:rsidTr="00FE7937">
        <w:trPr>
          <w:trHeight w:val="221"/>
          <w:jc w:val="center"/>
        </w:trPr>
        <w:tc>
          <w:tcPr>
            <w:tcW w:w="2122" w:type="dxa"/>
            <w:tcBorders>
              <w:top w:val="nil"/>
              <w:left w:val="single" w:sz="4" w:space="0" w:color="auto"/>
              <w:bottom w:val="single" w:sz="4" w:space="0" w:color="auto"/>
              <w:right w:val="single" w:sz="4" w:space="0" w:color="auto"/>
            </w:tcBorders>
            <w:noWrap/>
            <w:vAlign w:val="bottom"/>
            <w:hideMark/>
          </w:tcPr>
          <w:p w14:paraId="0943F5E6" w14:textId="77777777" w:rsidR="00A73BA5" w:rsidRPr="00B7567E" w:rsidRDefault="00A73BA5" w:rsidP="009459A2">
            <w:pPr>
              <w:jc w:val="center"/>
            </w:pPr>
            <w:r w:rsidRPr="00B7567E">
              <w:t>-</w:t>
            </w:r>
          </w:p>
        </w:tc>
        <w:tc>
          <w:tcPr>
            <w:tcW w:w="1984" w:type="dxa"/>
            <w:tcBorders>
              <w:top w:val="nil"/>
              <w:left w:val="nil"/>
              <w:bottom w:val="single" w:sz="4" w:space="0" w:color="auto"/>
              <w:right w:val="single" w:sz="4" w:space="0" w:color="auto"/>
            </w:tcBorders>
            <w:noWrap/>
            <w:vAlign w:val="bottom"/>
            <w:hideMark/>
          </w:tcPr>
          <w:p w14:paraId="0F3D20CB" w14:textId="77777777" w:rsidR="00A73BA5" w:rsidRPr="00B7567E" w:rsidRDefault="00A73BA5" w:rsidP="009459A2">
            <w:pPr>
              <w:jc w:val="center"/>
            </w:pPr>
            <w:r w:rsidRPr="00B7567E">
              <w:t>Provided</w:t>
            </w:r>
          </w:p>
        </w:tc>
        <w:tc>
          <w:tcPr>
            <w:tcW w:w="1701" w:type="dxa"/>
            <w:tcBorders>
              <w:top w:val="nil"/>
              <w:left w:val="nil"/>
              <w:bottom w:val="single" w:sz="4" w:space="0" w:color="auto"/>
              <w:right w:val="single" w:sz="4" w:space="0" w:color="auto"/>
            </w:tcBorders>
            <w:noWrap/>
            <w:vAlign w:val="bottom"/>
            <w:hideMark/>
          </w:tcPr>
          <w:p w14:paraId="371FD3FA" w14:textId="77777777" w:rsidR="00A73BA5" w:rsidRPr="00B7567E" w:rsidRDefault="00A73BA5" w:rsidP="009459A2">
            <w:pPr>
              <w:jc w:val="center"/>
            </w:pPr>
            <w:r w:rsidRPr="00B7567E">
              <w:t>Provided</w:t>
            </w:r>
          </w:p>
        </w:tc>
        <w:tc>
          <w:tcPr>
            <w:tcW w:w="1949" w:type="dxa"/>
            <w:tcBorders>
              <w:top w:val="nil"/>
              <w:left w:val="nil"/>
              <w:bottom w:val="single" w:sz="4" w:space="0" w:color="auto"/>
              <w:right w:val="single" w:sz="4" w:space="0" w:color="auto"/>
            </w:tcBorders>
            <w:noWrap/>
            <w:vAlign w:val="bottom"/>
            <w:hideMark/>
          </w:tcPr>
          <w:p w14:paraId="5B13FB8E" w14:textId="77777777" w:rsidR="00A73BA5" w:rsidRPr="00B7567E" w:rsidRDefault="00A73BA5" w:rsidP="009459A2">
            <w:pPr>
              <w:jc w:val="center"/>
            </w:pPr>
            <w:r w:rsidRPr="00B7567E">
              <w:t>Provided</w:t>
            </w:r>
          </w:p>
        </w:tc>
        <w:tc>
          <w:tcPr>
            <w:tcW w:w="1622" w:type="dxa"/>
            <w:tcBorders>
              <w:top w:val="nil"/>
              <w:left w:val="nil"/>
              <w:bottom w:val="single" w:sz="4" w:space="0" w:color="auto"/>
              <w:right w:val="single" w:sz="4" w:space="0" w:color="auto"/>
            </w:tcBorders>
            <w:noWrap/>
            <w:vAlign w:val="bottom"/>
            <w:hideMark/>
          </w:tcPr>
          <w:p w14:paraId="28A65958" w14:textId="77777777" w:rsidR="00A73BA5" w:rsidRPr="00B7567E" w:rsidRDefault="00A73BA5" w:rsidP="009459A2">
            <w:pPr>
              <w:jc w:val="center"/>
            </w:pPr>
            <w:r w:rsidRPr="00B7567E">
              <w:t>75%</w:t>
            </w:r>
          </w:p>
        </w:tc>
      </w:tr>
      <w:tr w:rsidR="00A73BA5" w:rsidRPr="00B7567E" w14:paraId="03C2854B" w14:textId="77777777" w:rsidTr="00FE7937">
        <w:trPr>
          <w:trHeight w:val="221"/>
          <w:jc w:val="center"/>
        </w:trPr>
        <w:tc>
          <w:tcPr>
            <w:tcW w:w="2122" w:type="dxa"/>
            <w:tcBorders>
              <w:top w:val="single" w:sz="4" w:space="0" w:color="auto"/>
              <w:left w:val="single" w:sz="4" w:space="0" w:color="auto"/>
              <w:bottom w:val="single" w:sz="4" w:space="0" w:color="auto"/>
              <w:right w:val="single" w:sz="4" w:space="0" w:color="auto"/>
            </w:tcBorders>
            <w:noWrap/>
          </w:tcPr>
          <w:p w14:paraId="6ED86471" w14:textId="77777777" w:rsidR="00A73BA5" w:rsidRPr="00B7567E" w:rsidRDefault="00A73BA5" w:rsidP="009459A2">
            <w:pPr>
              <w:jc w:val="center"/>
            </w:pPr>
            <w:r w:rsidRPr="00B7567E">
              <w:t>-</w:t>
            </w:r>
          </w:p>
        </w:tc>
        <w:tc>
          <w:tcPr>
            <w:tcW w:w="1984" w:type="dxa"/>
            <w:tcBorders>
              <w:top w:val="single" w:sz="4" w:space="0" w:color="auto"/>
              <w:left w:val="nil"/>
              <w:bottom w:val="single" w:sz="4" w:space="0" w:color="auto"/>
              <w:right w:val="single" w:sz="4" w:space="0" w:color="auto"/>
            </w:tcBorders>
            <w:noWrap/>
          </w:tcPr>
          <w:p w14:paraId="7E923DDB" w14:textId="77777777" w:rsidR="00A73BA5" w:rsidRPr="00B7567E" w:rsidRDefault="00A73BA5" w:rsidP="009459A2">
            <w:pPr>
              <w:jc w:val="center"/>
            </w:pPr>
            <w:r w:rsidRPr="00B7567E">
              <w:t>-</w:t>
            </w:r>
          </w:p>
        </w:tc>
        <w:tc>
          <w:tcPr>
            <w:tcW w:w="1701" w:type="dxa"/>
            <w:tcBorders>
              <w:top w:val="single" w:sz="4" w:space="0" w:color="auto"/>
              <w:left w:val="nil"/>
              <w:bottom w:val="single" w:sz="4" w:space="0" w:color="auto"/>
              <w:right w:val="single" w:sz="4" w:space="0" w:color="auto"/>
            </w:tcBorders>
            <w:noWrap/>
          </w:tcPr>
          <w:p w14:paraId="4B5BEFAC" w14:textId="77777777" w:rsidR="00A73BA5" w:rsidRPr="00B7567E" w:rsidRDefault="00A73BA5" w:rsidP="009459A2">
            <w:pPr>
              <w:jc w:val="center"/>
            </w:pPr>
            <w:r w:rsidRPr="00B7567E">
              <w:t>Provided</w:t>
            </w:r>
          </w:p>
        </w:tc>
        <w:tc>
          <w:tcPr>
            <w:tcW w:w="1949" w:type="dxa"/>
            <w:tcBorders>
              <w:top w:val="single" w:sz="4" w:space="0" w:color="auto"/>
              <w:left w:val="nil"/>
              <w:bottom w:val="single" w:sz="4" w:space="0" w:color="auto"/>
              <w:right w:val="single" w:sz="4" w:space="0" w:color="auto"/>
            </w:tcBorders>
            <w:noWrap/>
          </w:tcPr>
          <w:p w14:paraId="21066FBB" w14:textId="77777777" w:rsidR="00A73BA5" w:rsidRPr="00B7567E" w:rsidRDefault="00A73BA5" w:rsidP="009459A2">
            <w:pPr>
              <w:jc w:val="center"/>
            </w:pPr>
            <w:r w:rsidRPr="00B7567E">
              <w:t>Provided</w:t>
            </w:r>
          </w:p>
        </w:tc>
        <w:tc>
          <w:tcPr>
            <w:tcW w:w="1622" w:type="dxa"/>
            <w:tcBorders>
              <w:top w:val="single" w:sz="4" w:space="0" w:color="auto"/>
              <w:left w:val="nil"/>
              <w:bottom w:val="single" w:sz="4" w:space="0" w:color="auto"/>
              <w:right w:val="single" w:sz="4" w:space="0" w:color="auto"/>
            </w:tcBorders>
            <w:noWrap/>
          </w:tcPr>
          <w:p w14:paraId="0EF90F09" w14:textId="77777777" w:rsidR="00A73BA5" w:rsidRPr="00B7567E" w:rsidRDefault="00A73BA5" w:rsidP="009459A2">
            <w:pPr>
              <w:jc w:val="center"/>
            </w:pPr>
            <w:r w:rsidRPr="00B7567E">
              <w:t>80%</w:t>
            </w:r>
          </w:p>
        </w:tc>
      </w:tr>
    </w:tbl>
    <w:p w14:paraId="4CB678BF" w14:textId="01E2044C" w:rsidR="00A73BA5" w:rsidRDefault="00FE7937" w:rsidP="00A73BA5">
      <w:pPr>
        <w:pStyle w:val="ListParagraph"/>
        <w:ind w:left="0"/>
      </w:pPr>
      <w:r>
        <w:br/>
      </w:r>
      <w:r w:rsidR="00A73BA5" w:rsidRPr="00B7567E">
        <w:t>Public transportation from the place of residence (</w:t>
      </w:r>
      <w:r w:rsidR="00A73BA5" w:rsidRPr="00B7567E">
        <w:rPr>
          <w:u w:val="single"/>
        </w:rPr>
        <w:t>as recorded in the EOM Roster at the time of the submission of the application</w:t>
      </w:r>
      <w:r w:rsidR="00A73BA5" w:rsidRPr="00B7567E">
        <w:t xml:space="preserve">) to the closest or economically most advantageous airport (and back) will be reimbursed, on top of the lump sum received. </w:t>
      </w:r>
      <w:r w:rsidR="00A73BA5">
        <w:t>Taxi fare can be eligible (without the prior approval from Commission) only in two proven circumstances:</w:t>
      </w:r>
    </w:p>
    <w:p w14:paraId="0F432157" w14:textId="77777777" w:rsidR="00A73BA5" w:rsidRDefault="00A73BA5" w:rsidP="00A73BA5">
      <w:pPr>
        <w:pStyle w:val="ListParagraph"/>
      </w:pPr>
    </w:p>
    <w:p w14:paraId="0D87E3E6" w14:textId="77777777" w:rsidR="00A73BA5" w:rsidRDefault="00A73BA5" w:rsidP="00B55C8F">
      <w:pPr>
        <w:pStyle w:val="ListParagraph"/>
        <w:numPr>
          <w:ilvl w:val="0"/>
          <w:numId w:val="28"/>
        </w:numPr>
      </w:pPr>
      <w:r>
        <w:lastRenderedPageBreak/>
        <w:t>from the residence to or from the nearest bus/train station, if such transport is needed between residence and airport.</w:t>
      </w:r>
    </w:p>
    <w:p w14:paraId="7C6A9074" w14:textId="536698B5" w:rsidR="00A73BA5" w:rsidRDefault="00A73BA5" w:rsidP="003410B1">
      <w:pPr>
        <w:pStyle w:val="ListParagraph"/>
        <w:numPr>
          <w:ilvl w:val="0"/>
          <w:numId w:val="28"/>
        </w:numPr>
      </w:pPr>
      <w:r>
        <w:t>from the residence to the airport (and back to residence from the airport) in proven absence of the public transport (e.g.: early or late flights).</w:t>
      </w:r>
    </w:p>
    <w:p w14:paraId="69D5CCF5" w14:textId="77777777" w:rsidR="001C39E0" w:rsidRPr="003410B1" w:rsidRDefault="001C39E0" w:rsidP="001C39E0">
      <w:pPr>
        <w:pStyle w:val="ListParagraph"/>
      </w:pPr>
    </w:p>
    <w:p w14:paraId="63703A4D" w14:textId="2D8AE3BE" w:rsidR="00A73BA5" w:rsidRPr="00FE7937" w:rsidRDefault="003846B5" w:rsidP="003846B5">
      <w:pPr>
        <w:spacing w:after="0"/>
        <w:ind w:firstLine="720"/>
        <w:contextualSpacing/>
        <w:jc w:val="right"/>
        <w:rPr>
          <w:i/>
          <w:lang w:val="nl-NL"/>
        </w:rPr>
      </w:pPr>
      <w:r>
        <w:rPr>
          <w:i/>
          <w:lang w:val="nl-NL"/>
        </w:rPr>
        <w:t xml:space="preserve">         </w:t>
      </w:r>
      <w:r w:rsidR="00FE7937">
        <w:rPr>
          <w:i/>
          <w:lang w:val="nl-NL"/>
        </w:rPr>
        <w:t>(</w:t>
      </w:r>
      <w:r w:rsidR="00A73BA5" w:rsidRPr="00B7567E">
        <w:rPr>
          <w:i/>
          <w:lang w:val="nl-NL"/>
        </w:rPr>
        <w:t>e-signed)</w:t>
      </w:r>
      <w:r w:rsidR="00FE7937">
        <w:rPr>
          <w:i/>
          <w:lang w:val="nl-NL"/>
        </w:rPr>
        <w:br/>
      </w:r>
      <w:r w:rsidR="00945235">
        <w:rPr>
          <w:szCs w:val="24"/>
          <w:lang w:val="de-DE" w:eastAsia="de-DE" w:bidi="de-DE"/>
        </w:rPr>
        <w:t>Irène MINGASSON</w:t>
      </w:r>
    </w:p>
    <w:p w14:paraId="4267C752" w14:textId="77777777" w:rsidR="00945235" w:rsidRDefault="00945235" w:rsidP="00A73BA5">
      <w:pPr>
        <w:spacing w:after="0"/>
        <w:rPr>
          <w:b/>
          <w:bCs/>
          <w:sz w:val="22"/>
          <w:szCs w:val="22"/>
        </w:rPr>
      </w:pPr>
    </w:p>
    <w:p w14:paraId="6A43581F" w14:textId="77777777" w:rsidR="00945235" w:rsidRDefault="00945235" w:rsidP="00A73BA5">
      <w:pPr>
        <w:spacing w:after="0"/>
        <w:rPr>
          <w:b/>
          <w:bCs/>
          <w:sz w:val="22"/>
          <w:szCs w:val="22"/>
        </w:rPr>
      </w:pPr>
    </w:p>
    <w:p w14:paraId="4CAC89A0" w14:textId="225677EC" w:rsidR="00A73BA5" w:rsidRPr="003719E0" w:rsidRDefault="00A73BA5" w:rsidP="00A73BA5">
      <w:pPr>
        <w:spacing w:after="0"/>
        <w:rPr>
          <w:b/>
          <w:bCs/>
          <w:sz w:val="22"/>
          <w:szCs w:val="22"/>
        </w:rPr>
      </w:pPr>
      <w:r w:rsidRPr="003719E0">
        <w:rPr>
          <w:b/>
          <w:bCs/>
          <w:sz w:val="22"/>
          <w:szCs w:val="22"/>
        </w:rPr>
        <w:t>A</w:t>
      </w:r>
      <w:r>
        <w:rPr>
          <w:b/>
          <w:bCs/>
          <w:sz w:val="22"/>
          <w:szCs w:val="22"/>
        </w:rPr>
        <w:t>NNEXES</w:t>
      </w:r>
      <w:r w:rsidRPr="003719E0">
        <w:rPr>
          <w:b/>
          <w:bCs/>
          <w:sz w:val="22"/>
          <w:szCs w:val="22"/>
        </w:rPr>
        <w:t>:</w:t>
      </w:r>
    </w:p>
    <w:p w14:paraId="32478480" w14:textId="77777777" w:rsidR="00A73BA5" w:rsidRDefault="00A73BA5" w:rsidP="00A73BA5">
      <w:pPr>
        <w:spacing w:after="0" w:line="222" w:lineRule="exact"/>
        <w:ind w:left="860"/>
        <w:rPr>
          <w:sz w:val="22"/>
          <w:szCs w:val="22"/>
        </w:rPr>
      </w:pPr>
    </w:p>
    <w:p w14:paraId="7CB3033B" w14:textId="77777777" w:rsidR="00A73BA5" w:rsidRDefault="00A73BA5" w:rsidP="00B55C8F">
      <w:pPr>
        <w:widowControl w:val="0"/>
        <w:numPr>
          <w:ilvl w:val="0"/>
          <w:numId w:val="27"/>
        </w:numPr>
        <w:spacing w:after="0" w:line="360" w:lineRule="auto"/>
        <w:rPr>
          <w:sz w:val="22"/>
          <w:szCs w:val="22"/>
        </w:rPr>
      </w:pPr>
      <w:r w:rsidRPr="003F549E">
        <w:rPr>
          <w:sz w:val="22"/>
          <w:szCs w:val="22"/>
        </w:rPr>
        <w:t>Code of Conduct</w:t>
      </w:r>
      <w:r>
        <w:rPr>
          <w:sz w:val="22"/>
          <w:szCs w:val="22"/>
        </w:rPr>
        <w:t xml:space="preserve"> </w:t>
      </w:r>
    </w:p>
    <w:p w14:paraId="7A8FDB60" w14:textId="77777777" w:rsidR="00A73BA5" w:rsidRDefault="00A73BA5" w:rsidP="00B55C8F">
      <w:pPr>
        <w:widowControl w:val="0"/>
        <w:numPr>
          <w:ilvl w:val="0"/>
          <w:numId w:val="27"/>
        </w:numPr>
        <w:spacing w:after="0" w:line="360" w:lineRule="auto"/>
        <w:rPr>
          <w:sz w:val="22"/>
          <w:szCs w:val="22"/>
        </w:rPr>
      </w:pPr>
      <w:r>
        <w:rPr>
          <w:sz w:val="22"/>
          <w:szCs w:val="22"/>
        </w:rPr>
        <w:t>Fit to Work certificate</w:t>
      </w:r>
    </w:p>
    <w:p w14:paraId="7BDFF645" w14:textId="77777777" w:rsidR="00A73BA5" w:rsidRDefault="00A73BA5" w:rsidP="00B55C8F">
      <w:pPr>
        <w:widowControl w:val="0"/>
        <w:numPr>
          <w:ilvl w:val="0"/>
          <w:numId w:val="27"/>
        </w:numPr>
        <w:spacing w:after="0" w:line="360" w:lineRule="auto"/>
        <w:rPr>
          <w:sz w:val="22"/>
          <w:szCs w:val="22"/>
        </w:rPr>
      </w:pPr>
      <w:r>
        <w:rPr>
          <w:sz w:val="22"/>
          <w:szCs w:val="22"/>
        </w:rPr>
        <w:t>Privacy statement</w:t>
      </w:r>
    </w:p>
    <w:p w14:paraId="59F7B3C5" w14:textId="77777777" w:rsidR="00A73BA5" w:rsidRDefault="00A73BA5" w:rsidP="00B55C8F">
      <w:pPr>
        <w:widowControl w:val="0"/>
        <w:numPr>
          <w:ilvl w:val="0"/>
          <w:numId w:val="27"/>
        </w:numPr>
        <w:spacing w:after="0" w:line="360" w:lineRule="auto"/>
        <w:rPr>
          <w:sz w:val="22"/>
          <w:szCs w:val="22"/>
        </w:rPr>
      </w:pPr>
      <w:r>
        <w:rPr>
          <w:sz w:val="22"/>
          <w:szCs w:val="22"/>
        </w:rPr>
        <w:t>Ethical Guidelines (</w:t>
      </w:r>
      <w:r w:rsidRPr="003846B5">
        <w:rPr>
          <w:i/>
          <w:iCs/>
          <w:sz w:val="22"/>
          <w:szCs w:val="22"/>
        </w:rPr>
        <w:t>see attached document</w:t>
      </w:r>
      <w:r>
        <w:rPr>
          <w:sz w:val="22"/>
          <w:szCs w:val="22"/>
        </w:rPr>
        <w:t>)</w:t>
      </w:r>
    </w:p>
    <w:p w14:paraId="5524E6C8" w14:textId="39D80EDF" w:rsidR="00BB499A" w:rsidRDefault="00A73BA5" w:rsidP="00AA4632">
      <w:pPr>
        <w:widowControl w:val="0"/>
        <w:numPr>
          <w:ilvl w:val="0"/>
          <w:numId w:val="27"/>
        </w:numPr>
        <w:spacing w:after="0" w:line="360" w:lineRule="auto"/>
        <w:rPr>
          <w:sz w:val="22"/>
          <w:szCs w:val="22"/>
        </w:rPr>
      </w:pPr>
      <w:r w:rsidRPr="00397020">
        <w:rPr>
          <w:sz w:val="22"/>
          <w:szCs w:val="22"/>
        </w:rPr>
        <w:t>Observers' Terms of Reference (</w:t>
      </w:r>
      <w:r w:rsidRPr="00397020">
        <w:rPr>
          <w:i/>
          <w:iCs/>
          <w:sz w:val="22"/>
          <w:szCs w:val="22"/>
        </w:rPr>
        <w:t>see attached document</w:t>
      </w:r>
      <w:r w:rsidRPr="00397020">
        <w:rPr>
          <w:sz w:val="22"/>
          <w:szCs w:val="22"/>
        </w:rPr>
        <w:t>)</w:t>
      </w:r>
    </w:p>
    <w:p w14:paraId="044B7C9E" w14:textId="77777777" w:rsidR="00050650" w:rsidRDefault="00050650" w:rsidP="00050650">
      <w:pPr>
        <w:widowControl w:val="0"/>
        <w:spacing w:after="0" w:line="360" w:lineRule="auto"/>
        <w:rPr>
          <w:sz w:val="22"/>
          <w:szCs w:val="22"/>
        </w:rPr>
      </w:pPr>
    </w:p>
    <w:p w14:paraId="7CEB4E3B" w14:textId="77777777" w:rsidR="00050650" w:rsidRDefault="00050650" w:rsidP="00050650">
      <w:pPr>
        <w:widowControl w:val="0"/>
        <w:spacing w:after="0" w:line="360" w:lineRule="auto"/>
        <w:rPr>
          <w:sz w:val="22"/>
          <w:szCs w:val="22"/>
        </w:rPr>
      </w:pPr>
    </w:p>
    <w:p w14:paraId="2F771669" w14:textId="77777777" w:rsidR="00050650" w:rsidRDefault="00050650" w:rsidP="00050650">
      <w:pPr>
        <w:widowControl w:val="0"/>
        <w:spacing w:after="0" w:line="360" w:lineRule="auto"/>
        <w:rPr>
          <w:sz w:val="22"/>
          <w:szCs w:val="22"/>
        </w:rPr>
      </w:pPr>
    </w:p>
    <w:p w14:paraId="4BC1A41B" w14:textId="77777777" w:rsidR="00050650" w:rsidRDefault="00050650" w:rsidP="00050650">
      <w:pPr>
        <w:widowControl w:val="0"/>
        <w:spacing w:after="0" w:line="360" w:lineRule="auto"/>
        <w:rPr>
          <w:sz w:val="22"/>
          <w:szCs w:val="22"/>
        </w:rPr>
      </w:pPr>
    </w:p>
    <w:p w14:paraId="4280E327" w14:textId="77777777" w:rsidR="00050650" w:rsidRDefault="00050650" w:rsidP="00050650">
      <w:pPr>
        <w:widowControl w:val="0"/>
        <w:spacing w:after="0" w:line="360" w:lineRule="auto"/>
        <w:rPr>
          <w:sz w:val="22"/>
          <w:szCs w:val="22"/>
        </w:rPr>
      </w:pPr>
    </w:p>
    <w:p w14:paraId="74631401" w14:textId="77777777" w:rsidR="00050650" w:rsidRDefault="00050650" w:rsidP="00050650">
      <w:pPr>
        <w:widowControl w:val="0"/>
        <w:spacing w:after="0" w:line="360" w:lineRule="auto"/>
        <w:rPr>
          <w:sz w:val="22"/>
          <w:szCs w:val="22"/>
        </w:rPr>
      </w:pPr>
    </w:p>
    <w:p w14:paraId="5749E0C4" w14:textId="77777777" w:rsidR="00050650" w:rsidRDefault="00050650" w:rsidP="00050650">
      <w:pPr>
        <w:widowControl w:val="0"/>
        <w:spacing w:after="0" w:line="360" w:lineRule="auto"/>
        <w:rPr>
          <w:sz w:val="22"/>
          <w:szCs w:val="22"/>
        </w:rPr>
      </w:pPr>
    </w:p>
    <w:p w14:paraId="754F7DB8" w14:textId="77777777" w:rsidR="00050650" w:rsidRDefault="00050650" w:rsidP="00050650">
      <w:pPr>
        <w:widowControl w:val="0"/>
        <w:spacing w:after="0" w:line="360" w:lineRule="auto"/>
        <w:rPr>
          <w:sz w:val="22"/>
          <w:szCs w:val="22"/>
        </w:rPr>
      </w:pPr>
    </w:p>
    <w:p w14:paraId="0C478A6C" w14:textId="77777777" w:rsidR="00050650" w:rsidRDefault="00050650" w:rsidP="00050650">
      <w:pPr>
        <w:widowControl w:val="0"/>
        <w:spacing w:after="0" w:line="360" w:lineRule="auto"/>
        <w:rPr>
          <w:sz w:val="22"/>
          <w:szCs w:val="22"/>
        </w:rPr>
      </w:pPr>
    </w:p>
    <w:p w14:paraId="2B08973A" w14:textId="77777777" w:rsidR="00050650" w:rsidRDefault="00050650" w:rsidP="00050650">
      <w:pPr>
        <w:widowControl w:val="0"/>
        <w:spacing w:after="0" w:line="360" w:lineRule="auto"/>
        <w:rPr>
          <w:sz w:val="22"/>
          <w:szCs w:val="22"/>
        </w:rPr>
      </w:pPr>
    </w:p>
    <w:p w14:paraId="6E315364" w14:textId="77777777" w:rsidR="00050650" w:rsidRDefault="00050650" w:rsidP="00050650">
      <w:pPr>
        <w:widowControl w:val="0"/>
        <w:spacing w:after="0" w:line="360" w:lineRule="auto"/>
        <w:rPr>
          <w:sz w:val="22"/>
          <w:szCs w:val="22"/>
        </w:rPr>
      </w:pPr>
    </w:p>
    <w:p w14:paraId="40CEDB6E" w14:textId="77777777" w:rsidR="004F28F7" w:rsidRDefault="004F28F7" w:rsidP="00050650">
      <w:pPr>
        <w:widowControl w:val="0"/>
        <w:spacing w:after="0" w:line="360" w:lineRule="auto"/>
        <w:rPr>
          <w:sz w:val="22"/>
          <w:szCs w:val="22"/>
        </w:rPr>
      </w:pPr>
    </w:p>
    <w:p w14:paraId="4B76C194" w14:textId="77777777" w:rsidR="004F28F7" w:rsidRDefault="004F28F7" w:rsidP="00050650">
      <w:pPr>
        <w:widowControl w:val="0"/>
        <w:spacing w:after="0" w:line="360" w:lineRule="auto"/>
        <w:rPr>
          <w:sz w:val="22"/>
          <w:szCs w:val="22"/>
        </w:rPr>
      </w:pPr>
    </w:p>
    <w:p w14:paraId="180F040C" w14:textId="77777777" w:rsidR="004F28F7" w:rsidRDefault="004F28F7" w:rsidP="00050650">
      <w:pPr>
        <w:widowControl w:val="0"/>
        <w:spacing w:after="0" w:line="360" w:lineRule="auto"/>
        <w:rPr>
          <w:sz w:val="22"/>
          <w:szCs w:val="22"/>
        </w:rPr>
      </w:pPr>
    </w:p>
    <w:p w14:paraId="108CB66E" w14:textId="77777777" w:rsidR="004F28F7" w:rsidRDefault="004F28F7" w:rsidP="00050650">
      <w:pPr>
        <w:widowControl w:val="0"/>
        <w:spacing w:after="0" w:line="360" w:lineRule="auto"/>
        <w:rPr>
          <w:sz w:val="22"/>
          <w:szCs w:val="22"/>
        </w:rPr>
      </w:pPr>
    </w:p>
    <w:p w14:paraId="736B204A" w14:textId="77777777" w:rsidR="004F28F7" w:rsidRDefault="004F28F7" w:rsidP="00050650">
      <w:pPr>
        <w:widowControl w:val="0"/>
        <w:spacing w:after="0" w:line="360" w:lineRule="auto"/>
        <w:rPr>
          <w:sz w:val="22"/>
          <w:szCs w:val="22"/>
        </w:rPr>
      </w:pPr>
    </w:p>
    <w:p w14:paraId="1A69F621" w14:textId="77777777" w:rsidR="004F28F7" w:rsidRDefault="004F28F7" w:rsidP="00050650">
      <w:pPr>
        <w:widowControl w:val="0"/>
        <w:spacing w:after="0" w:line="360" w:lineRule="auto"/>
        <w:rPr>
          <w:sz w:val="22"/>
          <w:szCs w:val="22"/>
        </w:rPr>
      </w:pPr>
    </w:p>
    <w:p w14:paraId="10A7BFFA" w14:textId="77777777" w:rsidR="004F28F7" w:rsidRDefault="004F28F7" w:rsidP="00050650">
      <w:pPr>
        <w:widowControl w:val="0"/>
        <w:spacing w:after="0" w:line="360" w:lineRule="auto"/>
        <w:rPr>
          <w:sz w:val="22"/>
          <w:szCs w:val="22"/>
        </w:rPr>
      </w:pPr>
    </w:p>
    <w:p w14:paraId="599C016C" w14:textId="77777777" w:rsidR="004F28F7" w:rsidRDefault="004F28F7" w:rsidP="00050650">
      <w:pPr>
        <w:widowControl w:val="0"/>
        <w:spacing w:after="0" w:line="360" w:lineRule="auto"/>
        <w:rPr>
          <w:sz w:val="22"/>
          <w:szCs w:val="22"/>
        </w:rPr>
      </w:pPr>
    </w:p>
    <w:p w14:paraId="0A850014" w14:textId="77777777" w:rsidR="004F28F7" w:rsidRDefault="004F28F7" w:rsidP="00050650">
      <w:pPr>
        <w:widowControl w:val="0"/>
        <w:spacing w:after="0" w:line="360" w:lineRule="auto"/>
        <w:rPr>
          <w:sz w:val="22"/>
          <w:szCs w:val="22"/>
        </w:rPr>
      </w:pPr>
    </w:p>
    <w:p w14:paraId="38F7E636" w14:textId="77777777" w:rsidR="004F28F7" w:rsidRDefault="004F28F7" w:rsidP="00050650">
      <w:pPr>
        <w:widowControl w:val="0"/>
        <w:spacing w:after="0" w:line="360" w:lineRule="auto"/>
        <w:rPr>
          <w:sz w:val="22"/>
          <w:szCs w:val="22"/>
        </w:rPr>
      </w:pPr>
    </w:p>
    <w:p w14:paraId="66B24005" w14:textId="77777777" w:rsidR="004F28F7" w:rsidRDefault="004F28F7" w:rsidP="00050650">
      <w:pPr>
        <w:widowControl w:val="0"/>
        <w:spacing w:after="0" w:line="360" w:lineRule="auto"/>
        <w:rPr>
          <w:sz w:val="22"/>
          <w:szCs w:val="22"/>
        </w:rPr>
      </w:pPr>
    </w:p>
    <w:p w14:paraId="71063C6C" w14:textId="77777777" w:rsidR="004F28F7" w:rsidRDefault="004F28F7" w:rsidP="00050650">
      <w:pPr>
        <w:widowControl w:val="0"/>
        <w:spacing w:after="0" w:line="360" w:lineRule="auto"/>
        <w:rPr>
          <w:sz w:val="22"/>
          <w:szCs w:val="22"/>
        </w:rPr>
      </w:pPr>
    </w:p>
    <w:p w14:paraId="63E32074" w14:textId="77777777" w:rsidR="004F28F7" w:rsidRDefault="004F28F7" w:rsidP="00050650">
      <w:pPr>
        <w:widowControl w:val="0"/>
        <w:spacing w:after="0" w:line="360" w:lineRule="auto"/>
        <w:rPr>
          <w:sz w:val="22"/>
          <w:szCs w:val="22"/>
        </w:rPr>
      </w:pPr>
    </w:p>
    <w:p w14:paraId="6F904A95" w14:textId="77777777" w:rsidR="004F28F7" w:rsidRDefault="004F28F7" w:rsidP="00050650">
      <w:pPr>
        <w:widowControl w:val="0"/>
        <w:spacing w:after="0" w:line="360" w:lineRule="auto"/>
        <w:rPr>
          <w:sz w:val="22"/>
          <w:szCs w:val="22"/>
        </w:rPr>
      </w:pPr>
    </w:p>
    <w:p w14:paraId="77EB87C5" w14:textId="77777777" w:rsidR="00050650" w:rsidRPr="00397020" w:rsidRDefault="00050650" w:rsidP="00050650">
      <w:pPr>
        <w:widowControl w:val="0"/>
        <w:spacing w:after="0" w:line="360" w:lineRule="auto"/>
        <w:rPr>
          <w:sz w:val="22"/>
          <w:szCs w:val="22"/>
        </w:rPr>
      </w:pPr>
    </w:p>
    <w:p w14:paraId="4416863F" w14:textId="77777777" w:rsidR="0054373A" w:rsidRPr="001E5A50" w:rsidRDefault="0054373A" w:rsidP="0054373A">
      <w:pPr>
        <w:pStyle w:val="Annexetitreacte"/>
        <w:pBdr>
          <w:top w:val="single" w:sz="4" w:space="1" w:color="auto"/>
          <w:left w:val="single" w:sz="4" w:space="4" w:color="auto"/>
          <w:bottom w:val="single" w:sz="4" w:space="1" w:color="auto"/>
          <w:right w:val="single" w:sz="4" w:space="4" w:color="auto"/>
        </w:pBdr>
        <w:spacing w:before="0"/>
        <w:rPr>
          <w:szCs w:val="24"/>
        </w:rPr>
      </w:pPr>
      <w:r w:rsidRPr="001E5A50">
        <w:rPr>
          <w:szCs w:val="24"/>
        </w:rPr>
        <w:lastRenderedPageBreak/>
        <w:t>Council Decision 9262/98 – PESC 157 – COHOM 6</w:t>
      </w:r>
    </w:p>
    <w:p w14:paraId="2F28FE92" w14:textId="77777777" w:rsidR="0054373A" w:rsidRPr="001E5A50" w:rsidRDefault="0054373A" w:rsidP="0054373A">
      <w:pPr>
        <w:pStyle w:val="Annexetitreacte"/>
        <w:pBdr>
          <w:top w:val="single" w:sz="4" w:space="1" w:color="auto"/>
          <w:left w:val="single" w:sz="4" w:space="4" w:color="auto"/>
          <w:bottom w:val="single" w:sz="4" w:space="1" w:color="auto"/>
          <w:right w:val="single" w:sz="4" w:space="4" w:color="auto"/>
        </w:pBdr>
        <w:spacing w:before="0"/>
        <w:rPr>
          <w:szCs w:val="24"/>
        </w:rPr>
      </w:pPr>
      <w:r w:rsidRPr="001E5A50">
        <w:rPr>
          <w:szCs w:val="24"/>
        </w:rPr>
        <w:br/>
        <w:t>GUIDELINES - EU POLICY ON ELECTORAL OBSERVATION</w:t>
      </w:r>
    </w:p>
    <w:p w14:paraId="52BAFF27" w14:textId="7703639B" w:rsidR="0054373A" w:rsidRPr="001E5A50" w:rsidRDefault="0054373A" w:rsidP="000674C6">
      <w:pPr>
        <w:pStyle w:val="Heading1"/>
        <w:numPr>
          <w:ilvl w:val="0"/>
          <w:numId w:val="0"/>
        </w:numPr>
        <w:ind w:left="482"/>
      </w:pPr>
      <w:r w:rsidRPr="001E5A50">
        <w:t>"Code of Conduct</w:t>
      </w:r>
      <w:r w:rsidR="003719E0" w:rsidRPr="001E5A50">
        <w:t>"</w:t>
      </w:r>
    </w:p>
    <w:p w14:paraId="6ADB6C62" w14:textId="77777777" w:rsidR="0054373A" w:rsidRPr="001E5A50" w:rsidRDefault="0054373A" w:rsidP="0054373A">
      <w:pPr>
        <w:spacing w:after="120"/>
      </w:pPr>
      <w:r w:rsidRPr="001E5A50">
        <w:t xml:space="preserve">The following guidelines will apply to nationals of any country participating in EU observation missions decided by the EU unless specifically agreed otherwise. The guidelines will not apply to EU nationals participating in </w:t>
      </w:r>
      <w:r w:rsidR="00B45372" w:rsidRPr="001E5A50">
        <w:t>e.g.,</w:t>
      </w:r>
      <w:r w:rsidRPr="001E5A50">
        <w:t xml:space="preserve"> OSCE or UN missions, in which case those organisation’s own codes will apply.</w:t>
      </w:r>
    </w:p>
    <w:p w14:paraId="7ED9D70C" w14:textId="77777777" w:rsidR="0054373A" w:rsidRPr="001E5A50" w:rsidRDefault="0054373A" w:rsidP="0054373A">
      <w:pPr>
        <w:spacing w:after="120"/>
      </w:pPr>
      <w:r w:rsidRPr="001E5A50">
        <w:t>All official EU observers should adhere to the following guidelines:</w:t>
      </w:r>
    </w:p>
    <w:p w14:paraId="061BD37C" w14:textId="77777777" w:rsidR="0054373A" w:rsidRPr="001E5A50" w:rsidRDefault="0054373A" w:rsidP="00B55C8F">
      <w:pPr>
        <w:pStyle w:val="Tiret0"/>
        <w:numPr>
          <w:ilvl w:val="0"/>
          <w:numId w:val="4"/>
        </w:numPr>
        <w:spacing w:before="0"/>
        <w:rPr>
          <w:szCs w:val="24"/>
        </w:rPr>
      </w:pPr>
      <w:r w:rsidRPr="001E5A50">
        <w:rPr>
          <w:szCs w:val="24"/>
        </w:rPr>
        <w:t>Respect the laws of the land. Observers enjoy no special immunities as an international observer, unless the host country so provides;</w:t>
      </w:r>
    </w:p>
    <w:p w14:paraId="748CF3B7" w14:textId="77777777" w:rsidR="0054373A" w:rsidRPr="001E5A50" w:rsidRDefault="0054373A" w:rsidP="00B55C8F">
      <w:pPr>
        <w:pStyle w:val="Tiret0"/>
        <w:numPr>
          <w:ilvl w:val="0"/>
          <w:numId w:val="4"/>
        </w:numPr>
        <w:spacing w:before="0"/>
        <w:rPr>
          <w:szCs w:val="24"/>
        </w:rPr>
      </w:pPr>
      <w:r w:rsidRPr="001E5A50">
        <w:rPr>
          <w:szCs w:val="24"/>
        </w:rPr>
        <w:t>Observers will participate in all pre-election briefings with their supervising officers;</w:t>
      </w:r>
    </w:p>
    <w:p w14:paraId="5E6EB21C" w14:textId="77777777" w:rsidR="0054373A" w:rsidRPr="001E5A50" w:rsidRDefault="0054373A" w:rsidP="00B55C8F">
      <w:pPr>
        <w:pStyle w:val="Tiret0"/>
        <w:numPr>
          <w:ilvl w:val="0"/>
          <w:numId w:val="4"/>
        </w:numPr>
        <w:spacing w:before="0"/>
        <w:rPr>
          <w:szCs w:val="24"/>
        </w:rPr>
      </w:pPr>
      <w:r w:rsidRPr="001E5A50">
        <w:rPr>
          <w:szCs w:val="24"/>
        </w:rPr>
        <w:t>Observers will be subject to the direction and management of the observer team leadership, carrying out their written terms of reference and covering the geographical schedules specified by team leaders;</w:t>
      </w:r>
    </w:p>
    <w:p w14:paraId="57B3B51C" w14:textId="77777777" w:rsidR="0054373A" w:rsidRPr="001E5A50" w:rsidRDefault="0054373A" w:rsidP="00B55C8F">
      <w:pPr>
        <w:pStyle w:val="Tiret0"/>
        <w:numPr>
          <w:ilvl w:val="0"/>
          <w:numId w:val="4"/>
        </w:numPr>
        <w:spacing w:before="0"/>
        <w:rPr>
          <w:szCs w:val="24"/>
        </w:rPr>
      </w:pPr>
      <w:r w:rsidRPr="001E5A50">
        <w:rPr>
          <w:szCs w:val="24"/>
        </w:rPr>
        <w:t>Observers should be aware of the presence of other electoral monitoring teams, and liaise with them under the direction of the leader of the EU observer team;</w:t>
      </w:r>
    </w:p>
    <w:p w14:paraId="2437E451" w14:textId="77777777" w:rsidR="0054373A" w:rsidRPr="001E5A50" w:rsidRDefault="0054373A" w:rsidP="00B55C8F">
      <w:pPr>
        <w:pStyle w:val="Tiret0"/>
        <w:numPr>
          <w:ilvl w:val="0"/>
          <w:numId w:val="4"/>
        </w:numPr>
        <w:spacing w:before="0"/>
        <w:rPr>
          <w:szCs w:val="24"/>
        </w:rPr>
      </w:pPr>
      <w:r w:rsidRPr="001E5A50">
        <w:rPr>
          <w:szCs w:val="24"/>
        </w:rPr>
        <w:t>Observers will carry prescribed identification issued by the host government or election commission, and will identify themselves to any interested authority upon request;</w:t>
      </w:r>
    </w:p>
    <w:p w14:paraId="0F3EB58B" w14:textId="77777777" w:rsidR="0054373A" w:rsidRPr="001E5A50" w:rsidRDefault="0054373A" w:rsidP="00B55C8F">
      <w:pPr>
        <w:pStyle w:val="Tiret0"/>
        <w:numPr>
          <w:ilvl w:val="0"/>
          <w:numId w:val="4"/>
        </w:numPr>
        <w:spacing w:before="0"/>
        <w:rPr>
          <w:szCs w:val="24"/>
        </w:rPr>
      </w:pPr>
      <w:r w:rsidRPr="001E5A50">
        <w:rPr>
          <w:szCs w:val="24"/>
        </w:rPr>
        <w:t>Observers shall maintain strict impartiality in the conduct of their duties, and shall at no time express any bias or preference in relation to national authorities, parties, candidates, or with reference to any issues in contention in the election process;</w:t>
      </w:r>
    </w:p>
    <w:p w14:paraId="73C75F39" w14:textId="77777777" w:rsidR="0054373A" w:rsidRPr="001E5A50" w:rsidRDefault="0054373A" w:rsidP="00B55C8F">
      <w:pPr>
        <w:pStyle w:val="Tiret0"/>
        <w:numPr>
          <w:ilvl w:val="0"/>
          <w:numId w:val="4"/>
        </w:numPr>
        <w:spacing w:before="0"/>
        <w:rPr>
          <w:szCs w:val="24"/>
        </w:rPr>
      </w:pPr>
      <w:r w:rsidRPr="001E5A50">
        <w:rPr>
          <w:szCs w:val="24"/>
        </w:rPr>
        <w:t>Observers will not display or wear any partisan symbols, colours or banners;</w:t>
      </w:r>
    </w:p>
    <w:p w14:paraId="429D03B8" w14:textId="77777777" w:rsidR="0054373A" w:rsidRPr="001E5A50" w:rsidRDefault="0054373A" w:rsidP="00B55C8F">
      <w:pPr>
        <w:pStyle w:val="Tiret0"/>
        <w:numPr>
          <w:ilvl w:val="0"/>
          <w:numId w:val="4"/>
        </w:numPr>
        <w:spacing w:before="0"/>
        <w:rPr>
          <w:szCs w:val="24"/>
        </w:rPr>
      </w:pPr>
      <w:r w:rsidRPr="001E5A50">
        <w:rPr>
          <w:szCs w:val="24"/>
        </w:rPr>
        <w:t>Observers will undertake their duties in an unobtrusive manner, and will not disrupt or interfere with the election process, polling day procedures, or the vote count,</w:t>
      </w:r>
    </w:p>
    <w:p w14:paraId="1CA486FB" w14:textId="77777777" w:rsidR="0054373A" w:rsidRPr="001E5A50" w:rsidRDefault="0054373A" w:rsidP="00B55C8F">
      <w:pPr>
        <w:pStyle w:val="Tiret0"/>
        <w:numPr>
          <w:ilvl w:val="0"/>
          <w:numId w:val="4"/>
        </w:numPr>
        <w:spacing w:before="0"/>
        <w:rPr>
          <w:szCs w:val="24"/>
        </w:rPr>
      </w:pPr>
      <w:r w:rsidRPr="001E5A50">
        <w:rPr>
          <w:szCs w:val="24"/>
        </w:rPr>
        <w:t>Observers may bring irregularities to the attention of the election officials, but will not give instructions or countermand decisions of the election officials;</w:t>
      </w:r>
    </w:p>
    <w:p w14:paraId="6EDB1C8E" w14:textId="77777777" w:rsidR="0054373A" w:rsidRPr="001E5A50" w:rsidRDefault="0054373A" w:rsidP="00B55C8F">
      <w:pPr>
        <w:pStyle w:val="Tiret0"/>
        <w:numPr>
          <w:ilvl w:val="0"/>
          <w:numId w:val="4"/>
        </w:numPr>
        <w:spacing w:before="0"/>
        <w:rPr>
          <w:szCs w:val="24"/>
        </w:rPr>
      </w:pPr>
      <w:r w:rsidRPr="001E5A50">
        <w:rPr>
          <w:szCs w:val="24"/>
        </w:rPr>
        <w:t>Observers will base all conclusions on well documented, factual, and verifiable evidence, and will keep a record of the polling stations and other relevant places that they visit;</w:t>
      </w:r>
    </w:p>
    <w:p w14:paraId="66E35777" w14:textId="77777777" w:rsidR="0054373A" w:rsidRPr="001E5A50" w:rsidRDefault="0054373A" w:rsidP="00B55C8F">
      <w:pPr>
        <w:pStyle w:val="Tiret0"/>
        <w:numPr>
          <w:ilvl w:val="0"/>
          <w:numId w:val="4"/>
        </w:numPr>
        <w:spacing w:before="0"/>
        <w:rPr>
          <w:szCs w:val="24"/>
        </w:rPr>
      </w:pPr>
      <w:r w:rsidRPr="001E5A50">
        <w:rPr>
          <w:szCs w:val="24"/>
        </w:rPr>
        <w:t>Observers will refrain from making any personal or premature comments about their observations to the media or any other interested persons, but should provide, through a designated liaison officer or spokesperson, general information about the nature of their activities as observers;</w:t>
      </w:r>
    </w:p>
    <w:p w14:paraId="3A9F4F04" w14:textId="77777777" w:rsidR="0054373A" w:rsidRPr="001E5A50" w:rsidRDefault="0054373A" w:rsidP="00B55C8F">
      <w:pPr>
        <w:pStyle w:val="Tiret0"/>
        <w:numPr>
          <w:ilvl w:val="0"/>
          <w:numId w:val="4"/>
        </w:numPr>
        <w:spacing w:before="0"/>
        <w:rPr>
          <w:szCs w:val="24"/>
        </w:rPr>
      </w:pPr>
      <w:r w:rsidRPr="001E5A50">
        <w:rPr>
          <w:szCs w:val="24"/>
        </w:rPr>
        <w:t xml:space="preserve">Observers will participate in </w:t>
      </w:r>
      <w:r w:rsidR="00B45372" w:rsidRPr="001E5A50">
        <w:rPr>
          <w:szCs w:val="24"/>
        </w:rPr>
        <w:t>post-election</w:t>
      </w:r>
      <w:r w:rsidRPr="001E5A50">
        <w:rPr>
          <w:szCs w:val="24"/>
        </w:rPr>
        <w:t xml:space="preserve"> debriefings with their supervising officers and will contribute fully towards appropriate EU reports on the elections monitored;</w:t>
      </w:r>
    </w:p>
    <w:p w14:paraId="0CA71DAE" w14:textId="77777777" w:rsidR="0054373A" w:rsidRPr="001E5A50" w:rsidRDefault="0054373A" w:rsidP="00B55C8F">
      <w:pPr>
        <w:pStyle w:val="Tiret0"/>
        <w:numPr>
          <w:ilvl w:val="0"/>
          <w:numId w:val="4"/>
        </w:numPr>
        <w:spacing w:before="0"/>
        <w:rPr>
          <w:szCs w:val="24"/>
        </w:rPr>
      </w:pPr>
      <w:r w:rsidRPr="001E5A50">
        <w:rPr>
          <w:szCs w:val="24"/>
        </w:rPr>
        <w:t>Observers must comply with all national laws and regulations. Where these limit freedom of assembly or movement about the country, they must note where such rules prevent them from carrying out their duties;</w:t>
      </w:r>
    </w:p>
    <w:p w14:paraId="022A4BCB" w14:textId="77777777" w:rsidR="0054373A" w:rsidRPr="001E5A50" w:rsidRDefault="0054373A" w:rsidP="00B55C8F">
      <w:pPr>
        <w:pStyle w:val="Tiret0"/>
        <w:numPr>
          <w:ilvl w:val="0"/>
          <w:numId w:val="4"/>
        </w:numPr>
        <w:spacing w:before="0"/>
        <w:rPr>
          <w:szCs w:val="24"/>
        </w:rPr>
      </w:pPr>
      <w:r w:rsidRPr="001E5A50">
        <w:rPr>
          <w:szCs w:val="24"/>
        </w:rPr>
        <w:t>At all times during the mission, including during private time away from work, each election observer should behave blamelessly, exercise sound judgement, and observe the highest level of personal discretion."</w:t>
      </w:r>
    </w:p>
    <w:p w14:paraId="2BAA6B56" w14:textId="77777777" w:rsidR="0054373A" w:rsidRPr="00F8458B" w:rsidRDefault="0054373A" w:rsidP="00F8458B">
      <w:pPr>
        <w:pStyle w:val="Tiret0"/>
        <w:spacing w:before="0"/>
        <w:ind w:left="0" w:firstLine="0"/>
        <w:rPr>
          <w:szCs w:val="24"/>
        </w:rPr>
      </w:pPr>
      <w:r w:rsidRPr="001E5A50">
        <w:rPr>
          <w:szCs w:val="24"/>
        </w:rPr>
        <w:t>"…</w:t>
      </w:r>
    </w:p>
    <w:p w14:paraId="1ADCCDDD" w14:textId="34259FDB" w:rsidR="00FA11FA" w:rsidRPr="00FA11FA" w:rsidRDefault="008C5D0C" w:rsidP="00FA11FA">
      <w:pPr>
        <w:pStyle w:val="ZDGName"/>
        <w:jc w:val="right"/>
        <w:rPr>
          <w:rFonts w:ascii="Times New Roman" w:hAnsi="Times New Roman"/>
          <w:b/>
          <w:sz w:val="24"/>
          <w:szCs w:val="24"/>
          <w:lang w:val="en-US" w:eastAsia="da-DK"/>
        </w:rPr>
      </w:pPr>
      <w:r>
        <w:br w:type="page"/>
      </w:r>
      <w:r w:rsidR="00FA11FA" w:rsidRPr="00FA11FA">
        <w:rPr>
          <w:rFonts w:ascii="Times New Roman" w:hAnsi="Times New Roman"/>
          <w:b/>
          <w:sz w:val="24"/>
          <w:szCs w:val="24"/>
          <w:lang w:val="en-US" w:eastAsia="da-DK"/>
        </w:rPr>
        <w:lastRenderedPageBreak/>
        <w:t>ANNEX I</w:t>
      </w:r>
    </w:p>
    <w:p w14:paraId="31D2167F" w14:textId="52C641F2" w:rsidR="00E90588" w:rsidRPr="00E90588" w:rsidRDefault="00E90588" w:rsidP="00E90588">
      <w:pPr>
        <w:spacing w:after="200" w:line="276" w:lineRule="auto"/>
        <w:ind w:right="140"/>
        <w:jc w:val="center"/>
        <w:rPr>
          <w:b/>
          <w:sz w:val="40"/>
          <w:szCs w:val="40"/>
          <w:lang w:val="en-US" w:eastAsia="da-DK"/>
        </w:rPr>
      </w:pPr>
      <w:r w:rsidRPr="00E90588">
        <w:rPr>
          <w:b/>
          <w:sz w:val="40"/>
          <w:szCs w:val="40"/>
          <w:lang w:val="en-US" w:eastAsia="da-DK"/>
        </w:rPr>
        <w:t>FIT TO WORK CERTIFICATE</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5386"/>
      </w:tblGrid>
      <w:tr w:rsidR="00E90588" w:rsidRPr="00E90588" w14:paraId="5458603D" w14:textId="77777777" w:rsidTr="00AF3BBC">
        <w:trPr>
          <w:trHeight w:val="413"/>
        </w:trPr>
        <w:tc>
          <w:tcPr>
            <w:tcW w:w="10065" w:type="dxa"/>
            <w:gridSpan w:val="2"/>
          </w:tcPr>
          <w:p w14:paraId="63B5E67E"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Name &amp; Surname: </w:t>
            </w:r>
          </w:p>
        </w:tc>
      </w:tr>
      <w:tr w:rsidR="00E90588" w:rsidRPr="00E90588" w14:paraId="61D6F0E6" w14:textId="77777777" w:rsidTr="00AF3BBC">
        <w:trPr>
          <w:trHeight w:val="404"/>
        </w:trPr>
        <w:tc>
          <w:tcPr>
            <w:tcW w:w="4679" w:type="dxa"/>
          </w:tcPr>
          <w:p w14:paraId="5D70F6A6"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Date of Birth: </w:t>
            </w:r>
          </w:p>
        </w:tc>
        <w:tc>
          <w:tcPr>
            <w:tcW w:w="5386" w:type="dxa"/>
          </w:tcPr>
          <w:p w14:paraId="51B32D1F"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ID/Passport No: </w:t>
            </w:r>
          </w:p>
        </w:tc>
      </w:tr>
    </w:tbl>
    <w:p w14:paraId="0DE4A450" w14:textId="77777777" w:rsidR="00E90588" w:rsidRPr="00E90588" w:rsidRDefault="00E90588" w:rsidP="00E90588">
      <w:pPr>
        <w:spacing w:after="200" w:line="276" w:lineRule="auto"/>
        <w:ind w:left="284" w:right="140"/>
        <w:contextualSpacing/>
        <w:rPr>
          <w:i/>
          <w:szCs w:val="24"/>
          <w:lang w:val="en-US" w:eastAsia="da-DK"/>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5386"/>
      </w:tblGrid>
      <w:tr w:rsidR="00E90588" w:rsidRPr="00E90588" w14:paraId="352C14E8" w14:textId="77777777" w:rsidTr="00AF3BBC">
        <w:trPr>
          <w:trHeight w:val="1252"/>
        </w:trPr>
        <w:tc>
          <w:tcPr>
            <w:tcW w:w="4679" w:type="dxa"/>
          </w:tcPr>
          <w:p w14:paraId="1780551A" w14:textId="77777777" w:rsidR="00E90588" w:rsidRPr="00E90588" w:rsidRDefault="00E90588" w:rsidP="00E90588">
            <w:pPr>
              <w:spacing w:after="0"/>
              <w:jc w:val="left"/>
              <w:rPr>
                <w:rFonts w:ascii="Calibri" w:hAnsi="Calibri"/>
                <w:b/>
                <w:sz w:val="22"/>
                <w:szCs w:val="24"/>
                <w:lang w:val="en-US" w:eastAsia="da-DK"/>
              </w:rPr>
            </w:pPr>
            <w:r w:rsidRPr="00E90588">
              <w:rPr>
                <w:rFonts w:ascii="Calibri" w:hAnsi="Calibri"/>
                <w:b/>
                <w:sz w:val="22"/>
                <w:szCs w:val="24"/>
                <w:lang w:val="en-US" w:eastAsia="da-DK"/>
              </w:rPr>
              <w:t xml:space="preserve">Please provide details/numbers for: </w:t>
            </w:r>
          </w:p>
        </w:tc>
        <w:tc>
          <w:tcPr>
            <w:tcW w:w="5386" w:type="dxa"/>
          </w:tcPr>
          <w:p w14:paraId="314D773A"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 xml:space="preserve">Blood type: </w:t>
            </w:r>
          </w:p>
          <w:p w14:paraId="03E3A911" w14:textId="77777777" w:rsidR="00E90588" w:rsidRPr="00E90588" w:rsidRDefault="00E90588" w:rsidP="00E90588">
            <w:pPr>
              <w:spacing w:after="0"/>
              <w:jc w:val="left"/>
              <w:rPr>
                <w:rFonts w:ascii="Calibri" w:hAnsi="Calibri"/>
                <w:sz w:val="22"/>
                <w:szCs w:val="24"/>
                <w:lang w:val="en-US" w:eastAsia="da-DK"/>
              </w:rPr>
            </w:pPr>
          </w:p>
          <w:p w14:paraId="4FD99F1B"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Blood pressure:</w:t>
            </w:r>
          </w:p>
          <w:p w14:paraId="6AB9B5E8" w14:textId="77777777" w:rsidR="00E90588" w:rsidRPr="00E90588" w:rsidRDefault="00E90588" w:rsidP="00E90588">
            <w:pPr>
              <w:spacing w:after="0" w:line="360" w:lineRule="auto"/>
              <w:jc w:val="left"/>
              <w:rPr>
                <w:rFonts w:ascii="Calibri" w:hAnsi="Calibri"/>
                <w:sz w:val="22"/>
                <w:szCs w:val="24"/>
                <w:lang w:val="en-US" w:eastAsia="da-DK"/>
              </w:rPr>
            </w:pPr>
          </w:p>
          <w:p w14:paraId="71848315"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Pulse:</w:t>
            </w:r>
          </w:p>
          <w:p w14:paraId="03A5BBDC" w14:textId="77777777" w:rsidR="00E90588" w:rsidRPr="00E90588" w:rsidRDefault="00E90588" w:rsidP="00E90588">
            <w:pPr>
              <w:spacing w:after="0" w:line="360" w:lineRule="auto"/>
              <w:jc w:val="left"/>
              <w:rPr>
                <w:rFonts w:ascii="Calibri" w:hAnsi="Calibri"/>
                <w:color w:val="222222"/>
                <w:sz w:val="22"/>
                <w:szCs w:val="24"/>
                <w:lang w:eastAsia="da-DK"/>
              </w:rPr>
            </w:pPr>
          </w:p>
          <w:p w14:paraId="0824AAE3" w14:textId="77777777" w:rsidR="00E90588" w:rsidRPr="00E90588" w:rsidRDefault="00E90588" w:rsidP="00E90588">
            <w:pPr>
              <w:spacing w:after="0"/>
              <w:jc w:val="left"/>
              <w:rPr>
                <w:rFonts w:ascii="Calibri" w:hAnsi="Calibri"/>
                <w:color w:val="222222"/>
                <w:sz w:val="22"/>
                <w:szCs w:val="24"/>
                <w:lang w:eastAsia="da-DK"/>
              </w:rPr>
            </w:pPr>
            <w:r w:rsidRPr="00E90588">
              <w:rPr>
                <w:rFonts w:ascii="Calibri" w:hAnsi="Calibri"/>
                <w:color w:val="222222"/>
                <w:sz w:val="22"/>
                <w:szCs w:val="24"/>
                <w:lang w:eastAsia="da-DK"/>
              </w:rPr>
              <w:t xml:space="preserve">BMI: </w:t>
            </w:r>
          </w:p>
          <w:p w14:paraId="01BC7047" w14:textId="77777777" w:rsidR="00E90588" w:rsidRPr="00E90588" w:rsidRDefault="00E90588" w:rsidP="00E90588">
            <w:pPr>
              <w:spacing w:after="0" w:line="360" w:lineRule="auto"/>
              <w:jc w:val="left"/>
              <w:rPr>
                <w:rFonts w:ascii="Calibri" w:hAnsi="Calibri"/>
                <w:color w:val="222222"/>
                <w:sz w:val="22"/>
                <w:szCs w:val="24"/>
                <w:lang w:eastAsia="da-DK"/>
              </w:rPr>
            </w:pPr>
          </w:p>
        </w:tc>
      </w:tr>
      <w:tr w:rsidR="00E90588" w:rsidRPr="00E90588" w14:paraId="2C1FEEE3" w14:textId="77777777" w:rsidTr="00AF3BBC">
        <w:trPr>
          <w:trHeight w:val="1086"/>
        </w:trPr>
        <w:tc>
          <w:tcPr>
            <w:tcW w:w="4679" w:type="dxa"/>
          </w:tcPr>
          <w:p w14:paraId="772ADC33" w14:textId="77777777" w:rsidR="00E90588" w:rsidRPr="00E90588" w:rsidRDefault="00E90588" w:rsidP="00E90588">
            <w:pPr>
              <w:spacing w:after="0"/>
              <w:jc w:val="left"/>
              <w:rPr>
                <w:rFonts w:ascii="Calibri" w:hAnsi="Calibri"/>
                <w:b/>
                <w:sz w:val="22"/>
                <w:szCs w:val="24"/>
                <w:lang w:val="en-US" w:eastAsia="da-DK"/>
              </w:rPr>
            </w:pPr>
            <w:r w:rsidRPr="00E90588">
              <w:rPr>
                <w:rFonts w:ascii="Calibri" w:hAnsi="Calibri"/>
                <w:b/>
                <w:sz w:val="22"/>
                <w:szCs w:val="24"/>
                <w:lang w:val="en-US" w:eastAsia="da-DK"/>
              </w:rPr>
              <w:t xml:space="preserve">Electrocardiogram (ECG) </w:t>
            </w:r>
          </w:p>
          <w:p w14:paraId="424E9227" w14:textId="77777777" w:rsidR="00E90588" w:rsidRPr="00E90588" w:rsidRDefault="00E90588" w:rsidP="00E90588">
            <w:pPr>
              <w:spacing w:after="0"/>
              <w:jc w:val="left"/>
              <w:rPr>
                <w:rFonts w:ascii="Calibri" w:hAnsi="Calibri"/>
                <w:i/>
                <w:sz w:val="22"/>
                <w:szCs w:val="24"/>
                <w:lang w:val="en-US" w:eastAsia="da-DK"/>
              </w:rPr>
            </w:pPr>
          </w:p>
          <w:p w14:paraId="5B49C54C"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For applicants over 45 years</w:t>
            </w:r>
          </w:p>
        </w:tc>
        <w:tc>
          <w:tcPr>
            <w:tcW w:w="5386" w:type="dxa"/>
          </w:tcPr>
          <w:p w14:paraId="3822DA5D"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Please provide information here:</w:t>
            </w:r>
          </w:p>
        </w:tc>
      </w:tr>
      <w:tr w:rsidR="00E90588" w:rsidRPr="00E90588" w14:paraId="75BD009C" w14:textId="77777777" w:rsidTr="00AF3BBC">
        <w:trPr>
          <w:trHeight w:val="1691"/>
        </w:trPr>
        <w:tc>
          <w:tcPr>
            <w:tcW w:w="4679" w:type="dxa"/>
          </w:tcPr>
          <w:p w14:paraId="601C50C8" w14:textId="77777777" w:rsidR="00E90588" w:rsidRPr="00E90588" w:rsidRDefault="00E90588" w:rsidP="00E90588">
            <w:pPr>
              <w:spacing w:after="0"/>
              <w:jc w:val="left"/>
              <w:rPr>
                <w:rFonts w:ascii="Calibri" w:hAnsi="Calibri"/>
                <w:b/>
                <w:sz w:val="22"/>
                <w:szCs w:val="24"/>
                <w:lang w:val="en-US" w:eastAsia="da-DK"/>
              </w:rPr>
            </w:pPr>
            <w:r w:rsidRPr="00E90588">
              <w:rPr>
                <w:rFonts w:ascii="Calibri" w:hAnsi="Calibri"/>
                <w:b/>
                <w:sz w:val="22"/>
                <w:szCs w:val="24"/>
                <w:lang w:val="en-US" w:eastAsia="da-DK"/>
              </w:rPr>
              <w:t>Other comments</w:t>
            </w:r>
          </w:p>
        </w:tc>
        <w:tc>
          <w:tcPr>
            <w:tcW w:w="5386" w:type="dxa"/>
          </w:tcPr>
          <w:p w14:paraId="3953EC16" w14:textId="77777777" w:rsidR="00E90588" w:rsidRPr="00E90588" w:rsidRDefault="00E90588" w:rsidP="00E90588">
            <w:pPr>
              <w:spacing w:after="0"/>
              <w:jc w:val="left"/>
              <w:rPr>
                <w:rFonts w:ascii="Calibri" w:hAnsi="Calibri"/>
                <w:sz w:val="22"/>
                <w:szCs w:val="24"/>
                <w:lang w:val="en-US" w:eastAsia="da-DK"/>
              </w:rPr>
            </w:pPr>
            <w:r w:rsidRPr="00E90588">
              <w:rPr>
                <w:rFonts w:ascii="Calibri" w:hAnsi="Calibri"/>
                <w:sz w:val="22"/>
                <w:szCs w:val="24"/>
                <w:lang w:val="en-US" w:eastAsia="da-DK"/>
              </w:rPr>
              <w:t>Please state comments here:</w:t>
            </w:r>
          </w:p>
          <w:p w14:paraId="6394E341" w14:textId="77777777" w:rsidR="00E90588" w:rsidRPr="00E90588" w:rsidRDefault="00E90588" w:rsidP="00E90588">
            <w:pPr>
              <w:spacing w:after="0"/>
              <w:jc w:val="left"/>
              <w:rPr>
                <w:rFonts w:ascii="Calibri" w:hAnsi="Calibri"/>
                <w:sz w:val="22"/>
                <w:szCs w:val="24"/>
                <w:lang w:val="en-US" w:eastAsia="da-DK"/>
              </w:rPr>
            </w:pPr>
          </w:p>
          <w:p w14:paraId="61DF1798" w14:textId="77777777" w:rsidR="00E90588" w:rsidRPr="00E90588" w:rsidRDefault="00E90588" w:rsidP="00E90588">
            <w:pPr>
              <w:spacing w:after="0"/>
              <w:jc w:val="left"/>
              <w:rPr>
                <w:rFonts w:ascii="Calibri" w:hAnsi="Calibri"/>
                <w:sz w:val="22"/>
                <w:szCs w:val="24"/>
                <w:lang w:val="en-US" w:eastAsia="da-DK"/>
              </w:rPr>
            </w:pPr>
          </w:p>
          <w:p w14:paraId="4698FA09" w14:textId="77777777" w:rsidR="00E90588" w:rsidRPr="00E90588" w:rsidRDefault="00E90588" w:rsidP="00E90588">
            <w:pPr>
              <w:spacing w:after="0"/>
              <w:jc w:val="left"/>
              <w:rPr>
                <w:rFonts w:ascii="Calibri" w:hAnsi="Calibri"/>
                <w:sz w:val="22"/>
                <w:szCs w:val="24"/>
                <w:lang w:val="en-US" w:eastAsia="da-DK"/>
              </w:rPr>
            </w:pPr>
          </w:p>
        </w:tc>
      </w:tr>
    </w:tbl>
    <w:p w14:paraId="6ECD5C9A" w14:textId="77777777" w:rsidR="00E90588" w:rsidRPr="00E90588" w:rsidRDefault="00E90588" w:rsidP="00E90588">
      <w:pPr>
        <w:spacing w:before="120" w:after="120"/>
        <w:ind w:left="284" w:right="140"/>
        <w:contextualSpacing/>
        <w:rPr>
          <w:szCs w:val="24"/>
          <w:lang w:val="en-US" w:eastAsia="da-DK"/>
        </w:rPr>
      </w:pPr>
    </w:p>
    <w:p w14:paraId="57666A91" w14:textId="77777777" w:rsidR="00E90588" w:rsidRPr="00E90588" w:rsidRDefault="00E90588" w:rsidP="00E90588">
      <w:pPr>
        <w:spacing w:before="120" w:after="120"/>
        <w:ind w:left="284" w:right="140"/>
        <w:contextualSpacing/>
        <w:rPr>
          <w:szCs w:val="24"/>
          <w:lang w:val="en-US" w:eastAsia="da-DK"/>
        </w:rPr>
      </w:pPr>
      <w:r w:rsidRPr="00E90588">
        <w:rPr>
          <w:szCs w:val="24"/>
          <w:lang w:val="en-US" w:eastAsia="da-DK"/>
        </w:rPr>
        <w:t xml:space="preserve">On the basis of the signed Medical Declaration [ANNEX I] and the medical examination which I carried out on ____/____/_________, hereby I certify that the above-mentioned person has been found to be in good health, without any medical limitations and therefore medically fit to travel and work abroad for an international mission, possibly in a post-conflict environment, that may present the following characteristics: </w:t>
      </w:r>
    </w:p>
    <w:p w14:paraId="0F1328CD" w14:textId="77777777" w:rsidR="00E90588" w:rsidRPr="00E90588" w:rsidRDefault="00E90588" w:rsidP="00E90588">
      <w:pPr>
        <w:spacing w:before="120" w:after="120"/>
        <w:ind w:left="284" w:right="140"/>
        <w:contextualSpacing/>
        <w:rPr>
          <w:sz w:val="16"/>
          <w:szCs w:val="16"/>
          <w:lang w:val="en-US" w:eastAsia="da-DK"/>
        </w:rPr>
      </w:pPr>
    </w:p>
    <w:p w14:paraId="5F5E69DE" w14:textId="77777777" w:rsidR="003719E0"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Tropical weather conditions (high temperatures/humidity)</w:t>
      </w:r>
    </w:p>
    <w:p w14:paraId="6D10F811" w14:textId="3F6CDEE9" w:rsidR="00E90588" w:rsidRPr="003719E0" w:rsidRDefault="003719E0"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C</w:t>
      </w:r>
      <w:r w:rsidR="00E90588" w:rsidRPr="003719E0">
        <w:rPr>
          <w:szCs w:val="24"/>
          <w:lang w:val="en-US" w:eastAsia="da-DK"/>
        </w:rPr>
        <w:t>old dry weathe</w:t>
      </w:r>
      <w:r w:rsidRPr="003719E0">
        <w:rPr>
          <w:szCs w:val="24"/>
          <w:lang w:val="en-US" w:eastAsia="da-DK"/>
        </w:rPr>
        <w:t xml:space="preserve">r </w:t>
      </w:r>
      <w:r w:rsidR="00E90588" w:rsidRPr="003719E0">
        <w:rPr>
          <w:szCs w:val="24"/>
          <w:lang w:val="en-US" w:eastAsia="da-DK"/>
        </w:rPr>
        <w:t>conditions</w:t>
      </w:r>
    </w:p>
    <w:p w14:paraId="3F099BD6"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 xml:space="preserve">High altitude </w:t>
      </w:r>
    </w:p>
    <w:p w14:paraId="6EAC3DBA"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Work under stressful situations which may involve long working hours</w:t>
      </w:r>
    </w:p>
    <w:p w14:paraId="60C8F25E"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Mosquito borne diseases</w:t>
      </w:r>
    </w:p>
    <w:p w14:paraId="1806EC46"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Water-borne diseases</w:t>
      </w:r>
    </w:p>
    <w:p w14:paraId="5CA2F106" w14:textId="77777777"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Limited dietary choices</w:t>
      </w:r>
    </w:p>
    <w:p w14:paraId="72056AD6" w14:textId="707CB016" w:rsidR="00E90588" w:rsidRPr="003719E0" w:rsidRDefault="00E90588" w:rsidP="00B55C8F">
      <w:pPr>
        <w:numPr>
          <w:ilvl w:val="0"/>
          <w:numId w:val="21"/>
        </w:numPr>
        <w:spacing w:before="120" w:after="120" w:line="276" w:lineRule="auto"/>
        <w:ind w:left="851" w:right="140"/>
        <w:contextualSpacing/>
        <w:jc w:val="left"/>
        <w:rPr>
          <w:szCs w:val="24"/>
          <w:lang w:val="en-US" w:eastAsia="da-DK"/>
        </w:rPr>
      </w:pPr>
      <w:r w:rsidRPr="003719E0">
        <w:rPr>
          <w:szCs w:val="24"/>
          <w:lang w:val="en-US" w:eastAsia="da-DK"/>
        </w:rPr>
        <w:t xml:space="preserve">Basic amenities available </w:t>
      </w:r>
      <w:r w:rsidR="00AF3BBC">
        <w:rPr>
          <w:szCs w:val="24"/>
          <w:lang w:val="en-US" w:eastAsia="da-DK"/>
        </w:rPr>
        <w:br/>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3"/>
        <w:gridCol w:w="4972"/>
      </w:tblGrid>
      <w:tr w:rsidR="00E90588" w:rsidRPr="00E90588" w14:paraId="470E5749" w14:textId="77777777" w:rsidTr="00AF3BBC">
        <w:trPr>
          <w:trHeight w:val="517"/>
        </w:trPr>
        <w:tc>
          <w:tcPr>
            <w:tcW w:w="10065" w:type="dxa"/>
            <w:gridSpan w:val="2"/>
          </w:tcPr>
          <w:p w14:paraId="54E09704"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Doctor’ Name &amp; Surname: </w:t>
            </w:r>
          </w:p>
        </w:tc>
      </w:tr>
      <w:tr w:rsidR="00E90588" w:rsidRPr="00E90588" w14:paraId="5902E149" w14:textId="77777777" w:rsidTr="00AF3BBC">
        <w:trPr>
          <w:trHeight w:val="51"/>
        </w:trPr>
        <w:tc>
          <w:tcPr>
            <w:tcW w:w="10065" w:type="dxa"/>
            <w:gridSpan w:val="2"/>
          </w:tcPr>
          <w:p w14:paraId="0C375567"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Signature &amp; Stamp:</w:t>
            </w:r>
          </w:p>
          <w:p w14:paraId="41D407A4" w14:textId="77777777" w:rsidR="00E90588" w:rsidRPr="00E90588" w:rsidRDefault="00E90588" w:rsidP="00E90588">
            <w:pPr>
              <w:spacing w:after="0"/>
              <w:ind w:right="140"/>
              <w:jc w:val="left"/>
              <w:rPr>
                <w:rFonts w:ascii="Calibri" w:hAnsi="Calibri"/>
                <w:i/>
                <w:sz w:val="22"/>
                <w:szCs w:val="24"/>
                <w:lang w:val="en-US" w:eastAsia="da-DK"/>
              </w:rPr>
            </w:pPr>
          </w:p>
          <w:p w14:paraId="7E35F365" w14:textId="77777777" w:rsidR="00E90588" w:rsidRPr="00E90588" w:rsidRDefault="00E90588" w:rsidP="00E90588">
            <w:pPr>
              <w:spacing w:after="0"/>
              <w:ind w:right="140"/>
              <w:jc w:val="left"/>
              <w:rPr>
                <w:rFonts w:ascii="Calibri" w:hAnsi="Calibri"/>
                <w:i/>
                <w:sz w:val="22"/>
                <w:szCs w:val="24"/>
                <w:lang w:val="en-US" w:eastAsia="da-DK"/>
              </w:rPr>
            </w:pPr>
          </w:p>
          <w:p w14:paraId="76C75B34"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Date &amp; Place: </w:t>
            </w:r>
          </w:p>
        </w:tc>
      </w:tr>
      <w:tr w:rsidR="00E90588" w:rsidRPr="00E90588" w14:paraId="5E736B9C" w14:textId="77777777" w:rsidTr="00AF3BBC">
        <w:trPr>
          <w:trHeight w:val="838"/>
        </w:trPr>
        <w:tc>
          <w:tcPr>
            <w:tcW w:w="5093" w:type="dxa"/>
          </w:tcPr>
          <w:p w14:paraId="5E89900C" w14:textId="77777777" w:rsidR="00E90588" w:rsidRPr="00E90588" w:rsidRDefault="00E90588" w:rsidP="00E90588">
            <w:pPr>
              <w:spacing w:after="0"/>
              <w:ind w:right="140"/>
              <w:jc w:val="left"/>
              <w:rPr>
                <w:rFonts w:ascii="Calibri" w:hAnsi="Calibri"/>
                <w:i/>
                <w:sz w:val="22"/>
                <w:szCs w:val="24"/>
                <w:lang w:val="en-US" w:eastAsia="da-DK"/>
              </w:rPr>
            </w:pPr>
          </w:p>
          <w:p w14:paraId="5E681717"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Email: </w:t>
            </w:r>
          </w:p>
        </w:tc>
        <w:tc>
          <w:tcPr>
            <w:tcW w:w="4972" w:type="dxa"/>
          </w:tcPr>
          <w:p w14:paraId="5A4ABB6D" w14:textId="77777777" w:rsidR="00E90588" w:rsidRPr="00E90588" w:rsidRDefault="00E90588" w:rsidP="00E90588">
            <w:pPr>
              <w:spacing w:after="0"/>
              <w:ind w:right="140"/>
              <w:jc w:val="left"/>
              <w:rPr>
                <w:rFonts w:ascii="Calibri" w:hAnsi="Calibri"/>
                <w:i/>
                <w:sz w:val="22"/>
                <w:szCs w:val="24"/>
                <w:lang w:val="en-US" w:eastAsia="da-DK"/>
              </w:rPr>
            </w:pPr>
          </w:p>
          <w:p w14:paraId="000517EC"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Tel: </w:t>
            </w:r>
          </w:p>
        </w:tc>
      </w:tr>
    </w:tbl>
    <w:p w14:paraId="0CF42654" w14:textId="0C753B83" w:rsidR="00E90588" w:rsidRPr="00E90588" w:rsidRDefault="00E90588" w:rsidP="00E90588">
      <w:pPr>
        <w:spacing w:after="200" w:line="276" w:lineRule="auto"/>
        <w:jc w:val="right"/>
        <w:rPr>
          <w:b/>
          <w:sz w:val="40"/>
          <w:szCs w:val="40"/>
          <w:lang w:val="en-US" w:eastAsia="da-DK"/>
        </w:rPr>
      </w:pPr>
      <w:r w:rsidRPr="00E90588">
        <w:rPr>
          <w:b/>
          <w:sz w:val="40"/>
          <w:szCs w:val="40"/>
          <w:lang w:val="en-US" w:eastAsia="da-DK"/>
        </w:rPr>
        <w:br w:type="page"/>
      </w:r>
      <w:r w:rsidRPr="00FA11FA">
        <w:rPr>
          <w:b/>
          <w:szCs w:val="24"/>
          <w:lang w:val="en-US" w:eastAsia="da-DK"/>
        </w:rPr>
        <w:lastRenderedPageBreak/>
        <w:t>ANNEX I</w:t>
      </w:r>
      <w:r w:rsidR="00FA11FA" w:rsidRPr="00FA11FA">
        <w:rPr>
          <w:b/>
          <w:szCs w:val="24"/>
          <w:lang w:val="en-US" w:eastAsia="da-DK"/>
        </w:rPr>
        <w:t>I</w:t>
      </w:r>
      <w:r w:rsidRPr="00FA11FA">
        <w:rPr>
          <w:b/>
          <w:szCs w:val="24"/>
          <w:lang w:val="en-US" w:eastAsia="da-DK"/>
        </w:rPr>
        <w:t xml:space="preserve"> </w:t>
      </w:r>
    </w:p>
    <w:p w14:paraId="0D6F2003" w14:textId="77777777" w:rsidR="00E90588" w:rsidRPr="00E90588" w:rsidRDefault="00E90588" w:rsidP="00E90588">
      <w:pPr>
        <w:spacing w:after="0"/>
        <w:ind w:left="360"/>
        <w:jc w:val="center"/>
        <w:rPr>
          <w:b/>
          <w:sz w:val="40"/>
          <w:szCs w:val="40"/>
          <w:lang w:val="en-US" w:eastAsia="da-DK"/>
        </w:rPr>
      </w:pPr>
      <w:r w:rsidRPr="00E90588">
        <w:rPr>
          <w:b/>
          <w:sz w:val="40"/>
          <w:szCs w:val="40"/>
          <w:lang w:val="en-US" w:eastAsia="da-DK"/>
        </w:rPr>
        <w:t xml:space="preserve">MEDICAL DECLARATION </w:t>
      </w:r>
    </w:p>
    <w:p w14:paraId="7B2BCF1B" w14:textId="77777777" w:rsidR="00E90588" w:rsidRDefault="00E90588" w:rsidP="00E90588">
      <w:pPr>
        <w:spacing w:after="0"/>
        <w:ind w:left="360"/>
        <w:jc w:val="center"/>
        <w:rPr>
          <w:i/>
          <w:sz w:val="22"/>
          <w:szCs w:val="22"/>
          <w:lang w:val="en-US" w:eastAsia="da-DK"/>
        </w:rPr>
      </w:pPr>
      <w:r w:rsidRPr="00E90588">
        <w:rPr>
          <w:i/>
          <w:sz w:val="22"/>
          <w:szCs w:val="22"/>
          <w:lang w:val="en-US" w:eastAsia="da-DK"/>
        </w:rPr>
        <w:t>[to be filled by the involved person]</w:t>
      </w:r>
    </w:p>
    <w:p w14:paraId="0F98D703" w14:textId="77777777" w:rsidR="00AF3BBC" w:rsidRPr="00E90588" w:rsidRDefault="00AF3BBC" w:rsidP="00E90588">
      <w:pPr>
        <w:spacing w:after="0"/>
        <w:ind w:left="360"/>
        <w:jc w:val="center"/>
        <w:rPr>
          <w:b/>
          <w:sz w:val="22"/>
          <w:szCs w:val="22"/>
          <w:lang w:val="en-US" w:eastAsia="da-DK"/>
        </w:rPr>
      </w:pPr>
    </w:p>
    <w:tbl>
      <w:tblPr>
        <w:tblpPr w:leftFromText="180" w:rightFromText="180" w:vertAnchor="text" w:tblpX="-383"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382"/>
        <w:gridCol w:w="71"/>
        <w:gridCol w:w="3332"/>
      </w:tblGrid>
      <w:tr w:rsidR="00E90588" w:rsidRPr="00E90588" w14:paraId="7235AA4A" w14:textId="77777777" w:rsidTr="00AF3BBC">
        <w:tc>
          <w:tcPr>
            <w:tcW w:w="10314" w:type="dxa"/>
            <w:gridSpan w:val="4"/>
          </w:tcPr>
          <w:p w14:paraId="5AB52B9A" w14:textId="77777777" w:rsidR="00E90588" w:rsidRPr="00E90588" w:rsidRDefault="00E90588" w:rsidP="00AF3BBC">
            <w:pPr>
              <w:spacing w:after="0"/>
              <w:jc w:val="left"/>
              <w:rPr>
                <w:rFonts w:ascii="Calibri" w:hAnsi="Calibri"/>
                <w:b/>
                <w:sz w:val="16"/>
                <w:szCs w:val="16"/>
                <w:lang w:val="en-US" w:eastAsia="da-DK"/>
              </w:rPr>
            </w:pPr>
          </w:p>
          <w:p w14:paraId="7356A941"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 xml:space="preserve">Do you suffer from or have you ever suffered from, had symptoms of, been examined for or been treated for any of the following ailments, or anything related to them? Consider the examples as help - they do not cover all conditions. Any other symptoms or ailments must also be stated, and a clarification and further details should be written on the last page. </w:t>
            </w:r>
          </w:p>
          <w:p w14:paraId="5EA81B8C" w14:textId="77777777" w:rsidR="00E90588" w:rsidRPr="00E90588" w:rsidRDefault="00E90588" w:rsidP="00AF3BBC">
            <w:pPr>
              <w:spacing w:after="0"/>
              <w:jc w:val="left"/>
              <w:rPr>
                <w:rFonts w:ascii="Calibri" w:hAnsi="Calibri"/>
                <w:i/>
                <w:sz w:val="16"/>
                <w:szCs w:val="16"/>
                <w:lang w:val="en-US" w:eastAsia="da-DK"/>
              </w:rPr>
            </w:pPr>
          </w:p>
        </w:tc>
      </w:tr>
      <w:tr w:rsidR="00E90588" w:rsidRPr="00E90588" w14:paraId="6BE797AE" w14:textId="77777777" w:rsidTr="00AF3BBC">
        <w:tc>
          <w:tcPr>
            <w:tcW w:w="5529" w:type="dxa"/>
          </w:tcPr>
          <w:p w14:paraId="0FD2D052"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258EA1F2" w14:textId="77777777" w:rsidR="00E90588" w:rsidRPr="00E90588" w:rsidRDefault="00E90588" w:rsidP="00AF3BBC">
            <w:pPr>
              <w:spacing w:after="0"/>
              <w:jc w:val="left"/>
              <w:rPr>
                <w:rFonts w:ascii="Calibri" w:hAnsi="Calibri"/>
                <w:color w:val="222222"/>
                <w:sz w:val="22"/>
                <w:szCs w:val="22"/>
                <w:lang w:eastAsia="da-DK"/>
              </w:rPr>
            </w:pPr>
          </w:p>
        </w:tc>
      </w:tr>
      <w:tr w:rsidR="00E90588" w:rsidRPr="00E90588" w14:paraId="78E4F230" w14:textId="77777777" w:rsidTr="00AF3BBC">
        <w:tc>
          <w:tcPr>
            <w:tcW w:w="5529" w:type="dxa"/>
          </w:tcPr>
          <w:p w14:paraId="2EB2D517" w14:textId="77777777" w:rsidR="00E90588" w:rsidRPr="00E90588" w:rsidRDefault="00E90588" w:rsidP="00AF3BBC">
            <w:pPr>
              <w:spacing w:after="0"/>
              <w:ind w:right="-251"/>
              <w:jc w:val="left"/>
              <w:rPr>
                <w:rFonts w:ascii="Calibri" w:hAnsi="Calibri"/>
                <w:b/>
                <w:sz w:val="22"/>
                <w:szCs w:val="22"/>
                <w:lang w:val="en-US" w:eastAsia="da-DK"/>
              </w:rPr>
            </w:pPr>
            <w:r w:rsidRPr="00E90588">
              <w:rPr>
                <w:rFonts w:ascii="Calibri" w:hAnsi="Calibri"/>
                <w:b/>
                <w:sz w:val="22"/>
                <w:szCs w:val="22"/>
                <w:lang w:val="en-US" w:eastAsia="da-DK"/>
              </w:rPr>
              <w:t>Diabetes, metabolic diseases, respiratory diseases, gastrointestinal diseases, and diseases of the musculoskeletal system</w:t>
            </w:r>
          </w:p>
        </w:tc>
        <w:tc>
          <w:tcPr>
            <w:tcW w:w="4785" w:type="dxa"/>
            <w:gridSpan w:val="3"/>
          </w:tcPr>
          <w:p w14:paraId="1DA595F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747710ED" w14:textId="77777777" w:rsidR="00E90588" w:rsidRPr="00E90588" w:rsidRDefault="00E90588" w:rsidP="00AF3BBC">
            <w:pPr>
              <w:spacing w:after="0"/>
              <w:jc w:val="left"/>
              <w:rPr>
                <w:rFonts w:ascii="Calibri" w:hAnsi="Calibri"/>
                <w:sz w:val="22"/>
                <w:szCs w:val="22"/>
                <w:lang w:val="en-US" w:eastAsia="da-DK"/>
              </w:rPr>
            </w:pPr>
          </w:p>
          <w:p w14:paraId="16D13907"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w:t>
            </w:r>
          </w:p>
          <w:p w14:paraId="73858ECB" w14:textId="77777777" w:rsidR="00E90588" w:rsidRPr="00E90588" w:rsidRDefault="00E90588" w:rsidP="00AF3BBC">
            <w:pPr>
              <w:spacing w:after="0"/>
              <w:jc w:val="left"/>
              <w:rPr>
                <w:rFonts w:ascii="Calibri" w:hAnsi="Calibri"/>
                <w:sz w:val="22"/>
                <w:szCs w:val="22"/>
                <w:lang w:val="en-US" w:eastAsia="da-DK"/>
              </w:rPr>
            </w:pPr>
          </w:p>
          <w:p w14:paraId="65C3E600"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275B6957" w14:textId="77777777" w:rsidR="00E90588" w:rsidRPr="00E90588" w:rsidRDefault="00E90588" w:rsidP="00AF3BBC">
            <w:pPr>
              <w:spacing w:after="0"/>
              <w:jc w:val="left"/>
              <w:rPr>
                <w:rFonts w:ascii="Calibri" w:hAnsi="Calibri"/>
                <w:color w:val="000000"/>
                <w:sz w:val="22"/>
                <w:szCs w:val="22"/>
                <w:lang w:val="en-US" w:eastAsia="da-DK"/>
              </w:rPr>
            </w:pPr>
          </w:p>
        </w:tc>
      </w:tr>
      <w:tr w:rsidR="00E90588" w:rsidRPr="00E90588" w14:paraId="185C2FF5" w14:textId="77777777" w:rsidTr="00AF3BBC">
        <w:tc>
          <w:tcPr>
            <w:tcW w:w="5529" w:type="dxa"/>
            <w:vMerge w:val="restart"/>
          </w:tcPr>
          <w:p w14:paraId="022C1580"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Cardiac and circulatory diseases</w:t>
            </w:r>
          </w:p>
          <w:p w14:paraId="70417EED" w14:textId="77777777" w:rsidR="00E90588" w:rsidRPr="00E90588" w:rsidRDefault="00E90588" w:rsidP="00AF3BBC">
            <w:pPr>
              <w:spacing w:after="0"/>
              <w:jc w:val="left"/>
              <w:rPr>
                <w:rFonts w:ascii="Calibri" w:hAnsi="Calibri"/>
                <w:b/>
                <w:sz w:val="22"/>
                <w:szCs w:val="22"/>
                <w:lang w:val="en-US" w:eastAsia="da-DK"/>
              </w:rPr>
            </w:pPr>
          </w:p>
          <w:p w14:paraId="1BAF497B" w14:textId="77777777" w:rsidR="00E90588" w:rsidRPr="00E90588" w:rsidRDefault="00E90588" w:rsidP="00AF3BBC">
            <w:pPr>
              <w:spacing w:after="0"/>
              <w:ind w:right="-112"/>
              <w:jc w:val="left"/>
              <w:rPr>
                <w:rFonts w:ascii="Calibri" w:hAnsi="Calibri"/>
                <w:sz w:val="22"/>
                <w:szCs w:val="22"/>
                <w:lang w:val="en-US" w:eastAsia="da-DK"/>
              </w:rPr>
            </w:pPr>
            <w:r w:rsidRPr="00E90588">
              <w:rPr>
                <w:rFonts w:ascii="Calibri" w:hAnsi="Calibri"/>
                <w:sz w:val="22"/>
                <w:szCs w:val="22"/>
                <w:lang w:val="en-US" w:eastAsia="da-DK"/>
              </w:rPr>
              <w:t>Blood clots, pain/tightness in the chest, high blood pressure, varicose veins, phlebitis, swollen ankles, heart rhythm disorders, pacemaker, elevated cholesterol. Other cardiovascular disorders</w:t>
            </w:r>
          </w:p>
          <w:p w14:paraId="2EA2B625" w14:textId="77777777" w:rsidR="00E90588" w:rsidRPr="00E90588" w:rsidRDefault="00E90588" w:rsidP="00AF3BBC">
            <w:pPr>
              <w:spacing w:after="0"/>
              <w:jc w:val="left"/>
              <w:rPr>
                <w:rFonts w:ascii="Calibri" w:hAnsi="Calibri"/>
                <w:sz w:val="22"/>
                <w:szCs w:val="22"/>
                <w:lang w:val="en-US" w:eastAsia="da-DK"/>
              </w:rPr>
            </w:pPr>
          </w:p>
        </w:tc>
        <w:tc>
          <w:tcPr>
            <w:tcW w:w="1382" w:type="dxa"/>
          </w:tcPr>
          <w:p w14:paraId="333287B4"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403" w:type="dxa"/>
            <w:gridSpan w:val="2"/>
          </w:tcPr>
          <w:p w14:paraId="348CCB3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428DFEBB" w14:textId="77777777" w:rsidTr="00AF3BBC">
        <w:tc>
          <w:tcPr>
            <w:tcW w:w="5529" w:type="dxa"/>
            <w:vMerge/>
          </w:tcPr>
          <w:p w14:paraId="23A887F9" w14:textId="77777777" w:rsidR="00E90588" w:rsidRPr="00E90588" w:rsidRDefault="00E90588" w:rsidP="00AF3BBC">
            <w:pPr>
              <w:spacing w:after="0"/>
              <w:jc w:val="left"/>
              <w:rPr>
                <w:rFonts w:ascii="Calibri" w:hAnsi="Calibri"/>
                <w:sz w:val="22"/>
                <w:szCs w:val="22"/>
                <w:lang w:val="en-US" w:eastAsia="da-DK"/>
              </w:rPr>
            </w:pPr>
          </w:p>
        </w:tc>
        <w:tc>
          <w:tcPr>
            <w:tcW w:w="4785" w:type="dxa"/>
            <w:gridSpan w:val="3"/>
          </w:tcPr>
          <w:p w14:paraId="13751741"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0E09CA25" w14:textId="77777777" w:rsidR="00E90588" w:rsidRPr="00E90588" w:rsidRDefault="00E90588" w:rsidP="00AF3BBC">
            <w:pPr>
              <w:spacing w:after="0"/>
              <w:jc w:val="left"/>
              <w:rPr>
                <w:rFonts w:ascii="Calibri" w:hAnsi="Calibri"/>
                <w:sz w:val="22"/>
                <w:szCs w:val="22"/>
                <w:lang w:val="en-US" w:eastAsia="da-DK"/>
              </w:rPr>
            </w:pPr>
          </w:p>
          <w:p w14:paraId="289CA364"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w:t>
            </w:r>
          </w:p>
          <w:p w14:paraId="1C3504C7" w14:textId="77777777" w:rsidR="00E90588" w:rsidRPr="00E90588" w:rsidRDefault="00E90588" w:rsidP="00AF3BBC">
            <w:pPr>
              <w:spacing w:after="0"/>
              <w:jc w:val="left"/>
              <w:rPr>
                <w:rFonts w:ascii="Calibri" w:hAnsi="Calibri"/>
                <w:sz w:val="22"/>
                <w:szCs w:val="22"/>
                <w:lang w:val="en-US" w:eastAsia="da-DK"/>
              </w:rPr>
            </w:pPr>
          </w:p>
          <w:p w14:paraId="39050AC7"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117B4EE2"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47C6D56D" w14:textId="77777777" w:rsidTr="00AF3BBC">
        <w:trPr>
          <w:trHeight w:val="245"/>
        </w:trPr>
        <w:tc>
          <w:tcPr>
            <w:tcW w:w="5529" w:type="dxa"/>
            <w:vMerge w:val="restart"/>
          </w:tcPr>
          <w:p w14:paraId="5C722279"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Cancer, other tumors/growths, immune system-related disorders</w:t>
            </w:r>
          </w:p>
          <w:p w14:paraId="21A1744B" w14:textId="77777777" w:rsidR="00E90588" w:rsidRPr="00E90588" w:rsidRDefault="00E90588" w:rsidP="00AF3BBC">
            <w:pPr>
              <w:spacing w:after="0"/>
              <w:jc w:val="left"/>
              <w:rPr>
                <w:rFonts w:ascii="Calibri" w:hAnsi="Calibri"/>
                <w:b/>
                <w:sz w:val="22"/>
                <w:szCs w:val="22"/>
                <w:lang w:val="en-US" w:eastAsia="da-DK"/>
              </w:rPr>
            </w:pPr>
          </w:p>
          <w:p w14:paraId="49F7302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Any type of cancer or cancer precursor/suspected cancer. Polyps in the bowel, benign tumors/growths</w:t>
            </w:r>
          </w:p>
        </w:tc>
        <w:tc>
          <w:tcPr>
            <w:tcW w:w="1382" w:type="dxa"/>
          </w:tcPr>
          <w:p w14:paraId="2AFEDF8C"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403" w:type="dxa"/>
            <w:gridSpan w:val="2"/>
          </w:tcPr>
          <w:p w14:paraId="0ED2CB1D"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671D2919" w14:textId="77777777" w:rsidTr="00AF3BBC">
        <w:trPr>
          <w:trHeight w:val="675"/>
        </w:trPr>
        <w:tc>
          <w:tcPr>
            <w:tcW w:w="5529" w:type="dxa"/>
            <w:vMerge/>
          </w:tcPr>
          <w:p w14:paraId="31F691C9"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5B43A80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4D9216D8" w14:textId="77777777" w:rsidR="00E90588" w:rsidRPr="00E90588" w:rsidRDefault="00E90588" w:rsidP="00AF3BBC">
            <w:pPr>
              <w:spacing w:after="0"/>
              <w:jc w:val="left"/>
              <w:rPr>
                <w:rFonts w:ascii="Calibri" w:hAnsi="Calibri"/>
                <w:sz w:val="22"/>
                <w:szCs w:val="22"/>
                <w:lang w:val="en-US" w:eastAsia="da-DK"/>
              </w:rPr>
            </w:pPr>
          </w:p>
          <w:p w14:paraId="7883316F"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w:t>
            </w:r>
          </w:p>
          <w:p w14:paraId="5C0C6EC7" w14:textId="77777777" w:rsidR="00E90588" w:rsidRPr="00E90588" w:rsidRDefault="00E90588" w:rsidP="00AF3BBC">
            <w:pPr>
              <w:spacing w:after="0"/>
              <w:jc w:val="left"/>
              <w:rPr>
                <w:rFonts w:ascii="Calibri" w:hAnsi="Calibri"/>
                <w:sz w:val="22"/>
                <w:szCs w:val="22"/>
                <w:lang w:val="en-US" w:eastAsia="da-DK"/>
              </w:rPr>
            </w:pPr>
          </w:p>
          <w:p w14:paraId="6402A11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53EA85D5"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333CDAA3" w14:textId="77777777" w:rsidTr="00AF3BBC">
        <w:trPr>
          <w:trHeight w:val="267"/>
        </w:trPr>
        <w:tc>
          <w:tcPr>
            <w:tcW w:w="5529" w:type="dxa"/>
            <w:vMerge w:val="restart"/>
          </w:tcPr>
          <w:p w14:paraId="64BE936C"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Neurological disorders</w:t>
            </w:r>
          </w:p>
          <w:p w14:paraId="7E2A9349" w14:textId="77777777" w:rsidR="00E90588" w:rsidRPr="00E90588" w:rsidRDefault="00E90588" w:rsidP="00AF3BBC">
            <w:pPr>
              <w:spacing w:after="0"/>
              <w:jc w:val="left"/>
              <w:rPr>
                <w:rFonts w:ascii="Calibri" w:hAnsi="Calibri"/>
                <w:b/>
                <w:sz w:val="22"/>
                <w:szCs w:val="22"/>
                <w:lang w:val="en-US" w:eastAsia="da-DK"/>
              </w:rPr>
            </w:pPr>
          </w:p>
          <w:p w14:paraId="42615DCB"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Epilepsy, migraine and headache disorders, multiple sclerosis, stroke, alcohol-related disorders, dementia, brain injury, infections and genetic diseases, Parkinson’s disease, chronic pain and other neurological</w:t>
            </w:r>
          </w:p>
        </w:tc>
        <w:tc>
          <w:tcPr>
            <w:tcW w:w="1382" w:type="dxa"/>
          </w:tcPr>
          <w:p w14:paraId="2C57FB6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403" w:type="dxa"/>
            <w:gridSpan w:val="2"/>
          </w:tcPr>
          <w:p w14:paraId="4654834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525386BC" w14:textId="77777777" w:rsidTr="00AF3BBC">
        <w:trPr>
          <w:trHeight w:val="937"/>
        </w:trPr>
        <w:tc>
          <w:tcPr>
            <w:tcW w:w="5529" w:type="dxa"/>
            <w:vMerge/>
          </w:tcPr>
          <w:p w14:paraId="409C809F"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4EFF32B2"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2F48B5D3" w14:textId="77777777" w:rsidR="00E90588" w:rsidRPr="00E90588" w:rsidRDefault="00E90588" w:rsidP="00AF3BBC">
            <w:pPr>
              <w:spacing w:after="0"/>
              <w:jc w:val="left"/>
              <w:rPr>
                <w:rFonts w:ascii="Calibri" w:hAnsi="Calibri"/>
                <w:sz w:val="22"/>
                <w:szCs w:val="22"/>
                <w:lang w:val="en-US" w:eastAsia="da-DK"/>
              </w:rPr>
            </w:pPr>
          </w:p>
          <w:p w14:paraId="13742D5B"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 ?</w:t>
            </w:r>
          </w:p>
          <w:p w14:paraId="6AFCBD65" w14:textId="77777777" w:rsidR="00E90588" w:rsidRPr="00E90588" w:rsidRDefault="00E90588" w:rsidP="00AF3BBC">
            <w:pPr>
              <w:spacing w:after="0"/>
              <w:jc w:val="left"/>
              <w:rPr>
                <w:rFonts w:ascii="Calibri" w:hAnsi="Calibri"/>
                <w:sz w:val="22"/>
                <w:szCs w:val="22"/>
                <w:lang w:val="en-US" w:eastAsia="da-DK"/>
              </w:rPr>
            </w:pPr>
          </w:p>
          <w:p w14:paraId="7CFAB48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38EC0A4A"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56579399" w14:textId="77777777" w:rsidTr="00AF3BBC">
        <w:trPr>
          <w:trHeight w:val="696"/>
        </w:trPr>
        <w:tc>
          <w:tcPr>
            <w:tcW w:w="5529" w:type="dxa"/>
            <w:vMerge w:val="restart"/>
          </w:tcPr>
          <w:p w14:paraId="6964A992"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Psychiatric and behavioral disorders</w:t>
            </w:r>
          </w:p>
          <w:p w14:paraId="55CA269F" w14:textId="77777777" w:rsidR="00E90588" w:rsidRPr="00E90588" w:rsidRDefault="00E90588" w:rsidP="00AF3BBC">
            <w:pPr>
              <w:spacing w:after="0"/>
              <w:jc w:val="left"/>
              <w:rPr>
                <w:rFonts w:ascii="Calibri" w:hAnsi="Calibri"/>
                <w:b/>
                <w:sz w:val="22"/>
                <w:szCs w:val="22"/>
                <w:lang w:val="en-US" w:eastAsia="da-DK"/>
              </w:rPr>
            </w:pPr>
          </w:p>
          <w:p w14:paraId="473880C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Nervousness, anxiety, psychosis, depression, mania, insomnia, or disorders related to addiction to alcohol or drugs, or other addictions. Dementia. Developmental and behavioral disorders, compulsive behaviors (ADHD, OCD, etc.). Other psychiatric disorders and symptoms?</w:t>
            </w:r>
          </w:p>
        </w:tc>
        <w:tc>
          <w:tcPr>
            <w:tcW w:w="1453" w:type="dxa"/>
            <w:gridSpan w:val="2"/>
          </w:tcPr>
          <w:p w14:paraId="5DB0EBB1"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674ED53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1149EC7C" w14:textId="77777777" w:rsidTr="00AF3BBC">
        <w:trPr>
          <w:trHeight w:val="883"/>
        </w:trPr>
        <w:tc>
          <w:tcPr>
            <w:tcW w:w="5529" w:type="dxa"/>
            <w:vMerge/>
          </w:tcPr>
          <w:p w14:paraId="78C639E2"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67A7831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and when:</w:t>
            </w:r>
          </w:p>
          <w:p w14:paraId="205E0505" w14:textId="77777777" w:rsidR="00E90588" w:rsidRPr="00E90588" w:rsidRDefault="00E90588" w:rsidP="00AF3BBC">
            <w:pPr>
              <w:spacing w:after="0"/>
              <w:jc w:val="left"/>
              <w:rPr>
                <w:rFonts w:ascii="Calibri" w:hAnsi="Calibri"/>
                <w:sz w:val="22"/>
                <w:szCs w:val="22"/>
                <w:lang w:val="en-US" w:eastAsia="da-DK"/>
              </w:rPr>
            </w:pPr>
          </w:p>
          <w:p w14:paraId="51F3529A"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What was the outcome of the treatment ?</w:t>
            </w:r>
          </w:p>
          <w:p w14:paraId="7EB4CA37" w14:textId="77777777" w:rsidR="00E90588" w:rsidRPr="00E90588" w:rsidRDefault="00E90588" w:rsidP="00AF3BBC">
            <w:pPr>
              <w:spacing w:after="0"/>
              <w:jc w:val="left"/>
              <w:rPr>
                <w:rFonts w:ascii="Calibri" w:hAnsi="Calibri"/>
                <w:sz w:val="22"/>
                <w:szCs w:val="22"/>
                <w:lang w:val="en-US" w:eastAsia="da-DK"/>
              </w:rPr>
            </w:pPr>
          </w:p>
          <w:p w14:paraId="78BE8BE0"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Is the treatment ongoing, completed or recurrent?</w:t>
            </w:r>
          </w:p>
          <w:p w14:paraId="4108FFCB"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23F5ABB7" w14:textId="77777777" w:rsidTr="00AF3BBC">
        <w:trPr>
          <w:trHeight w:val="278"/>
        </w:trPr>
        <w:tc>
          <w:tcPr>
            <w:tcW w:w="5529" w:type="dxa"/>
            <w:vMerge w:val="restart"/>
          </w:tcPr>
          <w:p w14:paraId="5C020D70"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Alcohol and intoxicating substances/narcotics(?)</w:t>
            </w:r>
          </w:p>
          <w:p w14:paraId="51764113" w14:textId="09A96EC5" w:rsidR="00E90588" w:rsidRPr="003719E0" w:rsidRDefault="00E90588" w:rsidP="00AF3BBC">
            <w:pPr>
              <w:spacing w:after="0"/>
              <w:jc w:val="left"/>
              <w:rPr>
                <w:rFonts w:ascii="Calibri" w:hAnsi="Calibri"/>
                <w:b/>
                <w:sz w:val="22"/>
                <w:szCs w:val="22"/>
                <w:lang w:val="en-US" w:eastAsia="da-DK"/>
              </w:rPr>
            </w:pPr>
            <w:r w:rsidRPr="00E90588">
              <w:rPr>
                <w:rFonts w:ascii="Calibri" w:hAnsi="Calibri"/>
                <w:sz w:val="22"/>
                <w:szCs w:val="22"/>
                <w:lang w:val="en-US" w:eastAsia="da-DK"/>
              </w:rPr>
              <w:t>Have you at any time for a period of more than six months, consumed more than 14 units of alcohol (men)/ 7 units of alcohol (women) per week?</w:t>
            </w:r>
          </w:p>
          <w:p w14:paraId="2D6DD338" w14:textId="77777777" w:rsid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 xml:space="preserve">Have you at any time for a period of more than six months used intoxicating substances? </w:t>
            </w:r>
          </w:p>
          <w:p w14:paraId="40AB4A59" w14:textId="77777777" w:rsidR="00AF3BBC" w:rsidRPr="00E90588" w:rsidRDefault="00AF3BBC" w:rsidP="00AF3BBC">
            <w:pPr>
              <w:spacing w:after="0"/>
              <w:jc w:val="left"/>
              <w:rPr>
                <w:rFonts w:ascii="Calibri" w:hAnsi="Calibri"/>
                <w:sz w:val="22"/>
                <w:szCs w:val="22"/>
                <w:lang w:val="en-US" w:eastAsia="da-DK"/>
              </w:rPr>
            </w:pPr>
          </w:p>
        </w:tc>
        <w:tc>
          <w:tcPr>
            <w:tcW w:w="1453" w:type="dxa"/>
            <w:gridSpan w:val="2"/>
          </w:tcPr>
          <w:p w14:paraId="0650070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4729A6ED"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653826AD" w14:textId="77777777" w:rsidTr="00AF3BBC">
        <w:trPr>
          <w:trHeight w:val="550"/>
        </w:trPr>
        <w:tc>
          <w:tcPr>
            <w:tcW w:w="5529" w:type="dxa"/>
            <w:vMerge/>
          </w:tcPr>
          <w:p w14:paraId="22C94840"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1EE57EA4"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76E9434E" w14:textId="77777777" w:rsidTr="00AF3BBC">
        <w:trPr>
          <w:trHeight w:val="172"/>
        </w:trPr>
        <w:tc>
          <w:tcPr>
            <w:tcW w:w="5529" w:type="dxa"/>
            <w:vMerge w:val="restart"/>
          </w:tcPr>
          <w:p w14:paraId="3630B787"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lastRenderedPageBreak/>
              <w:t xml:space="preserve">Allergies </w:t>
            </w:r>
          </w:p>
          <w:p w14:paraId="05FD997A" w14:textId="77777777" w:rsidR="00E90588" w:rsidRPr="00E90588" w:rsidRDefault="00E90588" w:rsidP="00AF3BBC">
            <w:pPr>
              <w:spacing w:after="0"/>
              <w:jc w:val="left"/>
              <w:rPr>
                <w:rFonts w:ascii="Calibri" w:hAnsi="Calibri"/>
                <w:sz w:val="22"/>
                <w:szCs w:val="22"/>
                <w:lang w:val="en-US" w:eastAsia="da-DK"/>
              </w:rPr>
            </w:pPr>
          </w:p>
          <w:p w14:paraId="6CF59238"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Drugs, Foods, Other</w:t>
            </w:r>
          </w:p>
        </w:tc>
        <w:tc>
          <w:tcPr>
            <w:tcW w:w="1453" w:type="dxa"/>
            <w:gridSpan w:val="2"/>
          </w:tcPr>
          <w:p w14:paraId="23F75153"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61F7B50B"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6D1F7D20" w14:textId="77777777" w:rsidTr="00AF3BBC">
        <w:trPr>
          <w:trHeight w:val="441"/>
        </w:trPr>
        <w:tc>
          <w:tcPr>
            <w:tcW w:w="5529" w:type="dxa"/>
            <w:vMerge/>
          </w:tcPr>
          <w:p w14:paraId="6DC7FF25"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2C94195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kind?</w:t>
            </w:r>
          </w:p>
          <w:p w14:paraId="489DE66B" w14:textId="77777777" w:rsidR="00E90588" w:rsidRPr="00E90588" w:rsidRDefault="00E90588" w:rsidP="00AF3BBC">
            <w:pPr>
              <w:spacing w:after="0"/>
              <w:jc w:val="left"/>
              <w:rPr>
                <w:rFonts w:ascii="Calibri" w:hAnsi="Calibri"/>
                <w:sz w:val="22"/>
                <w:szCs w:val="22"/>
                <w:lang w:val="en-US" w:eastAsia="da-DK"/>
              </w:rPr>
            </w:pPr>
          </w:p>
          <w:p w14:paraId="6C9D6458"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6D28A1FE" w14:textId="77777777" w:rsidTr="00AF3BBC">
        <w:trPr>
          <w:trHeight w:val="186"/>
        </w:trPr>
        <w:tc>
          <w:tcPr>
            <w:tcW w:w="5529" w:type="dxa"/>
            <w:vMerge w:val="restart"/>
          </w:tcPr>
          <w:p w14:paraId="6C1029E3"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 xml:space="preserve">Do you presently take any kind of medicine </w:t>
            </w:r>
          </w:p>
          <w:p w14:paraId="4323CDA5" w14:textId="77777777" w:rsidR="00E90588" w:rsidRPr="00E90588" w:rsidRDefault="00E90588" w:rsidP="00AF3BBC">
            <w:pPr>
              <w:spacing w:after="0"/>
              <w:jc w:val="left"/>
              <w:rPr>
                <w:rFonts w:ascii="Calibri" w:hAnsi="Calibri"/>
                <w:b/>
                <w:sz w:val="22"/>
                <w:szCs w:val="22"/>
                <w:lang w:val="en-US" w:eastAsia="da-DK"/>
              </w:rPr>
            </w:pPr>
          </w:p>
        </w:tc>
        <w:tc>
          <w:tcPr>
            <w:tcW w:w="1453" w:type="dxa"/>
            <w:gridSpan w:val="2"/>
          </w:tcPr>
          <w:p w14:paraId="4F95073C"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23436FE6"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58391021" w14:textId="77777777" w:rsidTr="00AF3BBC">
        <w:trPr>
          <w:trHeight w:val="780"/>
        </w:trPr>
        <w:tc>
          <w:tcPr>
            <w:tcW w:w="5529" w:type="dxa"/>
            <w:vMerge/>
          </w:tcPr>
          <w:p w14:paraId="4ADB8C80"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63A9F4D2"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what kind of medicine and for what reason:</w:t>
            </w:r>
          </w:p>
          <w:p w14:paraId="0A2212D4"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2BF926B9" w14:textId="77777777" w:rsidTr="00AF3BBC">
        <w:trPr>
          <w:trHeight w:val="313"/>
        </w:trPr>
        <w:tc>
          <w:tcPr>
            <w:tcW w:w="5529" w:type="dxa"/>
            <w:vMerge w:val="restart"/>
          </w:tcPr>
          <w:p w14:paraId="202C95E9"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Previous hospital admissions</w:t>
            </w:r>
          </w:p>
        </w:tc>
        <w:tc>
          <w:tcPr>
            <w:tcW w:w="1453" w:type="dxa"/>
            <w:gridSpan w:val="2"/>
          </w:tcPr>
          <w:p w14:paraId="697FCFE7"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Yes:</w:t>
            </w:r>
          </w:p>
        </w:tc>
        <w:tc>
          <w:tcPr>
            <w:tcW w:w="3332" w:type="dxa"/>
          </w:tcPr>
          <w:p w14:paraId="6757BCF6"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No:</w:t>
            </w:r>
          </w:p>
        </w:tc>
      </w:tr>
      <w:tr w:rsidR="00E90588" w:rsidRPr="00E90588" w14:paraId="14B71195" w14:textId="77777777" w:rsidTr="00AF3BBC">
        <w:trPr>
          <w:trHeight w:val="421"/>
        </w:trPr>
        <w:tc>
          <w:tcPr>
            <w:tcW w:w="5529" w:type="dxa"/>
            <w:vMerge/>
          </w:tcPr>
          <w:p w14:paraId="104F5CA1" w14:textId="77777777" w:rsidR="00E90588" w:rsidRPr="00E90588" w:rsidRDefault="00E90588" w:rsidP="00AF3BBC">
            <w:pPr>
              <w:spacing w:after="0"/>
              <w:jc w:val="left"/>
              <w:rPr>
                <w:rFonts w:ascii="Calibri" w:hAnsi="Calibri"/>
                <w:b/>
                <w:sz w:val="22"/>
                <w:szCs w:val="22"/>
                <w:lang w:val="en-US" w:eastAsia="da-DK"/>
              </w:rPr>
            </w:pPr>
          </w:p>
        </w:tc>
        <w:tc>
          <w:tcPr>
            <w:tcW w:w="4785" w:type="dxa"/>
            <w:gridSpan w:val="3"/>
          </w:tcPr>
          <w:p w14:paraId="4FA142A9"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for what and when?</w:t>
            </w:r>
          </w:p>
          <w:p w14:paraId="788733BE" w14:textId="77777777" w:rsidR="00E90588" w:rsidRPr="00E90588" w:rsidRDefault="00E90588" w:rsidP="00AF3BBC">
            <w:pPr>
              <w:spacing w:after="0"/>
              <w:jc w:val="left"/>
              <w:rPr>
                <w:rFonts w:ascii="Calibri" w:hAnsi="Calibri"/>
                <w:sz w:val="22"/>
                <w:szCs w:val="22"/>
                <w:lang w:val="en-US" w:eastAsia="da-DK"/>
              </w:rPr>
            </w:pPr>
          </w:p>
          <w:p w14:paraId="75D904DE"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If yes, is the treatment ongoing or are you cured?</w:t>
            </w:r>
          </w:p>
          <w:p w14:paraId="219CBACD" w14:textId="77777777" w:rsidR="00E90588" w:rsidRPr="00E90588" w:rsidRDefault="00E90588" w:rsidP="00AF3BBC">
            <w:pPr>
              <w:spacing w:after="0"/>
              <w:jc w:val="left"/>
              <w:rPr>
                <w:rFonts w:ascii="Calibri" w:hAnsi="Calibri"/>
                <w:sz w:val="22"/>
                <w:szCs w:val="22"/>
                <w:lang w:val="en-US" w:eastAsia="da-DK"/>
              </w:rPr>
            </w:pPr>
          </w:p>
        </w:tc>
      </w:tr>
      <w:tr w:rsidR="00E90588" w:rsidRPr="00E90588" w14:paraId="5415FC75" w14:textId="77777777" w:rsidTr="00AF3BBC">
        <w:trPr>
          <w:trHeight w:val="672"/>
        </w:trPr>
        <w:tc>
          <w:tcPr>
            <w:tcW w:w="5529" w:type="dxa"/>
          </w:tcPr>
          <w:p w14:paraId="4E2A4311" w14:textId="77777777" w:rsidR="00E90588" w:rsidRPr="00E90588" w:rsidRDefault="00E90588" w:rsidP="00AF3BBC">
            <w:pPr>
              <w:spacing w:after="0"/>
              <w:jc w:val="left"/>
              <w:rPr>
                <w:rFonts w:ascii="Calibri" w:hAnsi="Calibri"/>
                <w:b/>
                <w:sz w:val="22"/>
                <w:szCs w:val="22"/>
                <w:lang w:val="en-US" w:eastAsia="da-DK"/>
              </w:rPr>
            </w:pPr>
            <w:r w:rsidRPr="00E90588">
              <w:rPr>
                <w:rFonts w:ascii="Calibri" w:hAnsi="Calibri"/>
                <w:b/>
                <w:sz w:val="22"/>
                <w:szCs w:val="22"/>
                <w:lang w:val="en-US" w:eastAsia="da-DK"/>
              </w:rPr>
              <w:t xml:space="preserve">Other remarks </w:t>
            </w:r>
          </w:p>
        </w:tc>
        <w:tc>
          <w:tcPr>
            <w:tcW w:w="4785" w:type="dxa"/>
            <w:gridSpan w:val="3"/>
          </w:tcPr>
          <w:p w14:paraId="465BB705" w14:textId="77777777" w:rsidR="00E90588" w:rsidRPr="00E90588" w:rsidRDefault="00E90588" w:rsidP="00AF3BBC">
            <w:pPr>
              <w:spacing w:after="0"/>
              <w:jc w:val="left"/>
              <w:rPr>
                <w:rFonts w:ascii="Calibri" w:hAnsi="Calibri"/>
                <w:sz w:val="22"/>
                <w:szCs w:val="22"/>
                <w:lang w:val="en-US" w:eastAsia="da-DK"/>
              </w:rPr>
            </w:pPr>
            <w:r w:rsidRPr="00E90588">
              <w:rPr>
                <w:rFonts w:ascii="Calibri" w:hAnsi="Calibri"/>
                <w:sz w:val="22"/>
                <w:szCs w:val="22"/>
                <w:lang w:val="en-US" w:eastAsia="da-DK"/>
              </w:rPr>
              <w:t>Please state comments here:</w:t>
            </w:r>
          </w:p>
          <w:p w14:paraId="47891E79" w14:textId="77777777" w:rsidR="00E90588" w:rsidRPr="00E90588" w:rsidRDefault="00E90588" w:rsidP="00AF3BBC">
            <w:pPr>
              <w:spacing w:after="0"/>
              <w:jc w:val="left"/>
              <w:rPr>
                <w:rFonts w:ascii="Calibri" w:hAnsi="Calibri"/>
                <w:sz w:val="22"/>
                <w:szCs w:val="22"/>
                <w:lang w:val="en-US" w:eastAsia="da-DK"/>
              </w:rPr>
            </w:pPr>
          </w:p>
          <w:p w14:paraId="7262D1C2" w14:textId="77777777" w:rsidR="00E90588" w:rsidRPr="00E90588" w:rsidRDefault="00E90588" w:rsidP="00AF3BBC">
            <w:pPr>
              <w:spacing w:after="0"/>
              <w:jc w:val="left"/>
              <w:rPr>
                <w:rFonts w:ascii="Calibri" w:hAnsi="Calibri"/>
                <w:sz w:val="22"/>
                <w:szCs w:val="22"/>
                <w:lang w:val="en-US" w:eastAsia="da-DK"/>
              </w:rPr>
            </w:pPr>
          </w:p>
        </w:tc>
      </w:tr>
    </w:tbl>
    <w:p w14:paraId="6A82ED71" w14:textId="77777777" w:rsidR="00E90588" w:rsidRPr="00510770" w:rsidRDefault="00E90588" w:rsidP="00E90588">
      <w:pPr>
        <w:spacing w:after="200"/>
        <w:rPr>
          <w:rFonts w:ascii="Calibri" w:hAnsi="Calibri" w:cs="Calibri"/>
          <w:b/>
          <w:szCs w:val="24"/>
          <w:lang w:val="en-US" w:eastAsia="da-DK"/>
        </w:rPr>
      </w:pPr>
    </w:p>
    <w:p w14:paraId="3BDBF931" w14:textId="77777777" w:rsidR="00E90588" w:rsidRPr="00510770" w:rsidRDefault="00E90588" w:rsidP="00AF3BBC">
      <w:pPr>
        <w:spacing w:after="200"/>
        <w:ind w:left="284" w:right="282"/>
        <w:contextualSpacing/>
        <w:rPr>
          <w:rFonts w:ascii="Calibri" w:hAnsi="Calibri" w:cs="Calibri"/>
          <w:b/>
          <w:szCs w:val="24"/>
          <w:lang w:val="en-US" w:eastAsia="da-DK"/>
        </w:rPr>
      </w:pPr>
      <w:r w:rsidRPr="00510770">
        <w:rPr>
          <w:rFonts w:ascii="Calibri" w:hAnsi="Calibri" w:cs="Calibri"/>
          <w:b/>
          <w:szCs w:val="24"/>
          <w:lang w:val="en-US" w:eastAsia="da-DK"/>
        </w:rPr>
        <w:t>I, the undersigned, hereby declare that:</w:t>
      </w:r>
    </w:p>
    <w:p w14:paraId="00F3B149" w14:textId="77777777" w:rsidR="00E90588" w:rsidRPr="00510770" w:rsidRDefault="00E90588" w:rsidP="00AF3BBC">
      <w:pPr>
        <w:spacing w:after="200"/>
        <w:ind w:left="284" w:right="282"/>
        <w:contextualSpacing/>
        <w:rPr>
          <w:rFonts w:ascii="Calibri" w:hAnsi="Calibri" w:cs="Calibri"/>
          <w:b/>
          <w:szCs w:val="24"/>
          <w:lang w:val="en-US" w:eastAsia="da-DK"/>
        </w:rPr>
      </w:pPr>
    </w:p>
    <w:p w14:paraId="1FE4E0E3" w14:textId="77777777" w:rsidR="00E90588" w:rsidRPr="00510770" w:rsidRDefault="00E90588" w:rsidP="00B55C8F">
      <w:pPr>
        <w:numPr>
          <w:ilvl w:val="0"/>
          <w:numId w:val="20"/>
        </w:numPr>
        <w:spacing w:after="200"/>
        <w:ind w:right="282"/>
        <w:contextualSpacing/>
        <w:rPr>
          <w:rFonts w:ascii="Calibri" w:hAnsi="Calibri" w:cs="Calibri"/>
          <w:b/>
          <w:i/>
          <w:iCs/>
          <w:szCs w:val="24"/>
          <w:lang w:val="en-US" w:eastAsia="da-DK"/>
        </w:rPr>
      </w:pPr>
      <w:r w:rsidRPr="00510770">
        <w:rPr>
          <w:rFonts w:ascii="Calibri" w:hAnsi="Calibri" w:cs="Calibri"/>
          <w:b/>
          <w:i/>
          <w:iCs/>
          <w:szCs w:val="24"/>
          <w:lang w:val="en-US" w:eastAsia="da-DK"/>
        </w:rPr>
        <w:t>All information provided in this Medical Declaration Form is correct to the best of my knowledge, and that no information concerning my past or present health has been withheld;</w:t>
      </w:r>
    </w:p>
    <w:p w14:paraId="2A94341E" w14:textId="77777777" w:rsidR="00E90588" w:rsidRPr="00510770" w:rsidRDefault="00E90588" w:rsidP="00B55C8F">
      <w:pPr>
        <w:numPr>
          <w:ilvl w:val="0"/>
          <w:numId w:val="20"/>
        </w:numPr>
        <w:spacing w:after="200"/>
        <w:ind w:right="282"/>
        <w:contextualSpacing/>
        <w:rPr>
          <w:rFonts w:ascii="Calibri" w:hAnsi="Calibri" w:cs="Calibri"/>
          <w:b/>
          <w:i/>
          <w:iCs/>
          <w:szCs w:val="24"/>
          <w:lang w:val="en-US" w:eastAsia="da-DK"/>
        </w:rPr>
      </w:pPr>
      <w:r w:rsidRPr="00510770">
        <w:rPr>
          <w:rFonts w:ascii="Calibri" w:hAnsi="Calibri" w:cs="Calibri"/>
          <w:b/>
          <w:i/>
          <w:iCs/>
          <w:szCs w:val="24"/>
          <w:lang w:val="en-US" w:eastAsia="da-DK"/>
        </w:rPr>
        <w:t>This medical declaration has been provided to my physician prior to obtaining the Fit to Work Certificate;</w:t>
      </w:r>
    </w:p>
    <w:p w14:paraId="12A0251A" w14:textId="77777777" w:rsidR="00E90588" w:rsidRPr="00510770" w:rsidRDefault="00E90588" w:rsidP="00B55C8F">
      <w:pPr>
        <w:numPr>
          <w:ilvl w:val="0"/>
          <w:numId w:val="20"/>
        </w:numPr>
        <w:spacing w:after="200"/>
        <w:ind w:right="282"/>
        <w:contextualSpacing/>
        <w:rPr>
          <w:rFonts w:ascii="Calibri" w:hAnsi="Calibri" w:cs="Calibri"/>
          <w:b/>
          <w:i/>
          <w:iCs/>
          <w:szCs w:val="24"/>
          <w:lang w:val="en-US" w:eastAsia="da-DK"/>
        </w:rPr>
      </w:pPr>
      <w:r w:rsidRPr="00510770">
        <w:rPr>
          <w:rFonts w:ascii="Calibri" w:hAnsi="Calibri" w:cs="Calibri"/>
          <w:b/>
          <w:i/>
          <w:iCs/>
          <w:szCs w:val="24"/>
          <w:lang w:val="en-US" w:eastAsia="da-DK"/>
        </w:rPr>
        <w:t xml:space="preserve">In the event of apparent change of my medical condition, I understand that I am obliged to update my fit-to-work certificate. </w:t>
      </w:r>
    </w:p>
    <w:p w14:paraId="24BC0923" w14:textId="77777777" w:rsidR="00E90588" w:rsidRPr="00E90588" w:rsidRDefault="00E90588" w:rsidP="00E90588">
      <w:pPr>
        <w:spacing w:after="200"/>
        <w:ind w:left="644" w:right="282"/>
        <w:contextualSpacing/>
        <w:rPr>
          <w:b/>
          <w:szCs w:val="24"/>
          <w:lang w:val="en-US" w:eastAsia="da-DK"/>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4433"/>
      </w:tblGrid>
      <w:tr w:rsidR="00E90588" w:rsidRPr="00E90588" w14:paraId="507C831E" w14:textId="77777777" w:rsidTr="00AF3BBC">
        <w:trPr>
          <w:trHeight w:val="819"/>
        </w:trPr>
        <w:tc>
          <w:tcPr>
            <w:tcW w:w="9604" w:type="dxa"/>
            <w:gridSpan w:val="2"/>
          </w:tcPr>
          <w:p w14:paraId="5CB745C3" w14:textId="77777777" w:rsidR="00E90588" w:rsidRPr="00E90588" w:rsidRDefault="00E90588" w:rsidP="00E90588">
            <w:pPr>
              <w:spacing w:after="0"/>
              <w:jc w:val="left"/>
              <w:rPr>
                <w:rFonts w:ascii="Calibri" w:hAnsi="Calibri"/>
                <w:i/>
                <w:sz w:val="22"/>
                <w:szCs w:val="24"/>
                <w:lang w:val="en-US" w:eastAsia="da-DK"/>
              </w:rPr>
            </w:pPr>
          </w:p>
          <w:p w14:paraId="7DFC3B51"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 xml:space="preserve">Name &amp; Surname: </w:t>
            </w:r>
          </w:p>
        </w:tc>
      </w:tr>
      <w:tr w:rsidR="00E90588" w:rsidRPr="00E90588" w14:paraId="5C1BD66C" w14:textId="77777777" w:rsidTr="00AF3BBC">
        <w:trPr>
          <w:trHeight w:val="836"/>
        </w:trPr>
        <w:tc>
          <w:tcPr>
            <w:tcW w:w="5075" w:type="dxa"/>
          </w:tcPr>
          <w:p w14:paraId="53BEF6EE" w14:textId="77777777" w:rsidR="00E90588" w:rsidRPr="00E90588" w:rsidRDefault="00E90588" w:rsidP="00E90588">
            <w:pPr>
              <w:spacing w:after="0"/>
              <w:ind w:right="-114"/>
              <w:jc w:val="left"/>
              <w:rPr>
                <w:rFonts w:ascii="Calibri" w:hAnsi="Calibri"/>
                <w:i/>
                <w:sz w:val="22"/>
                <w:szCs w:val="24"/>
                <w:lang w:val="en-US" w:eastAsia="da-DK"/>
              </w:rPr>
            </w:pPr>
          </w:p>
          <w:p w14:paraId="6013EAEA"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Date of Birth: </w:t>
            </w:r>
          </w:p>
        </w:tc>
        <w:tc>
          <w:tcPr>
            <w:tcW w:w="4529" w:type="dxa"/>
          </w:tcPr>
          <w:p w14:paraId="772806C5" w14:textId="77777777" w:rsidR="00E90588" w:rsidRPr="00E90588" w:rsidRDefault="00E90588" w:rsidP="00E90588">
            <w:pPr>
              <w:spacing w:after="0"/>
              <w:ind w:right="140"/>
              <w:jc w:val="left"/>
              <w:rPr>
                <w:rFonts w:ascii="Calibri" w:hAnsi="Calibri"/>
                <w:i/>
                <w:sz w:val="22"/>
                <w:szCs w:val="24"/>
                <w:lang w:val="en-US" w:eastAsia="da-DK"/>
              </w:rPr>
            </w:pPr>
          </w:p>
          <w:p w14:paraId="5598A5C2" w14:textId="77777777" w:rsidR="00E90588" w:rsidRPr="00E90588" w:rsidRDefault="00E90588" w:rsidP="00E90588">
            <w:pPr>
              <w:spacing w:after="0"/>
              <w:ind w:right="140"/>
              <w:jc w:val="left"/>
              <w:rPr>
                <w:rFonts w:ascii="Calibri" w:hAnsi="Calibri"/>
                <w:i/>
                <w:sz w:val="22"/>
                <w:szCs w:val="24"/>
                <w:lang w:val="en-US" w:eastAsia="da-DK"/>
              </w:rPr>
            </w:pPr>
            <w:r w:rsidRPr="00E90588">
              <w:rPr>
                <w:rFonts w:ascii="Calibri" w:hAnsi="Calibri"/>
                <w:i/>
                <w:sz w:val="22"/>
                <w:szCs w:val="24"/>
                <w:lang w:val="en-US" w:eastAsia="da-DK"/>
              </w:rPr>
              <w:t xml:space="preserve">ID/Passport No: </w:t>
            </w:r>
          </w:p>
        </w:tc>
      </w:tr>
      <w:tr w:rsidR="00E90588" w:rsidRPr="00E90588" w14:paraId="6060072B" w14:textId="77777777" w:rsidTr="00AF3BBC">
        <w:trPr>
          <w:trHeight w:val="80"/>
        </w:trPr>
        <w:tc>
          <w:tcPr>
            <w:tcW w:w="9604" w:type="dxa"/>
            <w:gridSpan w:val="2"/>
          </w:tcPr>
          <w:p w14:paraId="32FDC9FF" w14:textId="77777777" w:rsidR="00E90588" w:rsidRPr="00E90588" w:rsidRDefault="00E90588" w:rsidP="00E90588">
            <w:pPr>
              <w:spacing w:after="0"/>
              <w:jc w:val="left"/>
              <w:rPr>
                <w:rFonts w:ascii="Calibri" w:hAnsi="Calibri"/>
                <w:i/>
                <w:sz w:val="22"/>
                <w:szCs w:val="24"/>
                <w:lang w:val="en-US" w:eastAsia="da-DK"/>
              </w:rPr>
            </w:pPr>
          </w:p>
          <w:p w14:paraId="4D3B1088"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Signature:</w:t>
            </w:r>
          </w:p>
          <w:p w14:paraId="6DF60386" w14:textId="77777777" w:rsidR="00E90588" w:rsidRPr="00E90588" w:rsidRDefault="00E90588" w:rsidP="00E90588">
            <w:pPr>
              <w:spacing w:after="0"/>
              <w:jc w:val="left"/>
              <w:rPr>
                <w:rFonts w:ascii="Calibri" w:hAnsi="Calibri"/>
                <w:i/>
                <w:sz w:val="22"/>
                <w:szCs w:val="24"/>
                <w:lang w:val="en-US" w:eastAsia="da-DK"/>
              </w:rPr>
            </w:pPr>
          </w:p>
          <w:p w14:paraId="11F22EE2" w14:textId="77777777" w:rsidR="00E90588" w:rsidRPr="00E90588" w:rsidRDefault="00E90588" w:rsidP="00E90588">
            <w:pPr>
              <w:spacing w:after="0"/>
              <w:jc w:val="left"/>
              <w:rPr>
                <w:rFonts w:ascii="Calibri" w:hAnsi="Calibri"/>
                <w:i/>
                <w:sz w:val="22"/>
                <w:szCs w:val="24"/>
                <w:lang w:val="en-US" w:eastAsia="da-DK"/>
              </w:rPr>
            </w:pPr>
          </w:p>
          <w:p w14:paraId="12FD49AE" w14:textId="77777777" w:rsidR="00E90588" w:rsidRPr="00E90588" w:rsidRDefault="00E90588" w:rsidP="00E90588">
            <w:pPr>
              <w:spacing w:after="0"/>
              <w:jc w:val="left"/>
              <w:rPr>
                <w:rFonts w:ascii="Calibri" w:hAnsi="Calibri"/>
                <w:i/>
                <w:sz w:val="22"/>
                <w:szCs w:val="24"/>
                <w:lang w:val="en-US" w:eastAsia="da-DK"/>
              </w:rPr>
            </w:pPr>
          </w:p>
          <w:p w14:paraId="1A0046D2" w14:textId="77777777" w:rsidR="00E90588" w:rsidRPr="00E90588" w:rsidRDefault="00E90588" w:rsidP="00E90588">
            <w:pPr>
              <w:spacing w:after="0"/>
              <w:jc w:val="left"/>
              <w:rPr>
                <w:rFonts w:ascii="Calibri" w:hAnsi="Calibri"/>
                <w:i/>
                <w:sz w:val="22"/>
                <w:szCs w:val="24"/>
                <w:lang w:val="en-US" w:eastAsia="da-DK"/>
              </w:rPr>
            </w:pPr>
            <w:r w:rsidRPr="00E90588">
              <w:rPr>
                <w:rFonts w:ascii="Calibri" w:hAnsi="Calibri"/>
                <w:i/>
                <w:sz w:val="22"/>
                <w:szCs w:val="24"/>
                <w:lang w:val="en-US" w:eastAsia="da-DK"/>
              </w:rPr>
              <w:t>Date and Place:</w:t>
            </w:r>
          </w:p>
          <w:p w14:paraId="17A99905" w14:textId="77777777" w:rsidR="00E90588" w:rsidRPr="00E90588" w:rsidRDefault="00E90588" w:rsidP="00E90588">
            <w:pPr>
              <w:spacing w:after="0"/>
              <w:jc w:val="left"/>
              <w:rPr>
                <w:rFonts w:ascii="Calibri" w:hAnsi="Calibri"/>
                <w:i/>
                <w:sz w:val="22"/>
                <w:szCs w:val="24"/>
                <w:lang w:val="en-US" w:eastAsia="da-DK"/>
              </w:rPr>
            </w:pPr>
          </w:p>
        </w:tc>
      </w:tr>
    </w:tbl>
    <w:p w14:paraId="62458000" w14:textId="08143600" w:rsidR="00403BBB" w:rsidRDefault="00D3444E" w:rsidP="00E90588">
      <w:pPr>
        <w:rPr>
          <w:szCs w:val="24"/>
        </w:rPr>
      </w:pPr>
      <w:bookmarkStart w:id="1" w:name="_Hlk216450857"/>
      <w:r>
        <w:rPr>
          <w:noProof/>
        </w:rPr>
        <w:lastRenderedPageBreak/>
        <w:drawing>
          <wp:anchor distT="0" distB="0" distL="114300" distR="114300" simplePos="0" relativeHeight="251661312" behindDoc="1" locked="0" layoutInCell="1" allowOverlap="1" wp14:anchorId="3A380BEF" wp14:editId="3FFDD654">
            <wp:simplePos x="0" y="0"/>
            <wp:positionH relativeFrom="column">
              <wp:posOffset>-900430</wp:posOffset>
            </wp:positionH>
            <wp:positionV relativeFrom="paragraph">
              <wp:posOffset>-693420</wp:posOffset>
            </wp:positionV>
            <wp:extent cx="7553325" cy="9591040"/>
            <wp:effectExtent l="0" t="0" r="0" b="0"/>
            <wp:wrapTight wrapText="bothSides">
              <wp:wrapPolygon edited="0">
                <wp:start x="0" y="0"/>
                <wp:lineTo x="0" y="21537"/>
                <wp:lineTo x="21573" y="21537"/>
                <wp:lineTo x="2157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b="10297"/>
                    <a:stretch>
                      <a:fillRect/>
                    </a:stretch>
                  </pic:blipFill>
                  <pic:spPr bwMode="auto">
                    <a:xfrm>
                      <a:off x="0" y="0"/>
                      <a:ext cx="7553325" cy="9591040"/>
                    </a:xfrm>
                    <a:prstGeom prst="rect">
                      <a:avLst/>
                    </a:prstGeom>
                    <a:noFill/>
                  </pic:spPr>
                </pic:pic>
              </a:graphicData>
            </a:graphic>
            <wp14:sizeRelH relativeFrom="page">
              <wp14:pctWidth>0</wp14:pctWidth>
            </wp14:sizeRelH>
            <wp14:sizeRelV relativeFrom="page">
              <wp14:pctHeight>0</wp14:pctHeight>
            </wp14:sizeRelV>
          </wp:anchor>
        </w:drawing>
      </w:r>
    </w:p>
    <w:p w14:paraId="50BD4C27" w14:textId="77777777" w:rsidR="00403BBB" w:rsidRDefault="00403BBB" w:rsidP="00E90588">
      <w:pPr>
        <w:rPr>
          <w:szCs w:val="24"/>
        </w:rPr>
      </w:pPr>
    </w:p>
    <w:p w14:paraId="13FD1200" w14:textId="5E8A27E7" w:rsidR="00403BBB" w:rsidRDefault="00D3444E" w:rsidP="00E90588">
      <w:pPr>
        <w:rPr>
          <w:szCs w:val="24"/>
        </w:rPr>
      </w:pPr>
      <w:r>
        <w:rPr>
          <w:noProof/>
        </w:rPr>
        <w:lastRenderedPageBreak/>
        <w:drawing>
          <wp:anchor distT="0" distB="0" distL="114300" distR="114300" simplePos="0" relativeHeight="251663360" behindDoc="1" locked="0" layoutInCell="1" allowOverlap="1" wp14:anchorId="2E3F008D" wp14:editId="4FD2A17D">
            <wp:simplePos x="0" y="0"/>
            <wp:positionH relativeFrom="column">
              <wp:posOffset>-900430</wp:posOffset>
            </wp:positionH>
            <wp:positionV relativeFrom="paragraph">
              <wp:posOffset>-708025</wp:posOffset>
            </wp:positionV>
            <wp:extent cx="7562850" cy="9751695"/>
            <wp:effectExtent l="0" t="0" r="0" b="0"/>
            <wp:wrapTight wrapText="bothSides">
              <wp:wrapPolygon edited="0">
                <wp:start x="0" y="0"/>
                <wp:lineTo x="0" y="21562"/>
                <wp:lineTo x="21546" y="21562"/>
                <wp:lineTo x="215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b="8920"/>
                    <a:stretch>
                      <a:fillRect/>
                    </a:stretch>
                  </pic:blipFill>
                  <pic:spPr bwMode="auto">
                    <a:xfrm>
                      <a:off x="0" y="0"/>
                      <a:ext cx="7562850" cy="9751695"/>
                    </a:xfrm>
                    <a:prstGeom prst="rect">
                      <a:avLst/>
                    </a:prstGeom>
                    <a:noFill/>
                  </pic:spPr>
                </pic:pic>
              </a:graphicData>
            </a:graphic>
            <wp14:sizeRelH relativeFrom="page">
              <wp14:pctWidth>0</wp14:pctWidth>
            </wp14:sizeRelH>
            <wp14:sizeRelV relativeFrom="page">
              <wp14:pctHeight>0</wp14:pctHeight>
            </wp14:sizeRelV>
          </wp:anchor>
        </w:drawing>
      </w:r>
    </w:p>
    <w:p w14:paraId="49ACA793" w14:textId="7159F2F6" w:rsidR="00403BBB" w:rsidRDefault="00D3444E" w:rsidP="00E90588">
      <w:pPr>
        <w:rPr>
          <w:szCs w:val="24"/>
        </w:rPr>
      </w:pPr>
      <w:r>
        <w:rPr>
          <w:noProof/>
        </w:rPr>
        <w:lastRenderedPageBreak/>
        <w:drawing>
          <wp:anchor distT="0" distB="0" distL="114300" distR="114300" simplePos="0" relativeHeight="251665408" behindDoc="1" locked="0" layoutInCell="1" allowOverlap="1" wp14:anchorId="37161B9C" wp14:editId="59CB8FD6">
            <wp:simplePos x="0" y="0"/>
            <wp:positionH relativeFrom="column">
              <wp:posOffset>-911860</wp:posOffset>
            </wp:positionH>
            <wp:positionV relativeFrom="paragraph">
              <wp:posOffset>-706120</wp:posOffset>
            </wp:positionV>
            <wp:extent cx="7553325" cy="9694545"/>
            <wp:effectExtent l="0" t="0" r="0" b="0"/>
            <wp:wrapTight wrapText="bothSides">
              <wp:wrapPolygon edited="0">
                <wp:start x="0" y="0"/>
                <wp:lineTo x="0" y="21562"/>
                <wp:lineTo x="21573" y="21562"/>
                <wp:lineTo x="2157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b="9364"/>
                    <a:stretch>
                      <a:fillRect/>
                    </a:stretch>
                  </pic:blipFill>
                  <pic:spPr bwMode="auto">
                    <a:xfrm>
                      <a:off x="0" y="0"/>
                      <a:ext cx="7553325" cy="9694545"/>
                    </a:xfrm>
                    <a:prstGeom prst="rect">
                      <a:avLst/>
                    </a:prstGeom>
                    <a:noFill/>
                  </pic:spPr>
                </pic:pic>
              </a:graphicData>
            </a:graphic>
            <wp14:sizeRelH relativeFrom="page">
              <wp14:pctWidth>0</wp14:pctWidth>
            </wp14:sizeRelH>
            <wp14:sizeRelV relativeFrom="page">
              <wp14:pctHeight>0</wp14:pctHeight>
            </wp14:sizeRelV>
          </wp:anchor>
        </w:drawing>
      </w:r>
    </w:p>
    <w:p w14:paraId="0E43E9B7" w14:textId="534000AB" w:rsidR="00403BBB" w:rsidRDefault="00D3444E" w:rsidP="00E90588">
      <w:pPr>
        <w:rPr>
          <w:szCs w:val="24"/>
        </w:rPr>
      </w:pPr>
      <w:r>
        <w:rPr>
          <w:noProof/>
        </w:rPr>
        <w:lastRenderedPageBreak/>
        <w:drawing>
          <wp:anchor distT="0" distB="0" distL="114300" distR="114300" simplePos="0" relativeHeight="251667456" behindDoc="1" locked="0" layoutInCell="1" allowOverlap="1" wp14:anchorId="5A9D1A09" wp14:editId="6CA00DD8">
            <wp:simplePos x="0" y="0"/>
            <wp:positionH relativeFrom="column">
              <wp:posOffset>-900430</wp:posOffset>
            </wp:positionH>
            <wp:positionV relativeFrom="paragraph">
              <wp:posOffset>-708660</wp:posOffset>
            </wp:positionV>
            <wp:extent cx="7552690" cy="9614535"/>
            <wp:effectExtent l="0" t="0" r="0" b="0"/>
            <wp:wrapTight wrapText="bothSides">
              <wp:wrapPolygon edited="0">
                <wp:start x="0" y="0"/>
                <wp:lineTo x="0" y="21570"/>
                <wp:lineTo x="21520" y="21570"/>
                <wp:lineTo x="2152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b="10068"/>
                    <a:stretch>
                      <a:fillRect/>
                    </a:stretch>
                  </pic:blipFill>
                  <pic:spPr bwMode="auto">
                    <a:xfrm>
                      <a:off x="0" y="0"/>
                      <a:ext cx="7552690" cy="9614535"/>
                    </a:xfrm>
                    <a:prstGeom prst="rect">
                      <a:avLst/>
                    </a:prstGeom>
                    <a:noFill/>
                  </pic:spPr>
                </pic:pic>
              </a:graphicData>
            </a:graphic>
            <wp14:sizeRelH relativeFrom="page">
              <wp14:pctWidth>0</wp14:pctWidth>
            </wp14:sizeRelH>
            <wp14:sizeRelV relativeFrom="page">
              <wp14:pctHeight>0</wp14:pctHeight>
            </wp14:sizeRelV>
          </wp:anchor>
        </w:drawing>
      </w:r>
    </w:p>
    <w:p w14:paraId="5DC311BA" w14:textId="77777777" w:rsidR="00D77818" w:rsidRDefault="00D77818" w:rsidP="00E90588">
      <w:pPr>
        <w:rPr>
          <w:szCs w:val="24"/>
        </w:rPr>
      </w:pPr>
    </w:p>
    <w:p w14:paraId="548C01E5" w14:textId="402ED1ED" w:rsidR="00D77818" w:rsidRDefault="00D3444E" w:rsidP="00E90588">
      <w:pPr>
        <w:rPr>
          <w:szCs w:val="24"/>
        </w:rPr>
      </w:pPr>
      <w:r>
        <w:rPr>
          <w:noProof/>
        </w:rPr>
        <w:lastRenderedPageBreak/>
        <w:drawing>
          <wp:anchor distT="0" distB="0" distL="114300" distR="114300" simplePos="0" relativeHeight="251669504" behindDoc="1" locked="0" layoutInCell="1" allowOverlap="1" wp14:anchorId="382A96C9" wp14:editId="5735A604">
            <wp:simplePos x="0" y="0"/>
            <wp:positionH relativeFrom="column">
              <wp:posOffset>-913130</wp:posOffset>
            </wp:positionH>
            <wp:positionV relativeFrom="paragraph">
              <wp:posOffset>-709295</wp:posOffset>
            </wp:positionV>
            <wp:extent cx="7543800" cy="9716770"/>
            <wp:effectExtent l="0" t="0" r="0" b="0"/>
            <wp:wrapTight wrapText="bothSides">
              <wp:wrapPolygon edited="0">
                <wp:start x="0" y="0"/>
                <wp:lineTo x="0" y="21555"/>
                <wp:lineTo x="21545" y="21555"/>
                <wp:lineTo x="2154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b="9009"/>
                    <a:stretch>
                      <a:fillRect/>
                    </a:stretch>
                  </pic:blipFill>
                  <pic:spPr bwMode="auto">
                    <a:xfrm>
                      <a:off x="0" y="0"/>
                      <a:ext cx="7543800" cy="9716770"/>
                    </a:xfrm>
                    <a:prstGeom prst="rect">
                      <a:avLst/>
                    </a:prstGeom>
                    <a:noFill/>
                  </pic:spPr>
                </pic:pic>
              </a:graphicData>
            </a:graphic>
            <wp14:sizeRelH relativeFrom="page">
              <wp14:pctWidth>0</wp14:pctWidth>
            </wp14:sizeRelH>
            <wp14:sizeRelV relativeFrom="page">
              <wp14:pctHeight>0</wp14:pctHeight>
            </wp14:sizeRelV>
          </wp:anchor>
        </w:drawing>
      </w:r>
    </w:p>
    <w:p w14:paraId="77D92908" w14:textId="25037A8C" w:rsidR="00D77818" w:rsidRDefault="00D3444E" w:rsidP="00E90588">
      <w:pPr>
        <w:rPr>
          <w:szCs w:val="24"/>
        </w:rPr>
      </w:pPr>
      <w:r>
        <w:rPr>
          <w:noProof/>
        </w:rPr>
        <w:lastRenderedPageBreak/>
        <w:drawing>
          <wp:anchor distT="0" distB="0" distL="114300" distR="114300" simplePos="0" relativeHeight="251671552" behindDoc="1" locked="0" layoutInCell="1" allowOverlap="1" wp14:anchorId="6ABD2F19" wp14:editId="46CF97E8">
            <wp:simplePos x="0" y="0"/>
            <wp:positionH relativeFrom="column">
              <wp:posOffset>-900430</wp:posOffset>
            </wp:positionH>
            <wp:positionV relativeFrom="paragraph">
              <wp:posOffset>-707390</wp:posOffset>
            </wp:positionV>
            <wp:extent cx="7544435" cy="9545955"/>
            <wp:effectExtent l="0" t="0" r="0" b="0"/>
            <wp:wrapTight wrapText="bothSides">
              <wp:wrapPolygon edited="0">
                <wp:start x="0" y="0"/>
                <wp:lineTo x="0" y="21553"/>
                <wp:lineTo x="21544" y="21553"/>
                <wp:lineTo x="2154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b="10614"/>
                    <a:stretch>
                      <a:fillRect/>
                    </a:stretch>
                  </pic:blipFill>
                  <pic:spPr bwMode="auto">
                    <a:xfrm>
                      <a:off x="0" y="0"/>
                      <a:ext cx="7544435" cy="9545955"/>
                    </a:xfrm>
                    <a:prstGeom prst="rect">
                      <a:avLst/>
                    </a:prstGeom>
                    <a:noFill/>
                  </pic:spPr>
                </pic:pic>
              </a:graphicData>
            </a:graphic>
            <wp14:sizeRelH relativeFrom="page">
              <wp14:pctWidth>0</wp14:pctWidth>
            </wp14:sizeRelH>
            <wp14:sizeRelV relativeFrom="page">
              <wp14:pctHeight>0</wp14:pctHeight>
            </wp14:sizeRelV>
          </wp:anchor>
        </w:drawing>
      </w:r>
    </w:p>
    <w:p w14:paraId="771380FB" w14:textId="77777777" w:rsidR="008A598F" w:rsidRDefault="008A598F" w:rsidP="008A598F">
      <w:pPr>
        <w:rPr>
          <w:szCs w:val="24"/>
        </w:rPr>
      </w:pPr>
    </w:p>
    <w:p w14:paraId="084833EF" w14:textId="66C91A7E" w:rsidR="00DF6F49" w:rsidRPr="00FE7937" w:rsidRDefault="00D3444E" w:rsidP="008A598F">
      <w:pPr>
        <w:rPr>
          <w:i/>
          <w:iCs/>
          <w:szCs w:val="24"/>
        </w:rPr>
      </w:pPr>
      <w:r>
        <w:rPr>
          <w:i/>
          <w:iCs/>
          <w:noProof/>
        </w:rPr>
        <w:lastRenderedPageBreak/>
        <w:drawing>
          <wp:anchor distT="0" distB="0" distL="114300" distR="114300" simplePos="0" relativeHeight="251673600" behindDoc="1" locked="0" layoutInCell="1" allowOverlap="1" wp14:anchorId="0C511E3F" wp14:editId="46A94501">
            <wp:simplePos x="0" y="0"/>
            <wp:positionH relativeFrom="column">
              <wp:posOffset>-900430</wp:posOffset>
            </wp:positionH>
            <wp:positionV relativeFrom="paragraph">
              <wp:posOffset>-709295</wp:posOffset>
            </wp:positionV>
            <wp:extent cx="7553325" cy="7210425"/>
            <wp:effectExtent l="0" t="0" r="0" b="0"/>
            <wp:wrapTight wrapText="bothSides">
              <wp:wrapPolygon edited="0">
                <wp:start x="0" y="0"/>
                <wp:lineTo x="0" y="21571"/>
                <wp:lineTo x="21573" y="21571"/>
                <wp:lineTo x="2157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b="29625"/>
                    <a:stretch>
                      <a:fillRect/>
                    </a:stretch>
                  </pic:blipFill>
                  <pic:spPr bwMode="auto">
                    <a:xfrm>
                      <a:off x="0" y="0"/>
                      <a:ext cx="7553325" cy="7210425"/>
                    </a:xfrm>
                    <a:prstGeom prst="rect">
                      <a:avLst/>
                    </a:prstGeom>
                    <a:noFill/>
                  </pic:spPr>
                </pic:pic>
              </a:graphicData>
            </a:graphic>
            <wp14:sizeRelH relativeFrom="page">
              <wp14:pctWidth>0</wp14:pctWidth>
            </wp14:sizeRelH>
            <wp14:sizeRelV relativeFrom="page">
              <wp14:pctHeight>0</wp14:pctHeight>
            </wp14:sizeRelV>
          </wp:anchor>
        </w:drawing>
      </w:r>
      <w:r w:rsidR="008A598F" w:rsidRPr="00FE7937">
        <w:rPr>
          <w:i/>
          <w:iCs/>
          <w:szCs w:val="24"/>
        </w:rPr>
        <w:t>T</w:t>
      </w:r>
      <w:r w:rsidR="00E0556E" w:rsidRPr="00FE7937">
        <w:rPr>
          <w:i/>
          <w:iCs/>
          <w:szCs w:val="24"/>
        </w:rPr>
        <w:t>he online version of the Privacy statement can be found here:</w:t>
      </w:r>
      <w:r w:rsidR="008A598F" w:rsidRPr="00FE7937">
        <w:rPr>
          <w:i/>
          <w:iCs/>
          <w:szCs w:val="24"/>
        </w:rPr>
        <w:t xml:space="preserve"> </w:t>
      </w:r>
      <w:hyperlink r:id="rId18" w:history="1">
        <w:r w:rsidR="008A598F" w:rsidRPr="00FE7937">
          <w:rPr>
            <w:rStyle w:val="Hyperlink"/>
            <w:rFonts w:eastAsia="Calibri"/>
            <w:b/>
            <w:i/>
            <w:iCs/>
            <w:szCs w:val="24"/>
          </w:rPr>
          <w:t>EOM Implementation Privacy Statement 2025</w:t>
        </w:r>
      </w:hyperlink>
      <w:bookmarkEnd w:id="1"/>
    </w:p>
    <w:sectPr w:rsidR="00DF6F49" w:rsidRPr="00FE7937" w:rsidSect="00FD77DF">
      <w:headerReference w:type="default" r:id="rId19"/>
      <w:footerReference w:type="even" r:id="rId20"/>
      <w:footerReference w:type="default" r:id="rId21"/>
      <w:pgSz w:w="11906" w:h="16838"/>
      <w:pgMar w:top="709" w:right="1418" w:bottom="851" w:left="1418" w:header="601" w:footer="3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DA02F" w14:textId="77777777" w:rsidR="004A09C9" w:rsidRDefault="004A09C9">
      <w:r>
        <w:separator/>
      </w:r>
    </w:p>
  </w:endnote>
  <w:endnote w:type="continuationSeparator" w:id="0">
    <w:p w14:paraId="5F68ABAF" w14:textId="77777777" w:rsidR="004A09C9" w:rsidRDefault="004A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9F19" w14:textId="77777777" w:rsidR="00CC7930" w:rsidRDefault="00CC7930" w:rsidP="006C05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F18942" w14:textId="77777777" w:rsidR="00CC7930" w:rsidRDefault="00CC7930" w:rsidP="001A38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E11A" w14:textId="77777777" w:rsidR="00B45372" w:rsidRDefault="00B45372">
    <w:pPr>
      <w:pStyle w:val="Footer"/>
      <w:jc w:val="center"/>
    </w:pPr>
    <w:r>
      <w:fldChar w:fldCharType="begin"/>
    </w:r>
    <w:r>
      <w:instrText xml:space="preserve"> PAGE   \* MERGEFORMAT </w:instrText>
    </w:r>
    <w:r>
      <w:fldChar w:fldCharType="separate"/>
    </w:r>
    <w:r w:rsidR="00F94908">
      <w:rPr>
        <w:noProof/>
      </w:rPr>
      <w:t>2</w:t>
    </w:r>
    <w:r>
      <w:rPr>
        <w:noProof/>
      </w:rPr>
      <w:fldChar w:fldCharType="end"/>
    </w:r>
  </w:p>
  <w:p w14:paraId="11EDA50C" w14:textId="77777777" w:rsidR="00CC7930" w:rsidRDefault="00CC7930" w:rsidP="001A38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BE634" w14:textId="77777777" w:rsidR="004A09C9" w:rsidRDefault="004A09C9">
      <w:r>
        <w:separator/>
      </w:r>
    </w:p>
  </w:footnote>
  <w:footnote w:type="continuationSeparator" w:id="0">
    <w:p w14:paraId="6D57A240" w14:textId="77777777" w:rsidR="004A09C9" w:rsidRDefault="004A09C9">
      <w:r>
        <w:continuationSeparator/>
      </w:r>
    </w:p>
  </w:footnote>
  <w:footnote w:id="1">
    <w:p w14:paraId="698E48BF" w14:textId="77777777" w:rsidR="00A6430E" w:rsidRPr="004E2E2B" w:rsidRDefault="00A6430E" w:rsidP="00510770">
      <w:pPr>
        <w:pStyle w:val="FootnoteText"/>
        <w:spacing w:after="0"/>
        <w:rPr>
          <w:sz w:val="16"/>
          <w:szCs w:val="16"/>
        </w:rPr>
      </w:pPr>
      <w:r w:rsidRPr="004E2E2B">
        <w:rPr>
          <w:rStyle w:val="FootnoteReference"/>
          <w:sz w:val="16"/>
          <w:szCs w:val="16"/>
        </w:rPr>
        <w:footnoteRef/>
      </w:r>
      <w:r w:rsidRPr="004E2E2B">
        <w:rPr>
          <w:sz w:val="16"/>
          <w:szCs w:val="16"/>
        </w:rPr>
        <w:t xml:space="preserve"> Depending on the developments on electoral and security situation, the decision may be revised. </w:t>
      </w:r>
    </w:p>
  </w:footnote>
  <w:footnote w:id="2">
    <w:p w14:paraId="1289B10A" w14:textId="77777777" w:rsidR="00A6430E" w:rsidRPr="00A72BE6" w:rsidRDefault="00A6430E" w:rsidP="00510770">
      <w:pPr>
        <w:pStyle w:val="Default"/>
        <w:rPr>
          <w:sz w:val="18"/>
          <w:szCs w:val="18"/>
        </w:rPr>
      </w:pPr>
      <w:r w:rsidRPr="004E2E2B">
        <w:rPr>
          <w:rStyle w:val="FootnoteReference"/>
          <w:sz w:val="16"/>
          <w:szCs w:val="16"/>
        </w:rPr>
        <w:footnoteRef/>
      </w:r>
      <w:r w:rsidRPr="004E2E2B">
        <w:rPr>
          <w:sz w:val="16"/>
          <w:szCs w:val="16"/>
        </w:rPr>
        <w:t xml:space="preserve"> According to the procedures set out the Commission implementing decision </w:t>
      </w:r>
      <w:bookmarkStart w:id="0" w:name="_Hlk179897639"/>
      <w:r w:rsidRPr="004E2E2B">
        <w:rPr>
          <w:sz w:val="16"/>
          <w:szCs w:val="16"/>
        </w:rPr>
        <w:t>C(2024)5172 of 26.07.2024 adopting the Implementing Arrangements for Election Observation Missions repealing and replacing Commission Implementing Decision C(2014)7782.</w:t>
      </w:r>
      <w:bookmarkEnd w:id="0"/>
    </w:p>
  </w:footnote>
  <w:footnote w:id="3">
    <w:p w14:paraId="47598474" w14:textId="77777777" w:rsidR="00A6430E" w:rsidRPr="004E2E2B" w:rsidRDefault="00A6430E" w:rsidP="00510770">
      <w:pPr>
        <w:pStyle w:val="FootnoteText"/>
        <w:spacing w:after="0"/>
        <w:rPr>
          <w:sz w:val="16"/>
          <w:szCs w:val="16"/>
        </w:rPr>
      </w:pPr>
      <w:r w:rsidRPr="004E2E2B">
        <w:rPr>
          <w:rStyle w:val="FootnoteReference"/>
          <w:sz w:val="16"/>
          <w:szCs w:val="16"/>
        </w:rPr>
        <w:footnoteRef/>
      </w:r>
      <w:r w:rsidRPr="004E2E2B">
        <w:rPr>
          <w:sz w:val="16"/>
          <w:szCs w:val="16"/>
        </w:rPr>
        <w:t xml:space="preserve"> Depending on the developments on electoral and security situation, the decision may be revised</w:t>
      </w:r>
    </w:p>
  </w:footnote>
  <w:footnote w:id="4">
    <w:p w14:paraId="503B3C58" w14:textId="77777777" w:rsidR="00A6430E" w:rsidRPr="00106ADC" w:rsidRDefault="00A6430E" w:rsidP="00510770">
      <w:pPr>
        <w:pStyle w:val="Default"/>
        <w:rPr>
          <w:sz w:val="18"/>
          <w:szCs w:val="18"/>
        </w:rPr>
      </w:pPr>
      <w:r w:rsidRPr="004E2E2B">
        <w:rPr>
          <w:rStyle w:val="FootnoteReference"/>
          <w:sz w:val="16"/>
          <w:szCs w:val="16"/>
        </w:rPr>
        <w:footnoteRef/>
      </w:r>
      <w:r w:rsidRPr="004E2E2B">
        <w:rPr>
          <w:sz w:val="16"/>
          <w:szCs w:val="16"/>
        </w:rPr>
        <w:t xml:space="preserve"> According to the procedures set out the Commission implementing decision C(2024) 5172 of 26.07.2024 adopting the Implementing Arrangements for Election Observation Missions repealing and replacing Commission Implementing Decision C(2014)7782.</w:t>
      </w:r>
      <w:r w:rsidRPr="00106ADC">
        <w:rPr>
          <w:sz w:val="18"/>
          <w:szCs w:val="18"/>
        </w:rPr>
        <w:t xml:space="preserve"> </w:t>
      </w:r>
    </w:p>
  </w:footnote>
  <w:footnote w:id="5">
    <w:p w14:paraId="457BE86E" w14:textId="77777777" w:rsidR="00CF3C95" w:rsidRPr="004E2E2B" w:rsidRDefault="00CF3C95" w:rsidP="00CF3C95">
      <w:pPr>
        <w:pStyle w:val="FootnoteText"/>
        <w:rPr>
          <w:sz w:val="16"/>
          <w:szCs w:val="16"/>
        </w:rPr>
      </w:pPr>
      <w:r w:rsidRPr="004E2E2B">
        <w:rPr>
          <w:rStyle w:val="FootnoteReference"/>
          <w:sz w:val="16"/>
          <w:szCs w:val="16"/>
        </w:rPr>
        <w:footnoteRef/>
      </w:r>
      <w:r w:rsidRPr="004E2E2B">
        <w:rPr>
          <w:sz w:val="16"/>
          <w:szCs w:val="16"/>
        </w:rPr>
        <w:t xml:space="preserve"> Level C1 according to the Council of Europe languages levels available at </w:t>
      </w:r>
      <w:hyperlink r:id="rId1" w:history="1">
        <w:r w:rsidRPr="004E2E2B">
          <w:rPr>
            <w:rStyle w:val="Hyperlink"/>
            <w:sz w:val="16"/>
            <w:szCs w:val="16"/>
          </w:rPr>
          <w:t>Global scale - Common Reference levels - Common European Framework of Reference for Languages (CEFR)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2F05" w14:textId="77777777" w:rsidR="00B45372" w:rsidRPr="00E90588" w:rsidRDefault="00B45372" w:rsidP="00E90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980D04"/>
    <w:lvl w:ilvl="0">
      <w:start w:val="1"/>
      <w:numFmt w:val="bullet"/>
      <w:pStyle w:val="ListNumber5"/>
      <w:lvlText w:val=""/>
      <w:lvlJc w:val="left"/>
      <w:pPr>
        <w:tabs>
          <w:tab w:val="num" w:pos="-811"/>
        </w:tabs>
        <w:ind w:left="-811" w:hanging="360"/>
      </w:pPr>
      <w:rPr>
        <w:rFonts w:ascii="Symbol" w:hAnsi="Symbol" w:hint="default"/>
      </w:rPr>
    </w:lvl>
  </w:abstractNum>
  <w:abstractNum w:abstractNumId="1" w15:restartNumberingAfterBreak="0">
    <w:nsid w:val="FFFFFF89"/>
    <w:multiLevelType w:val="singleLevel"/>
    <w:tmpl w:val="955EA332"/>
    <w:lvl w:ilvl="0">
      <w:start w:val="1"/>
      <w:numFmt w:val="bullet"/>
      <w:pStyle w:val="ListBullet5"/>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46247A0"/>
    <w:multiLevelType w:val="hybridMultilevel"/>
    <w:tmpl w:val="5CE88522"/>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9EF5233"/>
    <w:multiLevelType w:val="hybridMultilevel"/>
    <w:tmpl w:val="504E1E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4A78F4"/>
    <w:multiLevelType w:val="hybridMultilevel"/>
    <w:tmpl w:val="089E03C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1BD2614"/>
    <w:multiLevelType w:val="hybridMultilevel"/>
    <w:tmpl w:val="2B085CA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2BB3941"/>
    <w:multiLevelType w:val="multilevel"/>
    <w:tmpl w:val="6CA0D3A4"/>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1" w15:restartNumberingAfterBreak="0">
    <w:nsid w:val="147C1168"/>
    <w:multiLevelType w:val="hybridMultilevel"/>
    <w:tmpl w:val="CFBAC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8813DAD"/>
    <w:multiLevelType w:val="hybridMultilevel"/>
    <w:tmpl w:val="99C00A6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8E779FD"/>
    <w:multiLevelType w:val="hybridMultilevel"/>
    <w:tmpl w:val="75885776"/>
    <w:lvl w:ilvl="0" w:tplc="0809000F">
      <w:start w:val="1"/>
      <w:numFmt w:val="decimal"/>
      <w:lvlText w:val="%1."/>
      <w:lvlJc w:val="left"/>
      <w:pPr>
        <w:tabs>
          <w:tab w:val="num" w:pos="360"/>
        </w:tabs>
        <w:ind w:left="360" w:hanging="360"/>
      </w:pPr>
    </w:lvl>
    <w:lvl w:ilvl="1" w:tplc="F536BA84">
      <w:start w:val="1"/>
      <w:numFmt w:val="bullet"/>
      <w:lvlText w:val=""/>
      <w:lvlJc w:val="left"/>
      <w:pPr>
        <w:tabs>
          <w:tab w:val="num" w:pos="567"/>
        </w:tabs>
        <w:ind w:left="567" w:hanging="567"/>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1A4A4272"/>
    <w:multiLevelType w:val="multilevel"/>
    <w:tmpl w:val="BA40E276"/>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AE863B9"/>
    <w:multiLevelType w:val="hybridMultilevel"/>
    <w:tmpl w:val="00504FB2"/>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3174665A"/>
    <w:multiLevelType w:val="hybridMultilevel"/>
    <w:tmpl w:val="B7246044"/>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4B11DA4"/>
    <w:multiLevelType w:val="hybridMultilevel"/>
    <w:tmpl w:val="C9847D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90238B0"/>
    <w:multiLevelType w:val="hybridMultilevel"/>
    <w:tmpl w:val="7DEC362E"/>
    <w:lvl w:ilvl="0" w:tplc="0AAE30B2">
      <w:start w:val="7"/>
      <w:numFmt w:val="bullet"/>
      <w:lvlText w:val="-"/>
      <w:lvlJc w:val="left"/>
      <w:pPr>
        <w:ind w:left="644" w:hanging="360"/>
      </w:pPr>
      <w:rPr>
        <w:rFonts w:ascii="Calibri" w:eastAsia="Times New Roman"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6EF11EB"/>
    <w:multiLevelType w:val="hybridMultilevel"/>
    <w:tmpl w:val="2FBCCBE2"/>
    <w:lvl w:ilvl="0" w:tplc="1BBA3828">
      <w:start w:val="3"/>
      <w:numFmt w:val="decimal"/>
      <w:lvlText w:val="%1."/>
      <w:lvlJc w:val="left"/>
      <w:pPr>
        <w:tabs>
          <w:tab w:val="num" w:pos="360"/>
        </w:tabs>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EF00622"/>
    <w:multiLevelType w:val="multilevel"/>
    <w:tmpl w:val="0686C73A"/>
    <w:lvl w:ilvl="0">
      <w:start w:val="1"/>
      <w:numFmt w:val="decimal"/>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5EC736E5"/>
    <w:multiLevelType w:val="multilevel"/>
    <w:tmpl w:val="CFF20BB0"/>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DC6125A"/>
    <w:multiLevelType w:val="hybridMultilevel"/>
    <w:tmpl w:val="FA94C4DA"/>
    <w:lvl w:ilvl="0" w:tplc="A26C743E">
      <w:start w:val="260"/>
      <w:numFmt w:val="bullet"/>
      <w:lvlText w:val="-"/>
      <w:lvlJc w:val="left"/>
      <w:pPr>
        <w:ind w:left="507" w:hanging="360"/>
      </w:pPr>
      <w:rPr>
        <w:rFonts w:ascii="Times New Roman" w:eastAsia="Times New Roman" w:hAnsi="Times New Roman" w:cs="Times New Roman" w:hint="default"/>
      </w:rPr>
    </w:lvl>
    <w:lvl w:ilvl="1" w:tplc="18090003" w:tentative="1">
      <w:start w:val="1"/>
      <w:numFmt w:val="bullet"/>
      <w:lvlText w:val="o"/>
      <w:lvlJc w:val="left"/>
      <w:pPr>
        <w:ind w:left="1227" w:hanging="360"/>
      </w:pPr>
      <w:rPr>
        <w:rFonts w:ascii="Courier New" w:hAnsi="Courier New" w:cs="Courier New" w:hint="default"/>
      </w:rPr>
    </w:lvl>
    <w:lvl w:ilvl="2" w:tplc="18090005" w:tentative="1">
      <w:start w:val="1"/>
      <w:numFmt w:val="bullet"/>
      <w:lvlText w:val=""/>
      <w:lvlJc w:val="left"/>
      <w:pPr>
        <w:ind w:left="1947" w:hanging="360"/>
      </w:pPr>
      <w:rPr>
        <w:rFonts w:ascii="Wingdings" w:hAnsi="Wingdings" w:hint="default"/>
      </w:rPr>
    </w:lvl>
    <w:lvl w:ilvl="3" w:tplc="18090001" w:tentative="1">
      <w:start w:val="1"/>
      <w:numFmt w:val="bullet"/>
      <w:lvlText w:val=""/>
      <w:lvlJc w:val="left"/>
      <w:pPr>
        <w:ind w:left="2667" w:hanging="360"/>
      </w:pPr>
      <w:rPr>
        <w:rFonts w:ascii="Symbol" w:hAnsi="Symbol" w:hint="default"/>
      </w:rPr>
    </w:lvl>
    <w:lvl w:ilvl="4" w:tplc="18090003" w:tentative="1">
      <w:start w:val="1"/>
      <w:numFmt w:val="bullet"/>
      <w:lvlText w:val="o"/>
      <w:lvlJc w:val="left"/>
      <w:pPr>
        <w:ind w:left="3387" w:hanging="360"/>
      </w:pPr>
      <w:rPr>
        <w:rFonts w:ascii="Courier New" w:hAnsi="Courier New" w:cs="Courier New" w:hint="default"/>
      </w:rPr>
    </w:lvl>
    <w:lvl w:ilvl="5" w:tplc="18090005" w:tentative="1">
      <w:start w:val="1"/>
      <w:numFmt w:val="bullet"/>
      <w:lvlText w:val=""/>
      <w:lvlJc w:val="left"/>
      <w:pPr>
        <w:ind w:left="4107" w:hanging="360"/>
      </w:pPr>
      <w:rPr>
        <w:rFonts w:ascii="Wingdings" w:hAnsi="Wingdings" w:hint="default"/>
      </w:rPr>
    </w:lvl>
    <w:lvl w:ilvl="6" w:tplc="18090001" w:tentative="1">
      <w:start w:val="1"/>
      <w:numFmt w:val="bullet"/>
      <w:lvlText w:val=""/>
      <w:lvlJc w:val="left"/>
      <w:pPr>
        <w:ind w:left="4827" w:hanging="360"/>
      </w:pPr>
      <w:rPr>
        <w:rFonts w:ascii="Symbol" w:hAnsi="Symbol" w:hint="default"/>
      </w:rPr>
    </w:lvl>
    <w:lvl w:ilvl="7" w:tplc="18090003" w:tentative="1">
      <w:start w:val="1"/>
      <w:numFmt w:val="bullet"/>
      <w:lvlText w:val="o"/>
      <w:lvlJc w:val="left"/>
      <w:pPr>
        <w:ind w:left="5547" w:hanging="360"/>
      </w:pPr>
      <w:rPr>
        <w:rFonts w:ascii="Courier New" w:hAnsi="Courier New" w:cs="Courier New" w:hint="default"/>
      </w:rPr>
    </w:lvl>
    <w:lvl w:ilvl="8" w:tplc="18090005" w:tentative="1">
      <w:start w:val="1"/>
      <w:numFmt w:val="bullet"/>
      <w:lvlText w:val=""/>
      <w:lvlJc w:val="left"/>
      <w:pPr>
        <w:ind w:left="6267" w:hanging="360"/>
      </w:pPr>
      <w:rPr>
        <w:rFonts w:ascii="Wingdings" w:hAnsi="Wingdings" w:hint="default"/>
      </w:rPr>
    </w:lvl>
  </w:abstractNum>
  <w:abstractNum w:abstractNumId="3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5" w15:restartNumberingAfterBreak="0">
    <w:nsid w:val="70955399"/>
    <w:multiLevelType w:val="hybridMultilevel"/>
    <w:tmpl w:val="CB5AF25A"/>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7F6925D6"/>
    <w:multiLevelType w:val="hybridMultilevel"/>
    <w:tmpl w:val="5D70F09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75007338">
    <w:abstractNumId w:val="1"/>
  </w:num>
  <w:num w:numId="2" w16cid:durableId="650598201">
    <w:abstractNumId w:val="0"/>
  </w:num>
  <w:num w:numId="3" w16cid:durableId="1798643963">
    <w:abstractNumId w:val="27"/>
  </w:num>
  <w:num w:numId="4" w16cid:durableId="650715945">
    <w:abstractNumId w:val="2"/>
    <w:lvlOverride w:ilvl="0">
      <w:lvl w:ilvl="0">
        <w:start w:val="1"/>
        <w:numFmt w:val="bullet"/>
        <w:lvlText w:val="–"/>
        <w:legacy w:legacy="1" w:legacySpace="0" w:legacyIndent="283"/>
        <w:lvlJc w:val="left"/>
        <w:pPr>
          <w:ind w:left="283" w:hanging="283"/>
        </w:pPr>
        <w:rPr>
          <w:rFonts w:ascii="Times New Roman" w:hAnsi="Times New Roman" w:hint="default"/>
        </w:rPr>
      </w:lvl>
    </w:lvlOverride>
  </w:num>
  <w:num w:numId="5" w16cid:durableId="1572276052">
    <w:abstractNumId w:val="28"/>
  </w:num>
  <w:num w:numId="6" w16cid:durableId="1130980497">
    <w:abstractNumId w:val="21"/>
  </w:num>
  <w:num w:numId="7" w16cid:durableId="1808668580">
    <w:abstractNumId w:val="17"/>
  </w:num>
  <w:num w:numId="8" w16cid:durableId="871184430">
    <w:abstractNumId w:val="10"/>
  </w:num>
  <w:num w:numId="9" w16cid:durableId="1938445564">
    <w:abstractNumId w:val="8"/>
  </w:num>
  <w:num w:numId="10" w16cid:durableId="2114089672">
    <w:abstractNumId w:val="30"/>
  </w:num>
  <w:num w:numId="11" w16cid:durableId="1054933746">
    <w:abstractNumId w:val="32"/>
  </w:num>
  <w:num w:numId="12" w16cid:durableId="554392841">
    <w:abstractNumId w:val="31"/>
  </w:num>
  <w:num w:numId="13" w16cid:durableId="1662848593">
    <w:abstractNumId w:val="34"/>
  </w:num>
  <w:num w:numId="14" w16cid:durableId="1739399355">
    <w:abstractNumId w:val="16"/>
  </w:num>
  <w:num w:numId="15" w16cid:durableId="1433746610">
    <w:abstractNumId w:val="22"/>
  </w:num>
  <w:num w:numId="16" w16cid:durableId="1067922664">
    <w:abstractNumId w:val="24"/>
  </w:num>
  <w:num w:numId="17" w16cid:durableId="1901549960">
    <w:abstractNumId w:val="23"/>
  </w:num>
  <w:num w:numId="18" w16cid:durableId="214044097">
    <w:abstractNumId w:val="4"/>
  </w:num>
  <w:num w:numId="19" w16cid:durableId="1776510078">
    <w:abstractNumId w:val="26"/>
  </w:num>
  <w:num w:numId="20" w16cid:durableId="165946028">
    <w:abstractNumId w:val="20"/>
  </w:num>
  <w:num w:numId="21" w16cid:durableId="1741171995">
    <w:abstractNumId w:val="35"/>
  </w:num>
  <w:num w:numId="22" w16cid:durableId="2094273154">
    <w:abstractNumId w:val="14"/>
  </w:num>
  <w:num w:numId="23" w16cid:durableId="1828788214">
    <w:abstractNumId w:val="9"/>
  </w:num>
  <w:num w:numId="24" w16cid:durableId="394284028">
    <w:abstractNumId w:val="29"/>
  </w:num>
  <w:num w:numId="25" w16cid:durableId="1210994351">
    <w:abstractNumId w:val="13"/>
  </w:num>
  <w:num w:numId="26" w16cid:durableId="1129396301">
    <w:abstractNumId w:val="25"/>
  </w:num>
  <w:num w:numId="27" w16cid:durableId="937371067">
    <w:abstractNumId w:val="19"/>
  </w:num>
  <w:num w:numId="28" w16cid:durableId="1643080290">
    <w:abstractNumId w:val="36"/>
  </w:num>
  <w:num w:numId="29" w16cid:durableId="2111049580">
    <w:abstractNumId w:val="33"/>
  </w:num>
  <w:num w:numId="30" w16cid:durableId="103769838">
    <w:abstractNumId w:val="12"/>
  </w:num>
  <w:num w:numId="31" w16cid:durableId="484246251">
    <w:abstractNumId w:val="18"/>
  </w:num>
  <w:num w:numId="32" w16cid:durableId="1990862940">
    <w:abstractNumId w:val="15"/>
  </w:num>
  <w:num w:numId="33" w16cid:durableId="1090392144">
    <w:abstractNumId w:val="6"/>
  </w:num>
  <w:num w:numId="34" w16cid:durableId="1150711826">
    <w:abstractNumId w:val="7"/>
  </w:num>
  <w:num w:numId="35" w16cid:durableId="1356736317">
    <w:abstractNumId w:val="3"/>
  </w:num>
  <w:num w:numId="36" w16cid:durableId="105395870">
    <w:abstractNumId w:val="5"/>
  </w:num>
  <w:num w:numId="37" w16cid:durableId="200967526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NOT"/>
    <w:docVar w:name="EurolookLanguage" w:val="2057"/>
    <w:docVar w:name="EurolookVersion" w:val="3.9"/>
    <w:docVar w:name="LW_DocType" w:val="NOT"/>
  </w:docVars>
  <w:rsids>
    <w:rsidRoot w:val="0044339F"/>
    <w:rsid w:val="0000314C"/>
    <w:rsid w:val="00010597"/>
    <w:rsid w:val="000121A9"/>
    <w:rsid w:val="000128DC"/>
    <w:rsid w:val="00012FD6"/>
    <w:rsid w:val="00013C83"/>
    <w:rsid w:val="000145A2"/>
    <w:rsid w:val="00014D60"/>
    <w:rsid w:val="00015518"/>
    <w:rsid w:val="000171CC"/>
    <w:rsid w:val="0002124E"/>
    <w:rsid w:val="000218F3"/>
    <w:rsid w:val="00026F85"/>
    <w:rsid w:val="0002747A"/>
    <w:rsid w:val="00032620"/>
    <w:rsid w:val="00033BC9"/>
    <w:rsid w:val="0004132B"/>
    <w:rsid w:val="0004161B"/>
    <w:rsid w:val="00041DB1"/>
    <w:rsid w:val="00044855"/>
    <w:rsid w:val="00050650"/>
    <w:rsid w:val="000511EF"/>
    <w:rsid w:val="000517E7"/>
    <w:rsid w:val="00051B2D"/>
    <w:rsid w:val="00052021"/>
    <w:rsid w:val="0005283B"/>
    <w:rsid w:val="00052C9F"/>
    <w:rsid w:val="00054A86"/>
    <w:rsid w:val="00057A9C"/>
    <w:rsid w:val="00057B3C"/>
    <w:rsid w:val="000624E0"/>
    <w:rsid w:val="0006262F"/>
    <w:rsid w:val="0006497C"/>
    <w:rsid w:val="0006520B"/>
    <w:rsid w:val="000660ED"/>
    <w:rsid w:val="000674C6"/>
    <w:rsid w:val="000708A1"/>
    <w:rsid w:val="00070DD2"/>
    <w:rsid w:val="00071209"/>
    <w:rsid w:val="0007336E"/>
    <w:rsid w:val="00077DE9"/>
    <w:rsid w:val="00080BF8"/>
    <w:rsid w:val="00081DF1"/>
    <w:rsid w:val="000833D9"/>
    <w:rsid w:val="00084CE2"/>
    <w:rsid w:val="000917AE"/>
    <w:rsid w:val="000970C1"/>
    <w:rsid w:val="000A0C07"/>
    <w:rsid w:val="000A0EBE"/>
    <w:rsid w:val="000A14D0"/>
    <w:rsid w:val="000A558D"/>
    <w:rsid w:val="000A762E"/>
    <w:rsid w:val="000B01B7"/>
    <w:rsid w:val="000B7653"/>
    <w:rsid w:val="000B78C7"/>
    <w:rsid w:val="000C13C4"/>
    <w:rsid w:val="000C248D"/>
    <w:rsid w:val="000C335D"/>
    <w:rsid w:val="000C3A75"/>
    <w:rsid w:val="000C46D1"/>
    <w:rsid w:val="000C51C0"/>
    <w:rsid w:val="000C6C70"/>
    <w:rsid w:val="000C7450"/>
    <w:rsid w:val="000D18FF"/>
    <w:rsid w:val="000D441D"/>
    <w:rsid w:val="000D5387"/>
    <w:rsid w:val="000D562E"/>
    <w:rsid w:val="000D6984"/>
    <w:rsid w:val="000D6AAB"/>
    <w:rsid w:val="000D7523"/>
    <w:rsid w:val="000E14E8"/>
    <w:rsid w:val="000E2135"/>
    <w:rsid w:val="000E21FB"/>
    <w:rsid w:val="000E3D9C"/>
    <w:rsid w:val="000E4999"/>
    <w:rsid w:val="000E6905"/>
    <w:rsid w:val="000F02F1"/>
    <w:rsid w:val="000F256C"/>
    <w:rsid w:val="000F31E2"/>
    <w:rsid w:val="000F4FD3"/>
    <w:rsid w:val="000F55B4"/>
    <w:rsid w:val="000F5A1E"/>
    <w:rsid w:val="000F786A"/>
    <w:rsid w:val="00101D93"/>
    <w:rsid w:val="00102CB1"/>
    <w:rsid w:val="00102EA3"/>
    <w:rsid w:val="001034DF"/>
    <w:rsid w:val="00104D6C"/>
    <w:rsid w:val="00106D3F"/>
    <w:rsid w:val="00107B6A"/>
    <w:rsid w:val="001110C7"/>
    <w:rsid w:val="00114F27"/>
    <w:rsid w:val="00115C56"/>
    <w:rsid w:val="001173F2"/>
    <w:rsid w:val="0011765D"/>
    <w:rsid w:val="00117B4A"/>
    <w:rsid w:val="0012784D"/>
    <w:rsid w:val="00130582"/>
    <w:rsid w:val="00131CF2"/>
    <w:rsid w:val="001322E8"/>
    <w:rsid w:val="001335C6"/>
    <w:rsid w:val="0013659D"/>
    <w:rsid w:val="0014197B"/>
    <w:rsid w:val="00147395"/>
    <w:rsid w:val="0015208E"/>
    <w:rsid w:val="00154381"/>
    <w:rsid w:val="00154C30"/>
    <w:rsid w:val="001557D2"/>
    <w:rsid w:val="00161496"/>
    <w:rsid w:val="001617F1"/>
    <w:rsid w:val="00163C4D"/>
    <w:rsid w:val="00164D60"/>
    <w:rsid w:val="00164E47"/>
    <w:rsid w:val="00165F4A"/>
    <w:rsid w:val="00172E85"/>
    <w:rsid w:val="00174339"/>
    <w:rsid w:val="001743AD"/>
    <w:rsid w:val="0017554D"/>
    <w:rsid w:val="0017654A"/>
    <w:rsid w:val="00176C2A"/>
    <w:rsid w:val="0018049B"/>
    <w:rsid w:val="001814BD"/>
    <w:rsid w:val="001834C3"/>
    <w:rsid w:val="00184187"/>
    <w:rsid w:val="00185D8B"/>
    <w:rsid w:val="00191F65"/>
    <w:rsid w:val="0019495A"/>
    <w:rsid w:val="00194EED"/>
    <w:rsid w:val="00197C53"/>
    <w:rsid w:val="001A2BE0"/>
    <w:rsid w:val="001A381F"/>
    <w:rsid w:val="001A75AE"/>
    <w:rsid w:val="001B1CF7"/>
    <w:rsid w:val="001B2100"/>
    <w:rsid w:val="001B2687"/>
    <w:rsid w:val="001B6D73"/>
    <w:rsid w:val="001B795E"/>
    <w:rsid w:val="001C0F01"/>
    <w:rsid w:val="001C2338"/>
    <w:rsid w:val="001C2DCD"/>
    <w:rsid w:val="001C39E0"/>
    <w:rsid w:val="001C4D58"/>
    <w:rsid w:val="001C5227"/>
    <w:rsid w:val="001C7FBE"/>
    <w:rsid w:val="001D31BA"/>
    <w:rsid w:val="001D457B"/>
    <w:rsid w:val="001E156C"/>
    <w:rsid w:val="001E23B6"/>
    <w:rsid w:val="001E4021"/>
    <w:rsid w:val="001E5FAD"/>
    <w:rsid w:val="001F08DF"/>
    <w:rsid w:val="001F0BAA"/>
    <w:rsid w:val="001F1224"/>
    <w:rsid w:val="001F21C6"/>
    <w:rsid w:val="001F2BE8"/>
    <w:rsid w:val="001F6C7D"/>
    <w:rsid w:val="00200517"/>
    <w:rsid w:val="00202341"/>
    <w:rsid w:val="00202CF9"/>
    <w:rsid w:val="002032EC"/>
    <w:rsid w:val="0020341A"/>
    <w:rsid w:val="0021689D"/>
    <w:rsid w:val="00220859"/>
    <w:rsid w:val="00220DBD"/>
    <w:rsid w:val="002211FA"/>
    <w:rsid w:val="002257DA"/>
    <w:rsid w:val="002257E6"/>
    <w:rsid w:val="002273A1"/>
    <w:rsid w:val="00231FE9"/>
    <w:rsid w:val="00234277"/>
    <w:rsid w:val="00235AC5"/>
    <w:rsid w:val="00235FB2"/>
    <w:rsid w:val="002362F3"/>
    <w:rsid w:val="00236757"/>
    <w:rsid w:val="00241575"/>
    <w:rsid w:val="002416D6"/>
    <w:rsid w:val="00242A62"/>
    <w:rsid w:val="00242B50"/>
    <w:rsid w:val="00243A3B"/>
    <w:rsid w:val="00243FA7"/>
    <w:rsid w:val="00250184"/>
    <w:rsid w:val="00253F9A"/>
    <w:rsid w:val="00256F36"/>
    <w:rsid w:val="00265326"/>
    <w:rsid w:val="00271B69"/>
    <w:rsid w:val="00272092"/>
    <w:rsid w:val="002729FC"/>
    <w:rsid w:val="002742E5"/>
    <w:rsid w:val="0028146F"/>
    <w:rsid w:val="0028217C"/>
    <w:rsid w:val="0028308E"/>
    <w:rsid w:val="00284558"/>
    <w:rsid w:val="00284CC7"/>
    <w:rsid w:val="00284F3E"/>
    <w:rsid w:val="002878DF"/>
    <w:rsid w:val="00291050"/>
    <w:rsid w:val="002928EE"/>
    <w:rsid w:val="00293A51"/>
    <w:rsid w:val="00294BE2"/>
    <w:rsid w:val="00297E35"/>
    <w:rsid w:val="002A25B7"/>
    <w:rsid w:val="002A694B"/>
    <w:rsid w:val="002B0563"/>
    <w:rsid w:val="002B3797"/>
    <w:rsid w:val="002B4360"/>
    <w:rsid w:val="002B7A8D"/>
    <w:rsid w:val="002C2CB1"/>
    <w:rsid w:val="002C40FB"/>
    <w:rsid w:val="002C41DF"/>
    <w:rsid w:val="002D0D35"/>
    <w:rsid w:val="002D1BAC"/>
    <w:rsid w:val="002D2F78"/>
    <w:rsid w:val="002D44CA"/>
    <w:rsid w:val="002D7DB0"/>
    <w:rsid w:val="002E03E1"/>
    <w:rsid w:val="002E1800"/>
    <w:rsid w:val="002E2E2F"/>
    <w:rsid w:val="002E5029"/>
    <w:rsid w:val="002F0EC3"/>
    <w:rsid w:val="002F34F2"/>
    <w:rsid w:val="002F3B4E"/>
    <w:rsid w:val="002F4EDD"/>
    <w:rsid w:val="00300D7D"/>
    <w:rsid w:val="00300F33"/>
    <w:rsid w:val="00301358"/>
    <w:rsid w:val="00303C55"/>
    <w:rsid w:val="00304614"/>
    <w:rsid w:val="00304850"/>
    <w:rsid w:val="003068D9"/>
    <w:rsid w:val="00310E70"/>
    <w:rsid w:val="00311912"/>
    <w:rsid w:val="00311C2F"/>
    <w:rsid w:val="00312415"/>
    <w:rsid w:val="00312E6D"/>
    <w:rsid w:val="00314589"/>
    <w:rsid w:val="003146BF"/>
    <w:rsid w:val="003173F1"/>
    <w:rsid w:val="00320002"/>
    <w:rsid w:val="0032077E"/>
    <w:rsid w:val="00322B59"/>
    <w:rsid w:val="00326482"/>
    <w:rsid w:val="00326B3D"/>
    <w:rsid w:val="00327443"/>
    <w:rsid w:val="00327568"/>
    <w:rsid w:val="0033011C"/>
    <w:rsid w:val="00330BC8"/>
    <w:rsid w:val="00335CE9"/>
    <w:rsid w:val="003410B1"/>
    <w:rsid w:val="003417B2"/>
    <w:rsid w:val="00341F00"/>
    <w:rsid w:val="00343E0A"/>
    <w:rsid w:val="00345F71"/>
    <w:rsid w:val="003477DA"/>
    <w:rsid w:val="00347B26"/>
    <w:rsid w:val="0035283A"/>
    <w:rsid w:val="00352BF2"/>
    <w:rsid w:val="00353792"/>
    <w:rsid w:val="00353BAC"/>
    <w:rsid w:val="003540BE"/>
    <w:rsid w:val="00355004"/>
    <w:rsid w:val="00360415"/>
    <w:rsid w:val="00361E31"/>
    <w:rsid w:val="003647C4"/>
    <w:rsid w:val="003669FC"/>
    <w:rsid w:val="00366BA8"/>
    <w:rsid w:val="003675E1"/>
    <w:rsid w:val="00370173"/>
    <w:rsid w:val="003719E0"/>
    <w:rsid w:val="00371F51"/>
    <w:rsid w:val="003765C0"/>
    <w:rsid w:val="003846B5"/>
    <w:rsid w:val="00385E08"/>
    <w:rsid w:val="00390EA3"/>
    <w:rsid w:val="003938BB"/>
    <w:rsid w:val="00396A28"/>
    <w:rsid w:val="00397020"/>
    <w:rsid w:val="003A07DD"/>
    <w:rsid w:val="003A1B6D"/>
    <w:rsid w:val="003A36ED"/>
    <w:rsid w:val="003A52A1"/>
    <w:rsid w:val="003A52D4"/>
    <w:rsid w:val="003A589F"/>
    <w:rsid w:val="003A6841"/>
    <w:rsid w:val="003C15BA"/>
    <w:rsid w:val="003C3BA2"/>
    <w:rsid w:val="003C4683"/>
    <w:rsid w:val="003D2B94"/>
    <w:rsid w:val="003D6D0A"/>
    <w:rsid w:val="003E0E2A"/>
    <w:rsid w:val="003E254A"/>
    <w:rsid w:val="003E2648"/>
    <w:rsid w:val="003E471F"/>
    <w:rsid w:val="003E6FB9"/>
    <w:rsid w:val="003F1A18"/>
    <w:rsid w:val="003F3158"/>
    <w:rsid w:val="003F49A1"/>
    <w:rsid w:val="003F5709"/>
    <w:rsid w:val="00402604"/>
    <w:rsid w:val="00403BBB"/>
    <w:rsid w:val="00404EED"/>
    <w:rsid w:val="00404F57"/>
    <w:rsid w:val="00407FED"/>
    <w:rsid w:val="0041214B"/>
    <w:rsid w:val="00412CCE"/>
    <w:rsid w:val="00412F4F"/>
    <w:rsid w:val="004133C9"/>
    <w:rsid w:val="0041391E"/>
    <w:rsid w:val="00414D9A"/>
    <w:rsid w:val="00415FDF"/>
    <w:rsid w:val="004173B1"/>
    <w:rsid w:val="00417BAE"/>
    <w:rsid w:val="004209A3"/>
    <w:rsid w:val="00421735"/>
    <w:rsid w:val="0042210E"/>
    <w:rsid w:val="00424C0F"/>
    <w:rsid w:val="00430491"/>
    <w:rsid w:val="00432955"/>
    <w:rsid w:val="004330B9"/>
    <w:rsid w:val="00433C1E"/>
    <w:rsid w:val="004358EC"/>
    <w:rsid w:val="004362F0"/>
    <w:rsid w:val="0043759D"/>
    <w:rsid w:val="0044097E"/>
    <w:rsid w:val="00440C9C"/>
    <w:rsid w:val="00440D27"/>
    <w:rsid w:val="00441842"/>
    <w:rsid w:val="0044339F"/>
    <w:rsid w:val="00443973"/>
    <w:rsid w:val="0044398C"/>
    <w:rsid w:val="00444D95"/>
    <w:rsid w:val="004470EE"/>
    <w:rsid w:val="00447C28"/>
    <w:rsid w:val="004578AD"/>
    <w:rsid w:val="0046091C"/>
    <w:rsid w:val="00461F36"/>
    <w:rsid w:val="004636EB"/>
    <w:rsid w:val="00463B20"/>
    <w:rsid w:val="00464CD4"/>
    <w:rsid w:val="00466B29"/>
    <w:rsid w:val="00470537"/>
    <w:rsid w:val="004719F0"/>
    <w:rsid w:val="00473ED4"/>
    <w:rsid w:val="00476EC4"/>
    <w:rsid w:val="00482CCB"/>
    <w:rsid w:val="00483CE9"/>
    <w:rsid w:val="004853DA"/>
    <w:rsid w:val="0048567C"/>
    <w:rsid w:val="00486456"/>
    <w:rsid w:val="004871AE"/>
    <w:rsid w:val="0048785A"/>
    <w:rsid w:val="00493852"/>
    <w:rsid w:val="00495B4D"/>
    <w:rsid w:val="00495B62"/>
    <w:rsid w:val="004A09C9"/>
    <w:rsid w:val="004A16F4"/>
    <w:rsid w:val="004A1A32"/>
    <w:rsid w:val="004B1966"/>
    <w:rsid w:val="004B2C21"/>
    <w:rsid w:val="004B45F6"/>
    <w:rsid w:val="004C074A"/>
    <w:rsid w:val="004C1A60"/>
    <w:rsid w:val="004C2D51"/>
    <w:rsid w:val="004C36AF"/>
    <w:rsid w:val="004C3C59"/>
    <w:rsid w:val="004C678F"/>
    <w:rsid w:val="004C68CF"/>
    <w:rsid w:val="004D13FC"/>
    <w:rsid w:val="004D3CE9"/>
    <w:rsid w:val="004D566E"/>
    <w:rsid w:val="004D7AAF"/>
    <w:rsid w:val="004E1300"/>
    <w:rsid w:val="004E1BEF"/>
    <w:rsid w:val="004E1E1A"/>
    <w:rsid w:val="004E23F9"/>
    <w:rsid w:val="004E2B54"/>
    <w:rsid w:val="004E2E2B"/>
    <w:rsid w:val="004E3B94"/>
    <w:rsid w:val="004F216C"/>
    <w:rsid w:val="004F28F7"/>
    <w:rsid w:val="004F43DC"/>
    <w:rsid w:val="005022BA"/>
    <w:rsid w:val="00507E83"/>
    <w:rsid w:val="00510770"/>
    <w:rsid w:val="00513669"/>
    <w:rsid w:val="00513678"/>
    <w:rsid w:val="00513FF8"/>
    <w:rsid w:val="0051487E"/>
    <w:rsid w:val="00514B84"/>
    <w:rsid w:val="0051532F"/>
    <w:rsid w:val="00516E17"/>
    <w:rsid w:val="005223DC"/>
    <w:rsid w:val="005224C3"/>
    <w:rsid w:val="0052353E"/>
    <w:rsid w:val="00523B06"/>
    <w:rsid w:val="005256C3"/>
    <w:rsid w:val="00525A18"/>
    <w:rsid w:val="00525D55"/>
    <w:rsid w:val="00526EC6"/>
    <w:rsid w:val="00530DC9"/>
    <w:rsid w:val="00534F83"/>
    <w:rsid w:val="005357E7"/>
    <w:rsid w:val="0053766E"/>
    <w:rsid w:val="005409D6"/>
    <w:rsid w:val="00540AFF"/>
    <w:rsid w:val="005415F5"/>
    <w:rsid w:val="005424D3"/>
    <w:rsid w:val="00543696"/>
    <w:rsid w:val="0054373A"/>
    <w:rsid w:val="0054509B"/>
    <w:rsid w:val="00545341"/>
    <w:rsid w:val="0055298D"/>
    <w:rsid w:val="00553088"/>
    <w:rsid w:val="0055308A"/>
    <w:rsid w:val="00555344"/>
    <w:rsid w:val="00557F11"/>
    <w:rsid w:val="00564712"/>
    <w:rsid w:val="00565373"/>
    <w:rsid w:val="00567C5C"/>
    <w:rsid w:val="00567D35"/>
    <w:rsid w:val="00567E09"/>
    <w:rsid w:val="005707DD"/>
    <w:rsid w:val="00572268"/>
    <w:rsid w:val="00581CF0"/>
    <w:rsid w:val="005859B1"/>
    <w:rsid w:val="005868BE"/>
    <w:rsid w:val="00592152"/>
    <w:rsid w:val="00592352"/>
    <w:rsid w:val="00592B8F"/>
    <w:rsid w:val="00594F2C"/>
    <w:rsid w:val="00596FAD"/>
    <w:rsid w:val="00597992"/>
    <w:rsid w:val="005A4B2A"/>
    <w:rsid w:val="005A5766"/>
    <w:rsid w:val="005A67E1"/>
    <w:rsid w:val="005A778C"/>
    <w:rsid w:val="005B1038"/>
    <w:rsid w:val="005B5803"/>
    <w:rsid w:val="005B5AC6"/>
    <w:rsid w:val="005B797E"/>
    <w:rsid w:val="005C140F"/>
    <w:rsid w:val="005C1B7A"/>
    <w:rsid w:val="005C2A72"/>
    <w:rsid w:val="005C3BBB"/>
    <w:rsid w:val="005C5C1F"/>
    <w:rsid w:val="005C6E13"/>
    <w:rsid w:val="005D03FE"/>
    <w:rsid w:val="005D7604"/>
    <w:rsid w:val="005D7F73"/>
    <w:rsid w:val="005E3998"/>
    <w:rsid w:val="005E4D65"/>
    <w:rsid w:val="005E4EAA"/>
    <w:rsid w:val="005F31AD"/>
    <w:rsid w:val="005F4A33"/>
    <w:rsid w:val="005F543A"/>
    <w:rsid w:val="00600832"/>
    <w:rsid w:val="0061171B"/>
    <w:rsid w:val="00617A36"/>
    <w:rsid w:val="00617C5D"/>
    <w:rsid w:val="006211AB"/>
    <w:rsid w:val="006215AA"/>
    <w:rsid w:val="00623353"/>
    <w:rsid w:val="006255B0"/>
    <w:rsid w:val="00626965"/>
    <w:rsid w:val="00627548"/>
    <w:rsid w:val="00627785"/>
    <w:rsid w:val="00627ECE"/>
    <w:rsid w:val="00632F2F"/>
    <w:rsid w:val="00634AA6"/>
    <w:rsid w:val="00636899"/>
    <w:rsid w:val="00637727"/>
    <w:rsid w:val="00637A4E"/>
    <w:rsid w:val="006400CD"/>
    <w:rsid w:val="006421FC"/>
    <w:rsid w:val="00642437"/>
    <w:rsid w:val="00643E74"/>
    <w:rsid w:val="00644CC8"/>
    <w:rsid w:val="00644D0B"/>
    <w:rsid w:val="00650185"/>
    <w:rsid w:val="006503A5"/>
    <w:rsid w:val="00651BA5"/>
    <w:rsid w:val="00654D3A"/>
    <w:rsid w:val="006602A2"/>
    <w:rsid w:val="006607F0"/>
    <w:rsid w:val="00660861"/>
    <w:rsid w:val="006619AF"/>
    <w:rsid w:val="00664B3F"/>
    <w:rsid w:val="006651C3"/>
    <w:rsid w:val="00665CFD"/>
    <w:rsid w:val="00665F1F"/>
    <w:rsid w:val="006700AB"/>
    <w:rsid w:val="00670DA6"/>
    <w:rsid w:val="00672B2D"/>
    <w:rsid w:val="006732E0"/>
    <w:rsid w:val="006737F9"/>
    <w:rsid w:val="00677542"/>
    <w:rsid w:val="00682B73"/>
    <w:rsid w:val="00683FAC"/>
    <w:rsid w:val="0068630C"/>
    <w:rsid w:val="00686C4D"/>
    <w:rsid w:val="00687539"/>
    <w:rsid w:val="00687A56"/>
    <w:rsid w:val="006913BA"/>
    <w:rsid w:val="006922A2"/>
    <w:rsid w:val="006958B5"/>
    <w:rsid w:val="00695E67"/>
    <w:rsid w:val="00697281"/>
    <w:rsid w:val="00697379"/>
    <w:rsid w:val="006973AC"/>
    <w:rsid w:val="006A06E0"/>
    <w:rsid w:val="006A1A41"/>
    <w:rsid w:val="006A302E"/>
    <w:rsid w:val="006A5FB8"/>
    <w:rsid w:val="006B112B"/>
    <w:rsid w:val="006B3108"/>
    <w:rsid w:val="006B4CF6"/>
    <w:rsid w:val="006B6F41"/>
    <w:rsid w:val="006B79FD"/>
    <w:rsid w:val="006C0507"/>
    <w:rsid w:val="006D15ED"/>
    <w:rsid w:val="006D17F1"/>
    <w:rsid w:val="006D5197"/>
    <w:rsid w:val="006D7CBD"/>
    <w:rsid w:val="006E05E3"/>
    <w:rsid w:val="006E4253"/>
    <w:rsid w:val="006E7811"/>
    <w:rsid w:val="006F06A2"/>
    <w:rsid w:val="006F0BBF"/>
    <w:rsid w:val="006F1964"/>
    <w:rsid w:val="006F2083"/>
    <w:rsid w:val="006F279E"/>
    <w:rsid w:val="006F6A4D"/>
    <w:rsid w:val="006F6E63"/>
    <w:rsid w:val="00703A9A"/>
    <w:rsid w:val="00704BEA"/>
    <w:rsid w:val="007111CE"/>
    <w:rsid w:val="00711528"/>
    <w:rsid w:val="007148D9"/>
    <w:rsid w:val="0072117F"/>
    <w:rsid w:val="007213F5"/>
    <w:rsid w:val="00721FFB"/>
    <w:rsid w:val="00722AF9"/>
    <w:rsid w:val="007272A9"/>
    <w:rsid w:val="0073275E"/>
    <w:rsid w:val="00735015"/>
    <w:rsid w:val="00736114"/>
    <w:rsid w:val="00737B6C"/>
    <w:rsid w:val="0074095E"/>
    <w:rsid w:val="00741A44"/>
    <w:rsid w:val="00742033"/>
    <w:rsid w:val="007422F9"/>
    <w:rsid w:val="00742DFE"/>
    <w:rsid w:val="00743BE6"/>
    <w:rsid w:val="007443EA"/>
    <w:rsid w:val="00751D1F"/>
    <w:rsid w:val="007535F6"/>
    <w:rsid w:val="00753B4F"/>
    <w:rsid w:val="0075433E"/>
    <w:rsid w:val="0075468A"/>
    <w:rsid w:val="00755DA5"/>
    <w:rsid w:val="00763D02"/>
    <w:rsid w:val="00764C17"/>
    <w:rsid w:val="00765403"/>
    <w:rsid w:val="00767E46"/>
    <w:rsid w:val="00767F99"/>
    <w:rsid w:val="007711DB"/>
    <w:rsid w:val="007713E4"/>
    <w:rsid w:val="0077207A"/>
    <w:rsid w:val="007773E1"/>
    <w:rsid w:val="00783682"/>
    <w:rsid w:val="007837A2"/>
    <w:rsid w:val="00785A95"/>
    <w:rsid w:val="00787538"/>
    <w:rsid w:val="00787EC4"/>
    <w:rsid w:val="007921A9"/>
    <w:rsid w:val="0079609D"/>
    <w:rsid w:val="00796771"/>
    <w:rsid w:val="007A28BB"/>
    <w:rsid w:val="007A4768"/>
    <w:rsid w:val="007A5964"/>
    <w:rsid w:val="007B151A"/>
    <w:rsid w:val="007B5AB0"/>
    <w:rsid w:val="007C020A"/>
    <w:rsid w:val="007C4801"/>
    <w:rsid w:val="007C4B23"/>
    <w:rsid w:val="007C51B2"/>
    <w:rsid w:val="007C6041"/>
    <w:rsid w:val="007D1B32"/>
    <w:rsid w:val="007D2A84"/>
    <w:rsid w:val="007D357F"/>
    <w:rsid w:val="007D3611"/>
    <w:rsid w:val="007D57CB"/>
    <w:rsid w:val="007D62BC"/>
    <w:rsid w:val="007E0395"/>
    <w:rsid w:val="007E18E1"/>
    <w:rsid w:val="007E2987"/>
    <w:rsid w:val="007E3FE2"/>
    <w:rsid w:val="007E46B5"/>
    <w:rsid w:val="007E6CC8"/>
    <w:rsid w:val="007E7920"/>
    <w:rsid w:val="007F3333"/>
    <w:rsid w:val="007F7F9D"/>
    <w:rsid w:val="008000BD"/>
    <w:rsid w:val="00800AEA"/>
    <w:rsid w:val="0080139B"/>
    <w:rsid w:val="00802E7B"/>
    <w:rsid w:val="00807659"/>
    <w:rsid w:val="008078F7"/>
    <w:rsid w:val="00810344"/>
    <w:rsid w:val="00815CC1"/>
    <w:rsid w:val="0081614A"/>
    <w:rsid w:val="00817729"/>
    <w:rsid w:val="008217EE"/>
    <w:rsid w:val="00826A5D"/>
    <w:rsid w:val="00827157"/>
    <w:rsid w:val="00830020"/>
    <w:rsid w:val="0083031F"/>
    <w:rsid w:val="008321A8"/>
    <w:rsid w:val="0083325F"/>
    <w:rsid w:val="00834AB2"/>
    <w:rsid w:val="00836808"/>
    <w:rsid w:val="00836BBE"/>
    <w:rsid w:val="00836EE4"/>
    <w:rsid w:val="00840DB8"/>
    <w:rsid w:val="008414B9"/>
    <w:rsid w:val="00841978"/>
    <w:rsid w:val="00843C32"/>
    <w:rsid w:val="00844F23"/>
    <w:rsid w:val="00845372"/>
    <w:rsid w:val="00846DB1"/>
    <w:rsid w:val="008515D1"/>
    <w:rsid w:val="0085222E"/>
    <w:rsid w:val="008528B3"/>
    <w:rsid w:val="008535FF"/>
    <w:rsid w:val="008551BB"/>
    <w:rsid w:val="00857BFF"/>
    <w:rsid w:val="00857D1F"/>
    <w:rsid w:val="00866BBB"/>
    <w:rsid w:val="00871E46"/>
    <w:rsid w:val="008727C6"/>
    <w:rsid w:val="0087343D"/>
    <w:rsid w:val="008749A3"/>
    <w:rsid w:val="00875739"/>
    <w:rsid w:val="00876786"/>
    <w:rsid w:val="00880EAA"/>
    <w:rsid w:val="0088112E"/>
    <w:rsid w:val="00881306"/>
    <w:rsid w:val="00884437"/>
    <w:rsid w:val="00885725"/>
    <w:rsid w:val="008872AD"/>
    <w:rsid w:val="00887EB6"/>
    <w:rsid w:val="00890154"/>
    <w:rsid w:val="00890951"/>
    <w:rsid w:val="0089179E"/>
    <w:rsid w:val="00892733"/>
    <w:rsid w:val="00897E1F"/>
    <w:rsid w:val="008A34B9"/>
    <w:rsid w:val="008A3A1E"/>
    <w:rsid w:val="008A598F"/>
    <w:rsid w:val="008B1312"/>
    <w:rsid w:val="008B1A56"/>
    <w:rsid w:val="008B1F74"/>
    <w:rsid w:val="008B712C"/>
    <w:rsid w:val="008C18DB"/>
    <w:rsid w:val="008C2205"/>
    <w:rsid w:val="008C3028"/>
    <w:rsid w:val="008C431D"/>
    <w:rsid w:val="008C4A95"/>
    <w:rsid w:val="008C5344"/>
    <w:rsid w:val="008C5D0C"/>
    <w:rsid w:val="008D0768"/>
    <w:rsid w:val="008D27CB"/>
    <w:rsid w:val="008D3463"/>
    <w:rsid w:val="008D5650"/>
    <w:rsid w:val="008D7098"/>
    <w:rsid w:val="008D7D31"/>
    <w:rsid w:val="008E0C01"/>
    <w:rsid w:val="008E5870"/>
    <w:rsid w:val="008E6EC7"/>
    <w:rsid w:val="008E7561"/>
    <w:rsid w:val="008F044D"/>
    <w:rsid w:val="008F0A8C"/>
    <w:rsid w:val="008F185B"/>
    <w:rsid w:val="008F1A54"/>
    <w:rsid w:val="008F4A8D"/>
    <w:rsid w:val="008F7B47"/>
    <w:rsid w:val="009031E1"/>
    <w:rsid w:val="009042FC"/>
    <w:rsid w:val="00907483"/>
    <w:rsid w:val="00912A29"/>
    <w:rsid w:val="00913A0E"/>
    <w:rsid w:val="00913A1E"/>
    <w:rsid w:val="00914AB3"/>
    <w:rsid w:val="00915264"/>
    <w:rsid w:val="009153A7"/>
    <w:rsid w:val="0091591C"/>
    <w:rsid w:val="009165A1"/>
    <w:rsid w:val="00920B75"/>
    <w:rsid w:val="00921501"/>
    <w:rsid w:val="00922F1D"/>
    <w:rsid w:val="00926E37"/>
    <w:rsid w:val="0093307B"/>
    <w:rsid w:val="00933E46"/>
    <w:rsid w:val="00935257"/>
    <w:rsid w:val="0093530B"/>
    <w:rsid w:val="00942F7A"/>
    <w:rsid w:val="009436DE"/>
    <w:rsid w:val="00944931"/>
    <w:rsid w:val="00944AD5"/>
    <w:rsid w:val="00945235"/>
    <w:rsid w:val="009473B2"/>
    <w:rsid w:val="009473E6"/>
    <w:rsid w:val="00955A99"/>
    <w:rsid w:val="0095649F"/>
    <w:rsid w:val="009619CD"/>
    <w:rsid w:val="00962F80"/>
    <w:rsid w:val="00970274"/>
    <w:rsid w:val="00975AAC"/>
    <w:rsid w:val="00976668"/>
    <w:rsid w:val="00976963"/>
    <w:rsid w:val="009801A7"/>
    <w:rsid w:val="009801C5"/>
    <w:rsid w:val="009838D8"/>
    <w:rsid w:val="00985348"/>
    <w:rsid w:val="0099207F"/>
    <w:rsid w:val="00992C80"/>
    <w:rsid w:val="00996845"/>
    <w:rsid w:val="009968DE"/>
    <w:rsid w:val="0099742C"/>
    <w:rsid w:val="00997BF3"/>
    <w:rsid w:val="009A05BC"/>
    <w:rsid w:val="009A133B"/>
    <w:rsid w:val="009A1BD6"/>
    <w:rsid w:val="009A2793"/>
    <w:rsid w:val="009A5E61"/>
    <w:rsid w:val="009A718D"/>
    <w:rsid w:val="009B05A8"/>
    <w:rsid w:val="009B4ADE"/>
    <w:rsid w:val="009C2C4E"/>
    <w:rsid w:val="009C5143"/>
    <w:rsid w:val="009C5CD7"/>
    <w:rsid w:val="009D3031"/>
    <w:rsid w:val="009D33C6"/>
    <w:rsid w:val="009E1D8A"/>
    <w:rsid w:val="009E6A89"/>
    <w:rsid w:val="009E71BA"/>
    <w:rsid w:val="009F4786"/>
    <w:rsid w:val="009F4E9F"/>
    <w:rsid w:val="009F61EE"/>
    <w:rsid w:val="00A000B7"/>
    <w:rsid w:val="00A006DC"/>
    <w:rsid w:val="00A02E1C"/>
    <w:rsid w:val="00A0316A"/>
    <w:rsid w:val="00A039A3"/>
    <w:rsid w:val="00A046CF"/>
    <w:rsid w:val="00A05166"/>
    <w:rsid w:val="00A114B1"/>
    <w:rsid w:val="00A12477"/>
    <w:rsid w:val="00A147B4"/>
    <w:rsid w:val="00A14B00"/>
    <w:rsid w:val="00A16354"/>
    <w:rsid w:val="00A17338"/>
    <w:rsid w:val="00A234C4"/>
    <w:rsid w:val="00A26F87"/>
    <w:rsid w:val="00A275A4"/>
    <w:rsid w:val="00A30C8A"/>
    <w:rsid w:val="00A310EE"/>
    <w:rsid w:val="00A344AF"/>
    <w:rsid w:val="00A368D2"/>
    <w:rsid w:val="00A4058B"/>
    <w:rsid w:val="00A43C7F"/>
    <w:rsid w:val="00A445A0"/>
    <w:rsid w:val="00A44BB0"/>
    <w:rsid w:val="00A44DA8"/>
    <w:rsid w:val="00A45C37"/>
    <w:rsid w:val="00A45E87"/>
    <w:rsid w:val="00A51331"/>
    <w:rsid w:val="00A52CA2"/>
    <w:rsid w:val="00A54C1A"/>
    <w:rsid w:val="00A558A9"/>
    <w:rsid w:val="00A566EA"/>
    <w:rsid w:val="00A62575"/>
    <w:rsid w:val="00A625C6"/>
    <w:rsid w:val="00A62F5D"/>
    <w:rsid w:val="00A63651"/>
    <w:rsid w:val="00A6430E"/>
    <w:rsid w:val="00A6628C"/>
    <w:rsid w:val="00A67453"/>
    <w:rsid w:val="00A71B45"/>
    <w:rsid w:val="00A723D7"/>
    <w:rsid w:val="00A73BA5"/>
    <w:rsid w:val="00A74CD2"/>
    <w:rsid w:val="00A75D58"/>
    <w:rsid w:val="00A80E2C"/>
    <w:rsid w:val="00A81C79"/>
    <w:rsid w:val="00A84690"/>
    <w:rsid w:val="00A872A2"/>
    <w:rsid w:val="00A91C05"/>
    <w:rsid w:val="00A93B88"/>
    <w:rsid w:val="00A9500B"/>
    <w:rsid w:val="00A95471"/>
    <w:rsid w:val="00A956F2"/>
    <w:rsid w:val="00A96164"/>
    <w:rsid w:val="00A9682C"/>
    <w:rsid w:val="00AA155E"/>
    <w:rsid w:val="00AA2B92"/>
    <w:rsid w:val="00AA30B7"/>
    <w:rsid w:val="00AA3F32"/>
    <w:rsid w:val="00AA7631"/>
    <w:rsid w:val="00AB0BC5"/>
    <w:rsid w:val="00AB1076"/>
    <w:rsid w:val="00AB3240"/>
    <w:rsid w:val="00AB4F3D"/>
    <w:rsid w:val="00AB5681"/>
    <w:rsid w:val="00AC0E0D"/>
    <w:rsid w:val="00AC5146"/>
    <w:rsid w:val="00AC5DE1"/>
    <w:rsid w:val="00AD1488"/>
    <w:rsid w:val="00AD2362"/>
    <w:rsid w:val="00AD43DC"/>
    <w:rsid w:val="00AD5590"/>
    <w:rsid w:val="00AD79BB"/>
    <w:rsid w:val="00AE15B8"/>
    <w:rsid w:val="00AE3F60"/>
    <w:rsid w:val="00AE6C74"/>
    <w:rsid w:val="00AE7DD4"/>
    <w:rsid w:val="00AF043D"/>
    <w:rsid w:val="00AF3453"/>
    <w:rsid w:val="00AF3BBC"/>
    <w:rsid w:val="00AF7E0D"/>
    <w:rsid w:val="00B001F9"/>
    <w:rsid w:val="00B00788"/>
    <w:rsid w:val="00B00CA5"/>
    <w:rsid w:val="00B00FDA"/>
    <w:rsid w:val="00B015E0"/>
    <w:rsid w:val="00B01F12"/>
    <w:rsid w:val="00B04889"/>
    <w:rsid w:val="00B04CEC"/>
    <w:rsid w:val="00B102E9"/>
    <w:rsid w:val="00B1302B"/>
    <w:rsid w:val="00B137E1"/>
    <w:rsid w:val="00B146DF"/>
    <w:rsid w:val="00B14C51"/>
    <w:rsid w:val="00B15837"/>
    <w:rsid w:val="00B16BD9"/>
    <w:rsid w:val="00B16C87"/>
    <w:rsid w:val="00B24218"/>
    <w:rsid w:val="00B24A16"/>
    <w:rsid w:val="00B25D00"/>
    <w:rsid w:val="00B30253"/>
    <w:rsid w:val="00B30BCB"/>
    <w:rsid w:val="00B330EC"/>
    <w:rsid w:val="00B3695C"/>
    <w:rsid w:val="00B42DA5"/>
    <w:rsid w:val="00B45372"/>
    <w:rsid w:val="00B4555C"/>
    <w:rsid w:val="00B50BE2"/>
    <w:rsid w:val="00B536BE"/>
    <w:rsid w:val="00B53BC2"/>
    <w:rsid w:val="00B54DB3"/>
    <w:rsid w:val="00B55C8F"/>
    <w:rsid w:val="00B56F7C"/>
    <w:rsid w:val="00B600A7"/>
    <w:rsid w:val="00B703AB"/>
    <w:rsid w:val="00B71364"/>
    <w:rsid w:val="00B72B96"/>
    <w:rsid w:val="00B733B0"/>
    <w:rsid w:val="00B734C8"/>
    <w:rsid w:val="00B763A4"/>
    <w:rsid w:val="00B81288"/>
    <w:rsid w:val="00B87133"/>
    <w:rsid w:val="00B87602"/>
    <w:rsid w:val="00B90B19"/>
    <w:rsid w:val="00B91B27"/>
    <w:rsid w:val="00B95894"/>
    <w:rsid w:val="00BA594F"/>
    <w:rsid w:val="00BA7592"/>
    <w:rsid w:val="00BB499A"/>
    <w:rsid w:val="00BB732F"/>
    <w:rsid w:val="00BC20E9"/>
    <w:rsid w:val="00BC5FAF"/>
    <w:rsid w:val="00BC65CB"/>
    <w:rsid w:val="00BD0968"/>
    <w:rsid w:val="00BD1194"/>
    <w:rsid w:val="00BD2DC6"/>
    <w:rsid w:val="00BD366D"/>
    <w:rsid w:val="00BD65BA"/>
    <w:rsid w:val="00BD7CDE"/>
    <w:rsid w:val="00BE0C1C"/>
    <w:rsid w:val="00BE1266"/>
    <w:rsid w:val="00BE3685"/>
    <w:rsid w:val="00BF0B4D"/>
    <w:rsid w:val="00BF0C1E"/>
    <w:rsid w:val="00BF4F32"/>
    <w:rsid w:val="00BF6FC4"/>
    <w:rsid w:val="00C00347"/>
    <w:rsid w:val="00C0112E"/>
    <w:rsid w:val="00C023DB"/>
    <w:rsid w:val="00C03153"/>
    <w:rsid w:val="00C061F4"/>
    <w:rsid w:val="00C06F28"/>
    <w:rsid w:val="00C121D4"/>
    <w:rsid w:val="00C140B7"/>
    <w:rsid w:val="00C167F9"/>
    <w:rsid w:val="00C170C2"/>
    <w:rsid w:val="00C173E0"/>
    <w:rsid w:val="00C17EDB"/>
    <w:rsid w:val="00C20E56"/>
    <w:rsid w:val="00C258F6"/>
    <w:rsid w:val="00C2705C"/>
    <w:rsid w:val="00C27E23"/>
    <w:rsid w:val="00C300EF"/>
    <w:rsid w:val="00C31B53"/>
    <w:rsid w:val="00C325E2"/>
    <w:rsid w:val="00C3377E"/>
    <w:rsid w:val="00C33D9A"/>
    <w:rsid w:val="00C35899"/>
    <w:rsid w:val="00C37B83"/>
    <w:rsid w:val="00C43F56"/>
    <w:rsid w:val="00C47FB3"/>
    <w:rsid w:val="00C50FF0"/>
    <w:rsid w:val="00C51377"/>
    <w:rsid w:val="00C5509B"/>
    <w:rsid w:val="00C553AB"/>
    <w:rsid w:val="00C55DB8"/>
    <w:rsid w:val="00C64922"/>
    <w:rsid w:val="00C655FA"/>
    <w:rsid w:val="00C65777"/>
    <w:rsid w:val="00C65961"/>
    <w:rsid w:val="00C67866"/>
    <w:rsid w:val="00C703DA"/>
    <w:rsid w:val="00C70EF8"/>
    <w:rsid w:val="00C73253"/>
    <w:rsid w:val="00C75541"/>
    <w:rsid w:val="00C7586D"/>
    <w:rsid w:val="00C75E99"/>
    <w:rsid w:val="00C812B2"/>
    <w:rsid w:val="00C81C42"/>
    <w:rsid w:val="00C81E38"/>
    <w:rsid w:val="00C83305"/>
    <w:rsid w:val="00C83BB4"/>
    <w:rsid w:val="00C90D70"/>
    <w:rsid w:val="00C954E0"/>
    <w:rsid w:val="00C95E2C"/>
    <w:rsid w:val="00CA060D"/>
    <w:rsid w:val="00CA061A"/>
    <w:rsid w:val="00CA1EF7"/>
    <w:rsid w:val="00CA24DF"/>
    <w:rsid w:val="00CA64B5"/>
    <w:rsid w:val="00CA6847"/>
    <w:rsid w:val="00CB2429"/>
    <w:rsid w:val="00CB3213"/>
    <w:rsid w:val="00CB3EED"/>
    <w:rsid w:val="00CB6B68"/>
    <w:rsid w:val="00CC0A20"/>
    <w:rsid w:val="00CC13CE"/>
    <w:rsid w:val="00CC2B6D"/>
    <w:rsid w:val="00CC5953"/>
    <w:rsid w:val="00CC7930"/>
    <w:rsid w:val="00CC797E"/>
    <w:rsid w:val="00CC7E3D"/>
    <w:rsid w:val="00CD1547"/>
    <w:rsid w:val="00CD3ABB"/>
    <w:rsid w:val="00CD4DE4"/>
    <w:rsid w:val="00CD6631"/>
    <w:rsid w:val="00CD72E0"/>
    <w:rsid w:val="00CE0170"/>
    <w:rsid w:val="00CE27E4"/>
    <w:rsid w:val="00CE41F7"/>
    <w:rsid w:val="00CE4660"/>
    <w:rsid w:val="00CF02DE"/>
    <w:rsid w:val="00CF3C95"/>
    <w:rsid w:val="00CF4F0A"/>
    <w:rsid w:val="00D032E8"/>
    <w:rsid w:val="00D06C23"/>
    <w:rsid w:val="00D07C86"/>
    <w:rsid w:val="00D11D4B"/>
    <w:rsid w:val="00D12BAE"/>
    <w:rsid w:val="00D12D94"/>
    <w:rsid w:val="00D161F3"/>
    <w:rsid w:val="00D177EE"/>
    <w:rsid w:val="00D17A3C"/>
    <w:rsid w:val="00D17BFD"/>
    <w:rsid w:val="00D212FD"/>
    <w:rsid w:val="00D2283A"/>
    <w:rsid w:val="00D22E4B"/>
    <w:rsid w:val="00D272F6"/>
    <w:rsid w:val="00D334D2"/>
    <w:rsid w:val="00D3444E"/>
    <w:rsid w:val="00D347DD"/>
    <w:rsid w:val="00D348B5"/>
    <w:rsid w:val="00D36442"/>
    <w:rsid w:val="00D411B1"/>
    <w:rsid w:val="00D4541E"/>
    <w:rsid w:val="00D50800"/>
    <w:rsid w:val="00D53F49"/>
    <w:rsid w:val="00D61E5E"/>
    <w:rsid w:val="00D63A39"/>
    <w:rsid w:val="00D657CD"/>
    <w:rsid w:val="00D670F9"/>
    <w:rsid w:val="00D67FBA"/>
    <w:rsid w:val="00D74282"/>
    <w:rsid w:val="00D77818"/>
    <w:rsid w:val="00D825DB"/>
    <w:rsid w:val="00D83C3D"/>
    <w:rsid w:val="00D859F5"/>
    <w:rsid w:val="00D91969"/>
    <w:rsid w:val="00D91BA4"/>
    <w:rsid w:val="00D91CA1"/>
    <w:rsid w:val="00D9244A"/>
    <w:rsid w:val="00D92FF8"/>
    <w:rsid w:val="00D9398D"/>
    <w:rsid w:val="00D97891"/>
    <w:rsid w:val="00DA077A"/>
    <w:rsid w:val="00DA73DA"/>
    <w:rsid w:val="00DB03AC"/>
    <w:rsid w:val="00DB081C"/>
    <w:rsid w:val="00DB0C6D"/>
    <w:rsid w:val="00DB0C8A"/>
    <w:rsid w:val="00DB0C9E"/>
    <w:rsid w:val="00DB33CA"/>
    <w:rsid w:val="00DB4606"/>
    <w:rsid w:val="00DB6A7E"/>
    <w:rsid w:val="00DB7520"/>
    <w:rsid w:val="00DD040F"/>
    <w:rsid w:val="00DD064E"/>
    <w:rsid w:val="00DD4AAD"/>
    <w:rsid w:val="00DD4AC2"/>
    <w:rsid w:val="00DD5D37"/>
    <w:rsid w:val="00DD6780"/>
    <w:rsid w:val="00DE0EA3"/>
    <w:rsid w:val="00DE3612"/>
    <w:rsid w:val="00DE5B1F"/>
    <w:rsid w:val="00DE6AF6"/>
    <w:rsid w:val="00DF0C5B"/>
    <w:rsid w:val="00DF58B1"/>
    <w:rsid w:val="00DF6F49"/>
    <w:rsid w:val="00E006B2"/>
    <w:rsid w:val="00E00A85"/>
    <w:rsid w:val="00E0556E"/>
    <w:rsid w:val="00E057B3"/>
    <w:rsid w:val="00E057D6"/>
    <w:rsid w:val="00E06CE3"/>
    <w:rsid w:val="00E07C73"/>
    <w:rsid w:val="00E10117"/>
    <w:rsid w:val="00E118C5"/>
    <w:rsid w:val="00E15AD9"/>
    <w:rsid w:val="00E15E55"/>
    <w:rsid w:val="00E16FA2"/>
    <w:rsid w:val="00E17569"/>
    <w:rsid w:val="00E2296C"/>
    <w:rsid w:val="00E22B88"/>
    <w:rsid w:val="00E33DFC"/>
    <w:rsid w:val="00E36A90"/>
    <w:rsid w:val="00E374CF"/>
    <w:rsid w:val="00E37567"/>
    <w:rsid w:val="00E37FF3"/>
    <w:rsid w:val="00E4254E"/>
    <w:rsid w:val="00E449A0"/>
    <w:rsid w:val="00E47033"/>
    <w:rsid w:val="00E50126"/>
    <w:rsid w:val="00E52904"/>
    <w:rsid w:val="00E54A9A"/>
    <w:rsid w:val="00E56151"/>
    <w:rsid w:val="00E624A0"/>
    <w:rsid w:val="00E64A1C"/>
    <w:rsid w:val="00E6689A"/>
    <w:rsid w:val="00E678D7"/>
    <w:rsid w:val="00E73100"/>
    <w:rsid w:val="00E833BB"/>
    <w:rsid w:val="00E857C5"/>
    <w:rsid w:val="00E85D4C"/>
    <w:rsid w:val="00E87658"/>
    <w:rsid w:val="00E90588"/>
    <w:rsid w:val="00E919EB"/>
    <w:rsid w:val="00EA2FC3"/>
    <w:rsid w:val="00EA43B4"/>
    <w:rsid w:val="00EA76AB"/>
    <w:rsid w:val="00EB223F"/>
    <w:rsid w:val="00EB7F01"/>
    <w:rsid w:val="00EC0B59"/>
    <w:rsid w:val="00EC154C"/>
    <w:rsid w:val="00EC3F89"/>
    <w:rsid w:val="00EC6328"/>
    <w:rsid w:val="00EC7589"/>
    <w:rsid w:val="00ED2EB8"/>
    <w:rsid w:val="00ED3809"/>
    <w:rsid w:val="00ED50E5"/>
    <w:rsid w:val="00ED5487"/>
    <w:rsid w:val="00EE07D6"/>
    <w:rsid w:val="00EE2024"/>
    <w:rsid w:val="00EE4087"/>
    <w:rsid w:val="00EE5818"/>
    <w:rsid w:val="00EE5AAE"/>
    <w:rsid w:val="00EE6CB7"/>
    <w:rsid w:val="00EF0CB1"/>
    <w:rsid w:val="00EF4DFD"/>
    <w:rsid w:val="00EF54E3"/>
    <w:rsid w:val="00EF55C8"/>
    <w:rsid w:val="00EF5F73"/>
    <w:rsid w:val="00F01288"/>
    <w:rsid w:val="00F01AA4"/>
    <w:rsid w:val="00F03308"/>
    <w:rsid w:val="00F07EDA"/>
    <w:rsid w:val="00F10F6D"/>
    <w:rsid w:val="00F13438"/>
    <w:rsid w:val="00F16F69"/>
    <w:rsid w:val="00F233A2"/>
    <w:rsid w:val="00F250EF"/>
    <w:rsid w:val="00F27D9C"/>
    <w:rsid w:val="00F40846"/>
    <w:rsid w:val="00F42473"/>
    <w:rsid w:val="00F43CCE"/>
    <w:rsid w:val="00F4419F"/>
    <w:rsid w:val="00F46811"/>
    <w:rsid w:val="00F50611"/>
    <w:rsid w:val="00F61ECE"/>
    <w:rsid w:val="00F621E5"/>
    <w:rsid w:val="00F630AA"/>
    <w:rsid w:val="00F63102"/>
    <w:rsid w:val="00F63985"/>
    <w:rsid w:val="00F70FBB"/>
    <w:rsid w:val="00F739A4"/>
    <w:rsid w:val="00F744B8"/>
    <w:rsid w:val="00F766FA"/>
    <w:rsid w:val="00F77B2F"/>
    <w:rsid w:val="00F8458B"/>
    <w:rsid w:val="00F9001C"/>
    <w:rsid w:val="00F903F0"/>
    <w:rsid w:val="00F94908"/>
    <w:rsid w:val="00F953F6"/>
    <w:rsid w:val="00F97139"/>
    <w:rsid w:val="00FA0182"/>
    <w:rsid w:val="00FA11FA"/>
    <w:rsid w:val="00FA407B"/>
    <w:rsid w:val="00FA434A"/>
    <w:rsid w:val="00FB2459"/>
    <w:rsid w:val="00FB29BD"/>
    <w:rsid w:val="00FB71EC"/>
    <w:rsid w:val="00FC433E"/>
    <w:rsid w:val="00FC5797"/>
    <w:rsid w:val="00FC5B58"/>
    <w:rsid w:val="00FD2F05"/>
    <w:rsid w:val="00FD4888"/>
    <w:rsid w:val="00FD77DF"/>
    <w:rsid w:val="00FE08FC"/>
    <w:rsid w:val="00FE263E"/>
    <w:rsid w:val="00FE7207"/>
    <w:rsid w:val="00FE7937"/>
    <w:rsid w:val="00FE7FBD"/>
    <w:rsid w:val="00FF25E9"/>
    <w:rsid w:val="00FF3258"/>
    <w:rsid w:val="00FF4C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217B5"/>
  <w15:chartTrackingRefBased/>
  <w15:docId w15:val="{EC9FFA4B-1C94-491F-B65E-7DB93871F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uiPriority="99"/>
    <w:lsdException w:name="index heading" w:locked="1"/>
    <w:lsdException w:name="caption" w:locked="1" w:qFormat="1"/>
    <w:lsdException w:name="table of figures" w:locked="1"/>
    <w:lsdException w:name="envelope address" w:locked="1"/>
    <w:lsdException w:name="envelope return" w:locked="1"/>
    <w:lsdException w:name="footnote reference" w:locked="1" w:uiPriority="99"/>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5C8F"/>
    <w:pPr>
      <w:spacing w:after="240"/>
      <w:jc w:val="both"/>
    </w:pPr>
    <w:rPr>
      <w:sz w:val="24"/>
      <w:lang w:val="en-GB" w:eastAsia="en-GB"/>
    </w:rPr>
  </w:style>
  <w:style w:type="paragraph" w:styleId="Heading1">
    <w:name w:val="heading 1"/>
    <w:basedOn w:val="Normal"/>
    <w:next w:val="Text1"/>
    <w:link w:val="Heading1Char"/>
    <w:qFormat/>
    <w:rsid w:val="00B734C8"/>
    <w:pPr>
      <w:keepNext/>
      <w:numPr>
        <w:numId w:val="3"/>
      </w:numPr>
      <w:spacing w:before="360"/>
      <w:ind w:left="482" w:hanging="482"/>
      <w:outlineLvl w:val="0"/>
    </w:pPr>
    <w:rPr>
      <w:b/>
      <w:smallCaps/>
      <w:kern w:val="28"/>
    </w:rPr>
  </w:style>
  <w:style w:type="paragraph" w:styleId="Heading2">
    <w:name w:val="heading 2"/>
    <w:basedOn w:val="Normal"/>
    <w:next w:val="Text2"/>
    <w:link w:val="Heading2Char"/>
    <w:qFormat/>
    <w:rsid w:val="00AF043D"/>
    <w:pPr>
      <w:keepNext/>
      <w:numPr>
        <w:ilvl w:val="1"/>
        <w:numId w:val="3"/>
      </w:numPr>
      <w:tabs>
        <w:tab w:val="clear" w:pos="1080"/>
      </w:tabs>
      <w:ind w:left="1077" w:hanging="595"/>
      <w:outlineLvl w:val="1"/>
    </w:pPr>
    <w:rPr>
      <w:b/>
    </w:rPr>
  </w:style>
  <w:style w:type="paragraph" w:styleId="Heading3">
    <w:name w:val="heading 3"/>
    <w:basedOn w:val="Normal"/>
    <w:next w:val="Text3"/>
    <w:link w:val="Heading3Char"/>
    <w:qFormat/>
    <w:rsid w:val="00AF043D"/>
    <w:pPr>
      <w:keepNext/>
      <w:numPr>
        <w:ilvl w:val="2"/>
        <w:numId w:val="3"/>
      </w:numPr>
      <w:tabs>
        <w:tab w:val="clear" w:pos="1920"/>
      </w:tabs>
      <w:ind w:left="1916" w:hanging="839"/>
      <w:outlineLvl w:val="2"/>
    </w:pPr>
    <w:rPr>
      <w:i/>
    </w:rPr>
  </w:style>
  <w:style w:type="paragraph" w:styleId="Heading4">
    <w:name w:val="heading 4"/>
    <w:basedOn w:val="Normal"/>
    <w:next w:val="Text4"/>
    <w:link w:val="Heading4Char"/>
    <w:qFormat/>
    <w:rsid w:val="00AF043D"/>
    <w:pPr>
      <w:keepNext/>
      <w:numPr>
        <w:ilvl w:val="3"/>
        <w:numId w:val="3"/>
      </w:numPr>
      <w:tabs>
        <w:tab w:val="clear" w:pos="2880"/>
      </w:tabs>
      <w:ind w:hanging="964"/>
      <w:outlineLvl w:val="3"/>
    </w:pPr>
  </w:style>
  <w:style w:type="paragraph" w:styleId="Heading5">
    <w:name w:val="heading 5"/>
    <w:basedOn w:val="Normal"/>
    <w:next w:val="Normal"/>
    <w:link w:val="Heading5Char"/>
    <w:qFormat/>
    <w:rsid w:val="00AF043D"/>
    <w:pPr>
      <w:spacing w:before="240" w:after="60"/>
      <w:ind w:left="3332" w:hanging="708"/>
      <w:outlineLvl w:val="4"/>
    </w:pPr>
    <w:rPr>
      <w:rFonts w:ascii="Arial" w:hAnsi="Arial"/>
      <w:sz w:val="22"/>
    </w:rPr>
  </w:style>
  <w:style w:type="paragraph" w:styleId="Heading6">
    <w:name w:val="heading 6"/>
    <w:basedOn w:val="Normal"/>
    <w:next w:val="Normal"/>
    <w:link w:val="Heading6Char"/>
    <w:qFormat/>
    <w:rsid w:val="00AF043D"/>
    <w:pPr>
      <w:spacing w:before="240" w:after="60"/>
      <w:ind w:left="4040" w:hanging="708"/>
      <w:outlineLvl w:val="5"/>
    </w:pPr>
    <w:rPr>
      <w:rFonts w:ascii="Arial" w:hAnsi="Arial"/>
      <w:i/>
      <w:sz w:val="22"/>
    </w:rPr>
  </w:style>
  <w:style w:type="paragraph" w:styleId="Heading7">
    <w:name w:val="heading 7"/>
    <w:basedOn w:val="Normal"/>
    <w:next w:val="Normal"/>
    <w:link w:val="Heading7Char"/>
    <w:qFormat/>
    <w:rsid w:val="00AF043D"/>
    <w:pPr>
      <w:spacing w:before="240" w:after="60"/>
      <w:ind w:left="4748" w:hanging="708"/>
      <w:outlineLvl w:val="6"/>
    </w:pPr>
    <w:rPr>
      <w:rFonts w:ascii="Arial" w:hAnsi="Arial"/>
      <w:sz w:val="20"/>
    </w:rPr>
  </w:style>
  <w:style w:type="paragraph" w:styleId="Heading8">
    <w:name w:val="heading 8"/>
    <w:basedOn w:val="Normal"/>
    <w:next w:val="Normal"/>
    <w:link w:val="Heading8Char"/>
    <w:qFormat/>
    <w:rsid w:val="00AF043D"/>
    <w:pPr>
      <w:spacing w:before="240" w:after="60"/>
      <w:ind w:left="5456" w:hanging="708"/>
      <w:outlineLvl w:val="7"/>
    </w:pPr>
    <w:rPr>
      <w:rFonts w:ascii="Arial" w:hAnsi="Arial"/>
      <w:i/>
      <w:sz w:val="20"/>
    </w:rPr>
  </w:style>
  <w:style w:type="paragraph" w:styleId="Heading9">
    <w:name w:val="heading 9"/>
    <w:basedOn w:val="Normal"/>
    <w:next w:val="Normal"/>
    <w:link w:val="Heading9Char"/>
    <w:qFormat/>
    <w:rsid w:val="00AF043D"/>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734C8"/>
    <w:rPr>
      <w:b/>
      <w:smallCaps/>
      <w:kern w:val="28"/>
      <w:sz w:val="24"/>
      <w:lang w:val="en-GB" w:eastAsia="en-GB"/>
    </w:rPr>
  </w:style>
  <w:style w:type="character" w:customStyle="1" w:styleId="Heading2Char">
    <w:name w:val="Heading 2 Char"/>
    <w:link w:val="Heading2"/>
    <w:locked/>
    <w:rsid w:val="00117B4A"/>
    <w:rPr>
      <w:b/>
      <w:sz w:val="24"/>
      <w:lang w:val="en-GB" w:eastAsia="en-GB"/>
    </w:rPr>
  </w:style>
  <w:style w:type="character" w:customStyle="1" w:styleId="Heading3Char">
    <w:name w:val="Heading 3 Char"/>
    <w:link w:val="Heading3"/>
    <w:locked/>
    <w:rsid w:val="00117B4A"/>
    <w:rPr>
      <w:i/>
      <w:sz w:val="24"/>
      <w:lang w:val="en-GB" w:eastAsia="en-GB"/>
    </w:rPr>
  </w:style>
  <w:style w:type="character" w:customStyle="1" w:styleId="Heading4Char">
    <w:name w:val="Heading 4 Char"/>
    <w:link w:val="Heading4"/>
    <w:locked/>
    <w:rsid w:val="00117B4A"/>
    <w:rPr>
      <w:sz w:val="24"/>
      <w:lang w:val="en-GB" w:eastAsia="en-GB"/>
    </w:rPr>
  </w:style>
  <w:style w:type="character" w:customStyle="1" w:styleId="Heading5Char">
    <w:name w:val="Heading 5 Char"/>
    <w:link w:val="Heading5"/>
    <w:semiHidden/>
    <w:locked/>
    <w:rsid w:val="00117B4A"/>
    <w:rPr>
      <w:rFonts w:ascii="Calibri" w:hAnsi="Calibri" w:cs="Times New Roman"/>
      <w:b/>
      <w:bCs/>
      <w:i/>
      <w:iCs/>
      <w:sz w:val="26"/>
      <w:szCs w:val="26"/>
      <w:lang w:val="en-GB" w:eastAsia="en-GB"/>
    </w:rPr>
  </w:style>
  <w:style w:type="character" w:customStyle="1" w:styleId="Heading6Char">
    <w:name w:val="Heading 6 Char"/>
    <w:link w:val="Heading6"/>
    <w:semiHidden/>
    <w:locked/>
    <w:rsid w:val="00117B4A"/>
    <w:rPr>
      <w:rFonts w:ascii="Calibri" w:hAnsi="Calibri" w:cs="Times New Roman"/>
      <w:b/>
      <w:bCs/>
      <w:lang w:val="en-GB" w:eastAsia="en-GB"/>
    </w:rPr>
  </w:style>
  <w:style w:type="character" w:customStyle="1" w:styleId="Heading7Char">
    <w:name w:val="Heading 7 Char"/>
    <w:link w:val="Heading7"/>
    <w:semiHidden/>
    <w:locked/>
    <w:rsid w:val="00117B4A"/>
    <w:rPr>
      <w:rFonts w:ascii="Calibri" w:hAnsi="Calibri" w:cs="Times New Roman"/>
      <w:sz w:val="24"/>
      <w:szCs w:val="24"/>
      <w:lang w:val="en-GB" w:eastAsia="en-GB"/>
    </w:rPr>
  </w:style>
  <w:style w:type="character" w:customStyle="1" w:styleId="Heading8Char">
    <w:name w:val="Heading 8 Char"/>
    <w:link w:val="Heading8"/>
    <w:semiHidden/>
    <w:locked/>
    <w:rsid w:val="00117B4A"/>
    <w:rPr>
      <w:rFonts w:ascii="Calibri" w:hAnsi="Calibri" w:cs="Times New Roman"/>
      <w:i/>
      <w:iCs/>
      <w:sz w:val="24"/>
      <w:szCs w:val="24"/>
      <w:lang w:val="en-GB" w:eastAsia="en-GB"/>
    </w:rPr>
  </w:style>
  <w:style w:type="character" w:customStyle="1" w:styleId="Heading9Char">
    <w:name w:val="Heading 9 Char"/>
    <w:link w:val="Heading9"/>
    <w:semiHidden/>
    <w:locked/>
    <w:rsid w:val="00117B4A"/>
    <w:rPr>
      <w:rFonts w:ascii="Cambria" w:hAnsi="Cambria" w:cs="Times New Roman"/>
      <w:lang w:val="en-GB" w:eastAsia="en-GB"/>
    </w:rPr>
  </w:style>
  <w:style w:type="paragraph" w:customStyle="1" w:styleId="Text1">
    <w:name w:val="Text 1"/>
    <w:basedOn w:val="Normal"/>
    <w:rsid w:val="00AF043D"/>
    <w:pPr>
      <w:ind w:left="482"/>
    </w:pPr>
  </w:style>
  <w:style w:type="paragraph" w:customStyle="1" w:styleId="Text2">
    <w:name w:val="Text 2"/>
    <w:basedOn w:val="Normal"/>
    <w:uiPriority w:val="99"/>
    <w:rsid w:val="00AF043D"/>
    <w:pPr>
      <w:tabs>
        <w:tab w:val="left" w:pos="2161"/>
      </w:tabs>
      <w:ind w:left="1077"/>
    </w:pPr>
  </w:style>
  <w:style w:type="paragraph" w:customStyle="1" w:styleId="Text3">
    <w:name w:val="Text 3"/>
    <w:basedOn w:val="Normal"/>
    <w:rsid w:val="00AF043D"/>
    <w:pPr>
      <w:tabs>
        <w:tab w:val="left" w:pos="2302"/>
      </w:tabs>
      <w:ind w:left="1916"/>
    </w:pPr>
  </w:style>
  <w:style w:type="paragraph" w:customStyle="1" w:styleId="Text4">
    <w:name w:val="Text 4"/>
    <w:basedOn w:val="Normal"/>
    <w:rsid w:val="00AF043D"/>
    <w:pPr>
      <w:ind w:left="2880"/>
    </w:pPr>
  </w:style>
  <w:style w:type="paragraph" w:customStyle="1" w:styleId="Address">
    <w:name w:val="Address"/>
    <w:basedOn w:val="Normal"/>
    <w:rsid w:val="00AF043D"/>
    <w:pPr>
      <w:spacing w:after="0"/>
      <w:jc w:val="left"/>
    </w:pPr>
  </w:style>
  <w:style w:type="paragraph" w:customStyle="1" w:styleId="AddressTL">
    <w:name w:val="AddressTL"/>
    <w:basedOn w:val="Normal"/>
    <w:next w:val="Normal"/>
    <w:rsid w:val="00AF043D"/>
    <w:pPr>
      <w:spacing w:after="720"/>
      <w:jc w:val="left"/>
    </w:pPr>
  </w:style>
  <w:style w:type="paragraph" w:customStyle="1" w:styleId="AddressTR">
    <w:name w:val="AddressTR"/>
    <w:basedOn w:val="Normal"/>
    <w:next w:val="Normal"/>
    <w:rsid w:val="00AF043D"/>
    <w:pPr>
      <w:spacing w:after="720"/>
      <w:ind w:left="5103"/>
      <w:jc w:val="left"/>
    </w:pPr>
  </w:style>
  <w:style w:type="paragraph" w:styleId="BlockText">
    <w:name w:val="Block Text"/>
    <w:basedOn w:val="Normal"/>
    <w:rsid w:val="00AF043D"/>
    <w:pPr>
      <w:spacing w:after="120"/>
      <w:ind w:left="1440" w:right="1440"/>
    </w:pPr>
  </w:style>
  <w:style w:type="paragraph" w:styleId="BodyText">
    <w:name w:val="Body Text"/>
    <w:basedOn w:val="Normal"/>
    <w:link w:val="BodyTextChar"/>
    <w:rsid w:val="00AF043D"/>
    <w:pPr>
      <w:spacing w:after="120"/>
    </w:pPr>
  </w:style>
  <w:style w:type="character" w:customStyle="1" w:styleId="BodyTextChar">
    <w:name w:val="Body Text Char"/>
    <w:link w:val="BodyText"/>
    <w:semiHidden/>
    <w:locked/>
    <w:rsid w:val="00117B4A"/>
    <w:rPr>
      <w:rFonts w:cs="Times New Roman"/>
      <w:sz w:val="20"/>
      <w:szCs w:val="20"/>
      <w:lang w:val="en-GB" w:eastAsia="en-GB"/>
    </w:rPr>
  </w:style>
  <w:style w:type="paragraph" w:styleId="BodyText2">
    <w:name w:val="Body Text 2"/>
    <w:basedOn w:val="Normal"/>
    <w:link w:val="BodyText2Char"/>
    <w:rsid w:val="00AF043D"/>
    <w:pPr>
      <w:spacing w:after="120" w:line="480" w:lineRule="auto"/>
    </w:pPr>
  </w:style>
  <w:style w:type="character" w:customStyle="1" w:styleId="BodyText2Char">
    <w:name w:val="Body Text 2 Char"/>
    <w:link w:val="BodyText2"/>
    <w:semiHidden/>
    <w:locked/>
    <w:rsid w:val="00117B4A"/>
    <w:rPr>
      <w:rFonts w:cs="Times New Roman"/>
      <w:sz w:val="20"/>
      <w:szCs w:val="20"/>
      <w:lang w:val="en-GB" w:eastAsia="en-GB"/>
    </w:rPr>
  </w:style>
  <w:style w:type="paragraph" w:styleId="BodyText3">
    <w:name w:val="Body Text 3"/>
    <w:basedOn w:val="Normal"/>
    <w:link w:val="BodyText3Char"/>
    <w:rsid w:val="00AF043D"/>
    <w:pPr>
      <w:spacing w:after="120"/>
    </w:pPr>
    <w:rPr>
      <w:sz w:val="16"/>
    </w:rPr>
  </w:style>
  <w:style w:type="character" w:customStyle="1" w:styleId="BodyText3Char">
    <w:name w:val="Body Text 3 Char"/>
    <w:link w:val="BodyText3"/>
    <w:semiHidden/>
    <w:locked/>
    <w:rsid w:val="00117B4A"/>
    <w:rPr>
      <w:rFonts w:cs="Times New Roman"/>
      <w:sz w:val="16"/>
      <w:szCs w:val="16"/>
      <w:lang w:val="en-GB" w:eastAsia="en-GB"/>
    </w:rPr>
  </w:style>
  <w:style w:type="paragraph" w:styleId="BodyTextFirstIndent">
    <w:name w:val="Body Text First Indent"/>
    <w:basedOn w:val="BodyText"/>
    <w:link w:val="BodyTextFirstIndentChar"/>
    <w:rsid w:val="00AF043D"/>
    <w:pPr>
      <w:ind w:firstLine="210"/>
    </w:pPr>
  </w:style>
  <w:style w:type="character" w:customStyle="1" w:styleId="BodyTextFirstIndentChar">
    <w:name w:val="Body Text First Indent Char"/>
    <w:basedOn w:val="BodyTextChar"/>
    <w:link w:val="BodyTextFirstIndent"/>
    <w:semiHidden/>
    <w:locked/>
    <w:rsid w:val="00117B4A"/>
    <w:rPr>
      <w:rFonts w:cs="Times New Roman"/>
      <w:sz w:val="20"/>
      <w:szCs w:val="20"/>
      <w:lang w:val="en-GB" w:eastAsia="en-GB"/>
    </w:rPr>
  </w:style>
  <w:style w:type="paragraph" w:styleId="BodyTextIndent">
    <w:name w:val="Body Text Indent"/>
    <w:basedOn w:val="Normal"/>
    <w:link w:val="BodyTextIndentChar"/>
    <w:rsid w:val="00AF043D"/>
    <w:pPr>
      <w:spacing w:after="120"/>
      <w:ind w:left="283"/>
    </w:pPr>
  </w:style>
  <w:style w:type="character" w:customStyle="1" w:styleId="BodyTextIndentChar">
    <w:name w:val="Body Text Indent Char"/>
    <w:link w:val="BodyTextIndent"/>
    <w:semiHidden/>
    <w:locked/>
    <w:rsid w:val="00117B4A"/>
    <w:rPr>
      <w:rFonts w:cs="Times New Roman"/>
      <w:sz w:val="20"/>
      <w:szCs w:val="20"/>
      <w:lang w:val="en-GB" w:eastAsia="en-GB"/>
    </w:rPr>
  </w:style>
  <w:style w:type="paragraph" w:styleId="BodyTextFirstIndent2">
    <w:name w:val="Body Text First Indent 2"/>
    <w:basedOn w:val="BodyTextIndent"/>
    <w:link w:val="BodyTextFirstIndent2Char"/>
    <w:rsid w:val="00AF043D"/>
    <w:pPr>
      <w:ind w:firstLine="210"/>
    </w:pPr>
  </w:style>
  <w:style w:type="character" w:customStyle="1" w:styleId="BodyTextFirstIndent2Char">
    <w:name w:val="Body Text First Indent 2 Char"/>
    <w:basedOn w:val="BodyTextIndentChar"/>
    <w:link w:val="BodyTextFirstIndent2"/>
    <w:semiHidden/>
    <w:locked/>
    <w:rsid w:val="00117B4A"/>
    <w:rPr>
      <w:rFonts w:cs="Times New Roman"/>
      <w:sz w:val="20"/>
      <w:szCs w:val="20"/>
      <w:lang w:val="en-GB" w:eastAsia="en-GB"/>
    </w:rPr>
  </w:style>
  <w:style w:type="paragraph" w:styleId="BodyTextIndent2">
    <w:name w:val="Body Text Indent 2"/>
    <w:basedOn w:val="Normal"/>
    <w:link w:val="BodyTextIndent2Char"/>
    <w:rsid w:val="00AF043D"/>
    <w:pPr>
      <w:spacing w:after="120" w:line="480" w:lineRule="auto"/>
      <w:ind w:left="283"/>
    </w:pPr>
  </w:style>
  <w:style w:type="character" w:customStyle="1" w:styleId="BodyTextIndent2Char">
    <w:name w:val="Body Text Indent 2 Char"/>
    <w:link w:val="BodyTextIndent2"/>
    <w:semiHidden/>
    <w:locked/>
    <w:rsid w:val="00117B4A"/>
    <w:rPr>
      <w:rFonts w:cs="Times New Roman"/>
      <w:sz w:val="20"/>
      <w:szCs w:val="20"/>
      <w:lang w:val="en-GB" w:eastAsia="en-GB"/>
    </w:rPr>
  </w:style>
  <w:style w:type="paragraph" w:styleId="BodyTextIndent3">
    <w:name w:val="Body Text Indent 3"/>
    <w:basedOn w:val="Normal"/>
    <w:link w:val="BodyTextIndent3Char"/>
    <w:rsid w:val="00AF043D"/>
    <w:pPr>
      <w:spacing w:after="120"/>
      <w:ind w:left="283"/>
    </w:pPr>
    <w:rPr>
      <w:sz w:val="16"/>
    </w:rPr>
  </w:style>
  <w:style w:type="character" w:customStyle="1" w:styleId="BodyTextIndent3Char">
    <w:name w:val="Body Text Indent 3 Char"/>
    <w:link w:val="BodyTextIndent3"/>
    <w:semiHidden/>
    <w:locked/>
    <w:rsid w:val="00117B4A"/>
    <w:rPr>
      <w:rFonts w:cs="Times New Roman"/>
      <w:sz w:val="16"/>
      <w:szCs w:val="16"/>
      <w:lang w:val="en-GB" w:eastAsia="en-GB"/>
    </w:rPr>
  </w:style>
  <w:style w:type="paragraph" w:styleId="Caption">
    <w:name w:val="caption"/>
    <w:basedOn w:val="Normal"/>
    <w:next w:val="Normal"/>
    <w:qFormat/>
    <w:rsid w:val="00AF043D"/>
    <w:pPr>
      <w:spacing w:before="120" w:after="120"/>
    </w:pPr>
    <w:rPr>
      <w:b/>
    </w:rPr>
  </w:style>
  <w:style w:type="paragraph" w:styleId="Closing">
    <w:name w:val="Closing"/>
    <w:basedOn w:val="Normal"/>
    <w:next w:val="Signature"/>
    <w:link w:val="ClosingChar"/>
    <w:rsid w:val="00AF043D"/>
    <w:pPr>
      <w:tabs>
        <w:tab w:val="left" w:pos="5103"/>
      </w:tabs>
      <w:spacing w:before="240"/>
      <w:ind w:left="5103"/>
      <w:jc w:val="left"/>
    </w:pPr>
  </w:style>
  <w:style w:type="character" w:customStyle="1" w:styleId="ClosingChar">
    <w:name w:val="Closing Char"/>
    <w:link w:val="Closing"/>
    <w:semiHidden/>
    <w:locked/>
    <w:rsid w:val="00117B4A"/>
    <w:rPr>
      <w:rFonts w:cs="Times New Roman"/>
      <w:sz w:val="20"/>
      <w:szCs w:val="20"/>
      <w:lang w:val="en-GB" w:eastAsia="en-GB"/>
    </w:rPr>
  </w:style>
  <w:style w:type="paragraph" w:styleId="Signature">
    <w:name w:val="Signature"/>
    <w:basedOn w:val="Normal"/>
    <w:next w:val="Enclosures"/>
    <w:link w:val="SignatureChar"/>
    <w:rsid w:val="00AF043D"/>
    <w:pPr>
      <w:tabs>
        <w:tab w:val="left" w:pos="5103"/>
      </w:tabs>
      <w:spacing w:before="1200" w:after="0"/>
      <w:ind w:left="5103"/>
      <w:jc w:val="center"/>
    </w:pPr>
  </w:style>
  <w:style w:type="character" w:customStyle="1" w:styleId="SignatureChar">
    <w:name w:val="Signature Char"/>
    <w:link w:val="Signature"/>
    <w:semiHidden/>
    <w:locked/>
    <w:rsid w:val="00117B4A"/>
    <w:rPr>
      <w:rFonts w:cs="Times New Roman"/>
      <w:sz w:val="20"/>
      <w:szCs w:val="20"/>
      <w:lang w:val="en-GB" w:eastAsia="en-GB"/>
    </w:rPr>
  </w:style>
  <w:style w:type="paragraph" w:customStyle="1" w:styleId="Enclosures">
    <w:name w:val="Enclosures"/>
    <w:basedOn w:val="Normal"/>
    <w:next w:val="Participants"/>
    <w:rsid w:val="00AF043D"/>
    <w:pPr>
      <w:keepNext/>
      <w:keepLines/>
      <w:tabs>
        <w:tab w:val="left" w:pos="5642"/>
      </w:tabs>
      <w:spacing w:before="480" w:after="0"/>
      <w:ind w:left="1792" w:hanging="1792"/>
      <w:jc w:val="left"/>
    </w:pPr>
  </w:style>
  <w:style w:type="paragraph" w:customStyle="1" w:styleId="Participants">
    <w:name w:val="Participants"/>
    <w:basedOn w:val="Normal"/>
    <w:next w:val="Copies"/>
    <w:rsid w:val="00AF043D"/>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rsid w:val="00AF043D"/>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sid w:val="00AF043D"/>
    <w:rPr>
      <w:sz w:val="20"/>
    </w:rPr>
  </w:style>
  <w:style w:type="character" w:customStyle="1" w:styleId="CommentTextChar">
    <w:name w:val="Comment Text Char"/>
    <w:link w:val="CommentText"/>
    <w:semiHidden/>
    <w:locked/>
    <w:rsid w:val="00284558"/>
    <w:rPr>
      <w:rFonts w:cs="Times New Roman"/>
      <w:lang w:val="en-GB" w:eastAsia="en-GB"/>
    </w:rPr>
  </w:style>
  <w:style w:type="paragraph" w:styleId="Date">
    <w:name w:val="Date"/>
    <w:basedOn w:val="Normal"/>
    <w:next w:val="References"/>
    <w:link w:val="DateChar"/>
    <w:rsid w:val="00AF043D"/>
    <w:pPr>
      <w:spacing w:after="0"/>
      <w:ind w:left="5103" w:right="-567"/>
      <w:jc w:val="left"/>
    </w:pPr>
  </w:style>
  <w:style w:type="character" w:customStyle="1" w:styleId="DateChar">
    <w:name w:val="Date Char"/>
    <w:link w:val="Date"/>
    <w:semiHidden/>
    <w:locked/>
    <w:rsid w:val="00117B4A"/>
    <w:rPr>
      <w:rFonts w:cs="Times New Roman"/>
      <w:sz w:val="20"/>
      <w:szCs w:val="20"/>
      <w:lang w:val="en-GB" w:eastAsia="en-GB"/>
    </w:rPr>
  </w:style>
  <w:style w:type="paragraph" w:customStyle="1" w:styleId="References">
    <w:name w:val="References"/>
    <w:basedOn w:val="Normal"/>
    <w:next w:val="AddressTR"/>
    <w:rsid w:val="00AF043D"/>
    <w:pPr>
      <w:ind w:left="5103"/>
      <w:jc w:val="left"/>
    </w:pPr>
    <w:rPr>
      <w:sz w:val="20"/>
    </w:rPr>
  </w:style>
  <w:style w:type="paragraph" w:styleId="DocumentMap">
    <w:name w:val="Document Map"/>
    <w:basedOn w:val="Normal"/>
    <w:link w:val="DocumentMapChar"/>
    <w:semiHidden/>
    <w:rsid w:val="00AF043D"/>
    <w:pPr>
      <w:shd w:val="clear" w:color="auto" w:fill="000080"/>
    </w:pPr>
    <w:rPr>
      <w:rFonts w:ascii="Tahoma" w:hAnsi="Tahoma"/>
    </w:rPr>
  </w:style>
  <w:style w:type="character" w:customStyle="1" w:styleId="DocumentMapChar">
    <w:name w:val="Document Map Char"/>
    <w:link w:val="DocumentMap"/>
    <w:semiHidden/>
    <w:locked/>
    <w:rsid w:val="00117B4A"/>
    <w:rPr>
      <w:rFonts w:cs="Times New Roman"/>
      <w:sz w:val="2"/>
      <w:lang w:val="en-GB" w:eastAsia="en-GB"/>
    </w:rPr>
  </w:style>
  <w:style w:type="paragraph" w:customStyle="1" w:styleId="DoubSign">
    <w:name w:val="DoubSign"/>
    <w:basedOn w:val="Normal"/>
    <w:next w:val="Enclosures"/>
    <w:rsid w:val="00AF043D"/>
    <w:pPr>
      <w:tabs>
        <w:tab w:val="left" w:pos="5103"/>
      </w:tabs>
      <w:spacing w:before="1200" w:after="0"/>
      <w:jc w:val="left"/>
    </w:pPr>
  </w:style>
  <w:style w:type="paragraph" w:styleId="EndnoteText">
    <w:name w:val="endnote text"/>
    <w:basedOn w:val="Normal"/>
    <w:link w:val="EndnoteTextChar"/>
    <w:semiHidden/>
    <w:rsid w:val="00AF043D"/>
    <w:rPr>
      <w:sz w:val="20"/>
    </w:rPr>
  </w:style>
  <w:style w:type="character" w:customStyle="1" w:styleId="EndnoteTextChar">
    <w:name w:val="Endnote Text Char"/>
    <w:link w:val="EndnoteText"/>
    <w:semiHidden/>
    <w:locked/>
    <w:rsid w:val="00117B4A"/>
    <w:rPr>
      <w:rFonts w:cs="Times New Roman"/>
      <w:sz w:val="20"/>
      <w:szCs w:val="20"/>
      <w:lang w:val="en-GB" w:eastAsia="en-GB"/>
    </w:rPr>
  </w:style>
  <w:style w:type="paragraph" w:styleId="EnvelopeAddress">
    <w:name w:val="envelope address"/>
    <w:basedOn w:val="Normal"/>
    <w:rsid w:val="00AF043D"/>
    <w:pPr>
      <w:framePr w:w="7920" w:h="1980" w:hRule="exact" w:hSpace="180" w:wrap="auto" w:hAnchor="page" w:xAlign="center" w:yAlign="bottom"/>
      <w:spacing w:after="0"/>
    </w:pPr>
  </w:style>
  <w:style w:type="paragraph" w:styleId="EnvelopeReturn">
    <w:name w:val="envelope return"/>
    <w:basedOn w:val="Normal"/>
    <w:rsid w:val="00AF043D"/>
    <w:pPr>
      <w:spacing w:after="0"/>
    </w:pPr>
    <w:rPr>
      <w:sz w:val="20"/>
    </w:rPr>
  </w:style>
  <w:style w:type="paragraph" w:styleId="Footer">
    <w:name w:val="footer"/>
    <w:basedOn w:val="Normal"/>
    <w:link w:val="FooterChar"/>
    <w:uiPriority w:val="99"/>
    <w:rsid w:val="00AF043D"/>
    <w:pPr>
      <w:spacing w:after="0"/>
      <w:ind w:right="-567"/>
      <w:jc w:val="left"/>
    </w:pPr>
    <w:rPr>
      <w:rFonts w:ascii="Arial" w:hAnsi="Arial"/>
      <w:sz w:val="16"/>
    </w:rPr>
  </w:style>
  <w:style w:type="character" w:customStyle="1" w:styleId="FooterChar">
    <w:name w:val="Footer Char"/>
    <w:link w:val="Footer"/>
    <w:uiPriority w:val="99"/>
    <w:locked/>
    <w:rsid w:val="00117B4A"/>
    <w:rPr>
      <w:rFonts w:cs="Times New Roman"/>
      <w:sz w:val="20"/>
      <w:szCs w:val="20"/>
      <w:lang w:val="en-GB" w:eastAsia="en-GB"/>
    </w:rPr>
  </w:style>
  <w:style w:type="paragraph" w:styleId="FootnoteText">
    <w:name w:val="footnote text"/>
    <w:aliases w:val="Car,Car Car Car Car,Car Car Car Char,Car Car Car Car Char"/>
    <w:basedOn w:val="Normal"/>
    <w:link w:val="FootnoteTextChar"/>
    <w:uiPriority w:val="99"/>
    <w:semiHidden/>
    <w:rsid w:val="00AF043D"/>
    <w:pPr>
      <w:ind w:left="357" w:hanging="357"/>
    </w:pPr>
    <w:rPr>
      <w:sz w:val="20"/>
    </w:rPr>
  </w:style>
  <w:style w:type="character" w:customStyle="1" w:styleId="FootnoteTextChar">
    <w:name w:val="Footnote Text Char"/>
    <w:aliases w:val="Car Char,Car Car Car Car Char1,Car Car Car Char Char,Car Car Car Car Char Char"/>
    <w:link w:val="FootnoteText"/>
    <w:uiPriority w:val="99"/>
    <w:semiHidden/>
    <w:locked/>
    <w:rsid w:val="00117B4A"/>
    <w:rPr>
      <w:rFonts w:cs="Times New Roman"/>
      <w:sz w:val="20"/>
      <w:szCs w:val="20"/>
      <w:lang w:val="en-GB" w:eastAsia="en-GB"/>
    </w:rPr>
  </w:style>
  <w:style w:type="paragraph" w:styleId="Header">
    <w:name w:val="header"/>
    <w:basedOn w:val="Normal"/>
    <w:link w:val="HeaderChar"/>
    <w:rsid w:val="00AF043D"/>
    <w:pPr>
      <w:tabs>
        <w:tab w:val="center" w:pos="4153"/>
        <w:tab w:val="right" w:pos="8306"/>
      </w:tabs>
    </w:pPr>
  </w:style>
  <w:style w:type="character" w:customStyle="1" w:styleId="HeaderChar">
    <w:name w:val="Header Char"/>
    <w:link w:val="Header"/>
    <w:semiHidden/>
    <w:locked/>
    <w:rsid w:val="00117B4A"/>
    <w:rPr>
      <w:rFonts w:cs="Times New Roman"/>
      <w:sz w:val="20"/>
      <w:szCs w:val="20"/>
      <w:lang w:val="en-GB" w:eastAsia="en-GB"/>
    </w:rPr>
  </w:style>
  <w:style w:type="paragraph" w:styleId="Index1">
    <w:name w:val="index 1"/>
    <w:basedOn w:val="Normal"/>
    <w:next w:val="Normal"/>
    <w:autoRedefine/>
    <w:semiHidden/>
    <w:rsid w:val="00AF043D"/>
    <w:pPr>
      <w:ind w:left="240" w:hanging="240"/>
    </w:pPr>
  </w:style>
  <w:style w:type="paragraph" w:styleId="Index2">
    <w:name w:val="index 2"/>
    <w:basedOn w:val="Normal"/>
    <w:next w:val="Normal"/>
    <w:autoRedefine/>
    <w:semiHidden/>
    <w:rsid w:val="00AF043D"/>
    <w:pPr>
      <w:ind w:left="480" w:hanging="240"/>
    </w:pPr>
  </w:style>
  <w:style w:type="paragraph" w:styleId="Index3">
    <w:name w:val="index 3"/>
    <w:basedOn w:val="Normal"/>
    <w:next w:val="Normal"/>
    <w:autoRedefine/>
    <w:semiHidden/>
    <w:rsid w:val="00AF043D"/>
    <w:pPr>
      <w:ind w:left="720" w:hanging="240"/>
    </w:pPr>
  </w:style>
  <w:style w:type="paragraph" w:styleId="Index4">
    <w:name w:val="index 4"/>
    <w:basedOn w:val="Normal"/>
    <w:next w:val="Normal"/>
    <w:autoRedefine/>
    <w:semiHidden/>
    <w:rsid w:val="00AF043D"/>
    <w:pPr>
      <w:ind w:left="960" w:hanging="240"/>
    </w:pPr>
  </w:style>
  <w:style w:type="paragraph" w:styleId="Index5">
    <w:name w:val="index 5"/>
    <w:basedOn w:val="Normal"/>
    <w:next w:val="Normal"/>
    <w:autoRedefine/>
    <w:semiHidden/>
    <w:rsid w:val="00AF043D"/>
    <w:pPr>
      <w:ind w:left="1200" w:hanging="240"/>
    </w:pPr>
  </w:style>
  <w:style w:type="paragraph" w:styleId="Index6">
    <w:name w:val="index 6"/>
    <w:basedOn w:val="Normal"/>
    <w:next w:val="Normal"/>
    <w:autoRedefine/>
    <w:semiHidden/>
    <w:rsid w:val="00AF043D"/>
    <w:pPr>
      <w:ind w:left="1440" w:hanging="240"/>
    </w:pPr>
  </w:style>
  <w:style w:type="paragraph" w:styleId="Index7">
    <w:name w:val="index 7"/>
    <w:basedOn w:val="Normal"/>
    <w:next w:val="Normal"/>
    <w:autoRedefine/>
    <w:semiHidden/>
    <w:rsid w:val="00AF043D"/>
    <w:pPr>
      <w:ind w:left="1680" w:hanging="240"/>
    </w:pPr>
  </w:style>
  <w:style w:type="paragraph" w:styleId="Index8">
    <w:name w:val="index 8"/>
    <w:basedOn w:val="Normal"/>
    <w:next w:val="Normal"/>
    <w:autoRedefine/>
    <w:semiHidden/>
    <w:rsid w:val="00AF043D"/>
    <w:pPr>
      <w:ind w:left="1920" w:hanging="240"/>
    </w:pPr>
  </w:style>
  <w:style w:type="paragraph" w:styleId="Index9">
    <w:name w:val="index 9"/>
    <w:basedOn w:val="Normal"/>
    <w:next w:val="Normal"/>
    <w:autoRedefine/>
    <w:semiHidden/>
    <w:rsid w:val="00AF043D"/>
    <w:pPr>
      <w:ind w:left="2160" w:hanging="240"/>
    </w:pPr>
  </w:style>
  <w:style w:type="paragraph" w:styleId="IndexHeading">
    <w:name w:val="index heading"/>
    <w:basedOn w:val="Normal"/>
    <w:next w:val="Index1"/>
    <w:semiHidden/>
    <w:rsid w:val="00AF043D"/>
    <w:rPr>
      <w:rFonts w:ascii="Arial" w:hAnsi="Arial"/>
      <w:b/>
    </w:rPr>
  </w:style>
  <w:style w:type="paragraph" w:styleId="List">
    <w:name w:val="List"/>
    <w:basedOn w:val="Normal"/>
    <w:rsid w:val="00AF043D"/>
    <w:pPr>
      <w:ind w:left="283" w:hanging="283"/>
    </w:pPr>
  </w:style>
  <w:style w:type="paragraph" w:styleId="List2">
    <w:name w:val="List 2"/>
    <w:basedOn w:val="Normal"/>
    <w:rsid w:val="00AF043D"/>
    <w:pPr>
      <w:ind w:left="566" w:hanging="283"/>
    </w:pPr>
  </w:style>
  <w:style w:type="paragraph" w:styleId="List3">
    <w:name w:val="List 3"/>
    <w:basedOn w:val="Normal"/>
    <w:rsid w:val="00AF043D"/>
    <w:pPr>
      <w:ind w:left="849" w:hanging="283"/>
    </w:pPr>
  </w:style>
  <w:style w:type="paragraph" w:styleId="List4">
    <w:name w:val="List 4"/>
    <w:basedOn w:val="Normal"/>
    <w:rsid w:val="00AF043D"/>
    <w:pPr>
      <w:ind w:left="1132" w:hanging="283"/>
    </w:pPr>
  </w:style>
  <w:style w:type="paragraph" w:styleId="List5">
    <w:name w:val="List 5"/>
    <w:basedOn w:val="Normal"/>
    <w:rsid w:val="00AF043D"/>
    <w:pPr>
      <w:ind w:left="1415" w:hanging="283"/>
    </w:pPr>
  </w:style>
  <w:style w:type="paragraph" w:styleId="ListBullet">
    <w:name w:val="List Bullet"/>
    <w:basedOn w:val="Normal"/>
    <w:rsid w:val="00E73100"/>
    <w:pPr>
      <w:numPr>
        <w:numId w:val="5"/>
      </w:numPr>
    </w:pPr>
    <w:rPr>
      <w:lang w:eastAsia="en-US"/>
    </w:rPr>
  </w:style>
  <w:style w:type="paragraph" w:styleId="ListBullet2">
    <w:name w:val="List Bullet 2"/>
    <w:basedOn w:val="Text2"/>
    <w:rsid w:val="00E73100"/>
    <w:pPr>
      <w:numPr>
        <w:numId w:val="7"/>
      </w:numPr>
      <w:tabs>
        <w:tab w:val="clear" w:pos="2161"/>
      </w:tabs>
    </w:pPr>
    <w:rPr>
      <w:lang w:eastAsia="en-US"/>
    </w:rPr>
  </w:style>
  <w:style w:type="paragraph" w:styleId="ListBullet3">
    <w:name w:val="List Bullet 3"/>
    <w:basedOn w:val="Text3"/>
    <w:rsid w:val="00E73100"/>
    <w:pPr>
      <w:numPr>
        <w:numId w:val="8"/>
      </w:numPr>
      <w:tabs>
        <w:tab w:val="clear" w:pos="2302"/>
      </w:tabs>
    </w:pPr>
    <w:rPr>
      <w:lang w:eastAsia="en-US"/>
    </w:rPr>
  </w:style>
  <w:style w:type="paragraph" w:styleId="ListBullet4">
    <w:name w:val="List Bullet 4"/>
    <w:basedOn w:val="Text4"/>
    <w:rsid w:val="00E73100"/>
    <w:pPr>
      <w:numPr>
        <w:numId w:val="9"/>
      </w:numPr>
    </w:pPr>
    <w:rPr>
      <w:lang w:eastAsia="en-US"/>
    </w:rPr>
  </w:style>
  <w:style w:type="paragraph" w:styleId="ListBullet5">
    <w:name w:val="List Bullet 5"/>
    <w:basedOn w:val="Normal"/>
    <w:autoRedefine/>
    <w:rsid w:val="00AF043D"/>
    <w:pPr>
      <w:numPr>
        <w:numId w:val="1"/>
      </w:numPr>
      <w:tabs>
        <w:tab w:val="clear" w:pos="360"/>
        <w:tab w:val="num" w:pos="1492"/>
      </w:tabs>
      <w:ind w:left="1492"/>
    </w:pPr>
  </w:style>
  <w:style w:type="paragraph" w:styleId="ListContinue">
    <w:name w:val="List Continue"/>
    <w:basedOn w:val="Normal"/>
    <w:rsid w:val="00AF043D"/>
    <w:pPr>
      <w:spacing w:after="120"/>
      <w:ind w:left="283"/>
    </w:pPr>
  </w:style>
  <w:style w:type="paragraph" w:styleId="ListContinue2">
    <w:name w:val="List Continue 2"/>
    <w:basedOn w:val="Normal"/>
    <w:rsid w:val="00AF043D"/>
    <w:pPr>
      <w:spacing w:after="120"/>
      <w:ind w:left="566"/>
    </w:pPr>
  </w:style>
  <w:style w:type="paragraph" w:styleId="ListContinue3">
    <w:name w:val="List Continue 3"/>
    <w:basedOn w:val="Normal"/>
    <w:rsid w:val="00AF043D"/>
    <w:pPr>
      <w:spacing w:after="120"/>
      <w:ind w:left="849"/>
    </w:pPr>
  </w:style>
  <w:style w:type="paragraph" w:styleId="ListContinue4">
    <w:name w:val="List Continue 4"/>
    <w:basedOn w:val="Normal"/>
    <w:rsid w:val="00AF043D"/>
    <w:pPr>
      <w:spacing w:after="120"/>
      <w:ind w:left="1132"/>
    </w:pPr>
  </w:style>
  <w:style w:type="paragraph" w:styleId="ListContinue5">
    <w:name w:val="List Continue 5"/>
    <w:basedOn w:val="Normal"/>
    <w:rsid w:val="00AF043D"/>
    <w:pPr>
      <w:spacing w:after="120"/>
      <w:ind w:left="1415"/>
    </w:pPr>
  </w:style>
  <w:style w:type="paragraph" w:styleId="ListNumber">
    <w:name w:val="List Number"/>
    <w:basedOn w:val="Normal"/>
    <w:rsid w:val="00E73100"/>
    <w:pPr>
      <w:numPr>
        <w:numId w:val="15"/>
      </w:numPr>
    </w:pPr>
    <w:rPr>
      <w:lang w:eastAsia="en-US"/>
    </w:rPr>
  </w:style>
  <w:style w:type="paragraph" w:styleId="ListNumber2">
    <w:name w:val="List Number 2"/>
    <w:basedOn w:val="Text2"/>
    <w:rsid w:val="00E73100"/>
    <w:pPr>
      <w:numPr>
        <w:numId w:val="17"/>
      </w:numPr>
      <w:tabs>
        <w:tab w:val="clear" w:pos="2161"/>
      </w:tabs>
    </w:pPr>
    <w:rPr>
      <w:lang w:eastAsia="en-US"/>
    </w:rPr>
  </w:style>
  <w:style w:type="paragraph" w:styleId="ListNumber3">
    <w:name w:val="List Number 3"/>
    <w:basedOn w:val="Text3"/>
    <w:rsid w:val="00E73100"/>
    <w:pPr>
      <w:numPr>
        <w:numId w:val="18"/>
      </w:numPr>
      <w:tabs>
        <w:tab w:val="clear" w:pos="2302"/>
      </w:tabs>
    </w:pPr>
    <w:rPr>
      <w:lang w:eastAsia="en-US"/>
    </w:rPr>
  </w:style>
  <w:style w:type="paragraph" w:styleId="ListNumber4">
    <w:name w:val="List Number 4"/>
    <w:basedOn w:val="Text4"/>
    <w:rsid w:val="00E73100"/>
    <w:pPr>
      <w:numPr>
        <w:numId w:val="19"/>
      </w:numPr>
    </w:pPr>
    <w:rPr>
      <w:lang w:eastAsia="en-US"/>
    </w:rPr>
  </w:style>
  <w:style w:type="paragraph" w:styleId="ListNumber5">
    <w:name w:val="List Number 5"/>
    <w:basedOn w:val="Normal"/>
    <w:rsid w:val="00AF043D"/>
    <w:pPr>
      <w:numPr>
        <w:numId w:val="2"/>
      </w:numPr>
      <w:tabs>
        <w:tab w:val="num" w:pos="1492"/>
      </w:tabs>
      <w:ind w:left="1492"/>
    </w:pPr>
  </w:style>
  <w:style w:type="paragraph" w:styleId="MacroText">
    <w:name w:val="macro"/>
    <w:link w:val="MacroTextChar"/>
    <w:semiHidden/>
    <w:rsid w:val="00AF043D"/>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character" w:customStyle="1" w:styleId="MacroTextChar">
    <w:name w:val="Macro Text Char"/>
    <w:link w:val="MacroText"/>
    <w:semiHidden/>
    <w:locked/>
    <w:rsid w:val="00117B4A"/>
    <w:rPr>
      <w:rFonts w:ascii="Courier New" w:hAnsi="Courier New" w:cs="Times New Roman"/>
      <w:lang w:val="en-GB" w:eastAsia="en-GB" w:bidi="ar-SA"/>
    </w:rPr>
  </w:style>
  <w:style w:type="paragraph" w:styleId="MessageHeader">
    <w:name w:val="Message Header"/>
    <w:basedOn w:val="Normal"/>
    <w:link w:val="MessageHeaderChar"/>
    <w:rsid w:val="00AF04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link w:val="MessageHeader"/>
    <w:semiHidden/>
    <w:locked/>
    <w:rsid w:val="00117B4A"/>
    <w:rPr>
      <w:rFonts w:ascii="Cambria" w:hAnsi="Cambria" w:cs="Times New Roman"/>
      <w:sz w:val="24"/>
      <w:szCs w:val="24"/>
      <w:shd w:val="pct20" w:color="auto" w:fill="auto"/>
      <w:lang w:val="en-GB" w:eastAsia="en-GB"/>
    </w:rPr>
  </w:style>
  <w:style w:type="paragraph" w:styleId="NormalIndent">
    <w:name w:val="Normal Indent"/>
    <w:basedOn w:val="Normal"/>
    <w:rsid w:val="00AF043D"/>
    <w:pPr>
      <w:ind w:left="720"/>
    </w:pPr>
  </w:style>
  <w:style w:type="paragraph" w:styleId="NoteHeading">
    <w:name w:val="Note Heading"/>
    <w:basedOn w:val="Normal"/>
    <w:next w:val="Normal"/>
    <w:link w:val="NoteHeadingChar"/>
    <w:rsid w:val="00AF043D"/>
  </w:style>
  <w:style w:type="character" w:customStyle="1" w:styleId="NoteHeadingChar">
    <w:name w:val="Note Heading Char"/>
    <w:link w:val="NoteHeading"/>
    <w:semiHidden/>
    <w:locked/>
    <w:rsid w:val="00117B4A"/>
    <w:rPr>
      <w:rFonts w:cs="Times New Roman"/>
      <w:sz w:val="20"/>
      <w:szCs w:val="20"/>
      <w:lang w:val="en-GB" w:eastAsia="en-GB"/>
    </w:rPr>
  </w:style>
  <w:style w:type="paragraph" w:customStyle="1" w:styleId="NoteHead">
    <w:name w:val="NoteHead"/>
    <w:basedOn w:val="Normal"/>
    <w:next w:val="Subject"/>
    <w:rsid w:val="00AF043D"/>
    <w:pPr>
      <w:spacing w:before="720" w:after="720"/>
      <w:jc w:val="center"/>
    </w:pPr>
    <w:rPr>
      <w:b/>
      <w:smallCaps/>
    </w:rPr>
  </w:style>
  <w:style w:type="paragraph" w:customStyle="1" w:styleId="Subject">
    <w:name w:val="Subject"/>
    <w:basedOn w:val="Normal"/>
    <w:next w:val="Normal"/>
    <w:rsid w:val="00AF043D"/>
    <w:pPr>
      <w:spacing w:after="480"/>
      <w:ind w:left="1191" w:hanging="1191"/>
      <w:jc w:val="left"/>
    </w:pPr>
    <w:rPr>
      <w:b/>
    </w:rPr>
  </w:style>
  <w:style w:type="paragraph" w:customStyle="1" w:styleId="NoteList">
    <w:name w:val="NoteList"/>
    <w:basedOn w:val="Normal"/>
    <w:next w:val="Subject"/>
    <w:rsid w:val="00AF043D"/>
    <w:pPr>
      <w:tabs>
        <w:tab w:val="left" w:pos="5823"/>
      </w:tabs>
      <w:spacing w:before="720" w:after="720"/>
      <w:ind w:left="5104" w:hanging="3119"/>
      <w:jc w:val="left"/>
    </w:pPr>
    <w:rPr>
      <w:b/>
      <w:smallCaps/>
    </w:rPr>
  </w:style>
  <w:style w:type="paragraph" w:customStyle="1" w:styleId="NumPar1">
    <w:name w:val="NumPar 1"/>
    <w:basedOn w:val="Heading1"/>
    <w:next w:val="Text1"/>
    <w:rsid w:val="00AF043D"/>
    <w:pPr>
      <w:keepNext w:val="0"/>
      <w:spacing w:before="0"/>
      <w:ind w:left="483" w:hanging="483"/>
      <w:outlineLvl w:val="9"/>
    </w:pPr>
    <w:rPr>
      <w:b w:val="0"/>
      <w:smallCaps w:val="0"/>
    </w:rPr>
  </w:style>
  <w:style w:type="paragraph" w:customStyle="1" w:styleId="NumPar2">
    <w:name w:val="NumPar 2"/>
    <w:basedOn w:val="Heading2"/>
    <w:next w:val="Text2"/>
    <w:rsid w:val="00AF043D"/>
    <w:pPr>
      <w:keepNext w:val="0"/>
      <w:outlineLvl w:val="9"/>
    </w:pPr>
    <w:rPr>
      <w:b w:val="0"/>
    </w:rPr>
  </w:style>
  <w:style w:type="paragraph" w:customStyle="1" w:styleId="NumPar3">
    <w:name w:val="NumPar 3"/>
    <w:basedOn w:val="Heading3"/>
    <w:next w:val="Text3"/>
    <w:rsid w:val="00AF043D"/>
    <w:pPr>
      <w:keepNext w:val="0"/>
      <w:ind w:left="1917" w:hanging="840"/>
      <w:outlineLvl w:val="9"/>
    </w:pPr>
    <w:rPr>
      <w:i w:val="0"/>
    </w:rPr>
  </w:style>
  <w:style w:type="paragraph" w:customStyle="1" w:styleId="NumPar4">
    <w:name w:val="NumPar 4"/>
    <w:basedOn w:val="Heading4"/>
    <w:next w:val="Text4"/>
    <w:rsid w:val="00AF043D"/>
    <w:pPr>
      <w:keepNext w:val="0"/>
      <w:outlineLvl w:val="9"/>
    </w:pPr>
  </w:style>
  <w:style w:type="paragraph" w:styleId="PlainText">
    <w:name w:val="Plain Text"/>
    <w:basedOn w:val="Normal"/>
    <w:link w:val="PlainTextChar"/>
    <w:rsid w:val="00AF043D"/>
    <w:rPr>
      <w:rFonts w:ascii="Courier New" w:hAnsi="Courier New"/>
      <w:sz w:val="20"/>
    </w:rPr>
  </w:style>
  <w:style w:type="character" w:customStyle="1" w:styleId="PlainTextChar">
    <w:name w:val="Plain Text Char"/>
    <w:link w:val="PlainText"/>
    <w:semiHidden/>
    <w:locked/>
    <w:rsid w:val="00117B4A"/>
    <w:rPr>
      <w:rFonts w:ascii="Courier New" w:hAnsi="Courier New" w:cs="Courier New"/>
      <w:sz w:val="20"/>
      <w:szCs w:val="20"/>
      <w:lang w:val="en-GB" w:eastAsia="en-GB"/>
    </w:rPr>
  </w:style>
  <w:style w:type="paragraph" w:styleId="Salutation">
    <w:name w:val="Salutation"/>
    <w:basedOn w:val="Normal"/>
    <w:next w:val="Normal"/>
    <w:link w:val="SalutationChar"/>
    <w:rsid w:val="00AF043D"/>
  </w:style>
  <w:style w:type="character" w:customStyle="1" w:styleId="SalutationChar">
    <w:name w:val="Salutation Char"/>
    <w:link w:val="Salutation"/>
    <w:semiHidden/>
    <w:locked/>
    <w:rsid w:val="00117B4A"/>
    <w:rPr>
      <w:rFonts w:cs="Times New Roman"/>
      <w:sz w:val="20"/>
      <w:szCs w:val="20"/>
      <w:lang w:val="en-GB" w:eastAsia="en-GB"/>
    </w:rPr>
  </w:style>
  <w:style w:type="paragraph" w:styleId="Subtitle">
    <w:name w:val="Subtitle"/>
    <w:basedOn w:val="Normal"/>
    <w:link w:val="SubtitleChar"/>
    <w:qFormat/>
    <w:rsid w:val="00AF043D"/>
    <w:pPr>
      <w:spacing w:after="60"/>
      <w:jc w:val="center"/>
      <w:outlineLvl w:val="1"/>
    </w:pPr>
    <w:rPr>
      <w:rFonts w:ascii="Arial" w:hAnsi="Arial"/>
    </w:rPr>
  </w:style>
  <w:style w:type="character" w:customStyle="1" w:styleId="SubtitleChar">
    <w:name w:val="Subtitle Char"/>
    <w:link w:val="Subtitle"/>
    <w:locked/>
    <w:rsid w:val="00117B4A"/>
    <w:rPr>
      <w:rFonts w:ascii="Cambria" w:hAnsi="Cambria" w:cs="Times New Roman"/>
      <w:sz w:val="24"/>
      <w:szCs w:val="24"/>
      <w:lang w:val="en-GB" w:eastAsia="en-GB"/>
    </w:rPr>
  </w:style>
  <w:style w:type="paragraph" w:styleId="TableofAuthorities">
    <w:name w:val="table of authorities"/>
    <w:basedOn w:val="Normal"/>
    <w:next w:val="Normal"/>
    <w:semiHidden/>
    <w:rsid w:val="00AF043D"/>
    <w:pPr>
      <w:ind w:left="240" w:hanging="240"/>
    </w:pPr>
  </w:style>
  <w:style w:type="paragraph" w:styleId="TableofFigures">
    <w:name w:val="table of figures"/>
    <w:basedOn w:val="Normal"/>
    <w:next w:val="Normal"/>
    <w:semiHidden/>
    <w:rsid w:val="00AF043D"/>
    <w:pPr>
      <w:ind w:left="480" w:hanging="480"/>
    </w:pPr>
  </w:style>
  <w:style w:type="paragraph" w:styleId="Title">
    <w:name w:val="Title"/>
    <w:basedOn w:val="Normal"/>
    <w:link w:val="TitleChar"/>
    <w:qFormat/>
    <w:rsid w:val="00AF043D"/>
    <w:pPr>
      <w:spacing w:before="240" w:after="60"/>
      <w:jc w:val="center"/>
      <w:outlineLvl w:val="0"/>
    </w:pPr>
    <w:rPr>
      <w:rFonts w:ascii="Arial" w:hAnsi="Arial"/>
      <w:b/>
      <w:kern w:val="28"/>
      <w:sz w:val="32"/>
    </w:rPr>
  </w:style>
  <w:style w:type="character" w:customStyle="1" w:styleId="TitleChar">
    <w:name w:val="Title Char"/>
    <w:link w:val="Title"/>
    <w:locked/>
    <w:rsid w:val="00117B4A"/>
    <w:rPr>
      <w:rFonts w:ascii="Cambria" w:hAnsi="Cambria" w:cs="Times New Roman"/>
      <w:b/>
      <w:bCs/>
      <w:kern w:val="28"/>
      <w:sz w:val="32"/>
      <w:szCs w:val="32"/>
      <w:lang w:val="en-GB" w:eastAsia="en-GB"/>
    </w:rPr>
  </w:style>
  <w:style w:type="paragraph" w:styleId="TOAHeading">
    <w:name w:val="toa heading"/>
    <w:basedOn w:val="Normal"/>
    <w:next w:val="Normal"/>
    <w:semiHidden/>
    <w:rsid w:val="00AF043D"/>
    <w:pPr>
      <w:spacing w:before="120"/>
    </w:pPr>
    <w:rPr>
      <w:rFonts w:ascii="Arial" w:hAnsi="Arial"/>
      <w:b/>
    </w:rPr>
  </w:style>
  <w:style w:type="paragraph" w:styleId="TOC1">
    <w:name w:val="toc 1"/>
    <w:basedOn w:val="Normal"/>
    <w:next w:val="Normal"/>
    <w:semiHidden/>
    <w:rsid w:val="00AF043D"/>
    <w:pPr>
      <w:tabs>
        <w:tab w:val="right" w:leader="dot" w:pos="8640"/>
      </w:tabs>
      <w:spacing w:before="120" w:after="120"/>
      <w:ind w:left="482" w:right="720" w:hanging="482"/>
    </w:pPr>
    <w:rPr>
      <w:caps/>
    </w:rPr>
  </w:style>
  <w:style w:type="paragraph" w:styleId="TOC2">
    <w:name w:val="toc 2"/>
    <w:basedOn w:val="Normal"/>
    <w:next w:val="Normal"/>
    <w:semiHidden/>
    <w:rsid w:val="00AF043D"/>
    <w:pPr>
      <w:tabs>
        <w:tab w:val="right" w:leader="dot" w:pos="8640"/>
      </w:tabs>
      <w:spacing w:before="60" w:after="60"/>
      <w:ind w:left="1077" w:right="720" w:hanging="595"/>
    </w:pPr>
  </w:style>
  <w:style w:type="paragraph" w:styleId="TOC3">
    <w:name w:val="toc 3"/>
    <w:basedOn w:val="Normal"/>
    <w:next w:val="Normal"/>
    <w:semiHidden/>
    <w:rsid w:val="00AF043D"/>
    <w:pPr>
      <w:tabs>
        <w:tab w:val="right" w:leader="dot" w:pos="8640"/>
      </w:tabs>
      <w:spacing w:before="60" w:after="60"/>
      <w:ind w:left="1916" w:right="720" w:hanging="839"/>
    </w:pPr>
  </w:style>
  <w:style w:type="paragraph" w:styleId="TOC4">
    <w:name w:val="toc 4"/>
    <w:basedOn w:val="Normal"/>
    <w:next w:val="Normal"/>
    <w:semiHidden/>
    <w:rsid w:val="00AF043D"/>
    <w:pPr>
      <w:tabs>
        <w:tab w:val="right" w:leader="dot" w:pos="8641"/>
      </w:tabs>
      <w:spacing w:before="60" w:after="60"/>
      <w:ind w:left="2880" w:right="720" w:hanging="964"/>
    </w:pPr>
  </w:style>
  <w:style w:type="paragraph" w:styleId="TOC5">
    <w:name w:val="toc 5"/>
    <w:basedOn w:val="Normal"/>
    <w:next w:val="Normal"/>
    <w:semiHidden/>
    <w:rsid w:val="00E73100"/>
    <w:pPr>
      <w:tabs>
        <w:tab w:val="right" w:leader="dot" w:pos="8641"/>
      </w:tabs>
      <w:spacing w:before="240" w:after="120"/>
      <w:ind w:right="720"/>
    </w:pPr>
    <w:rPr>
      <w:caps/>
      <w:lang w:eastAsia="en-US"/>
    </w:rPr>
  </w:style>
  <w:style w:type="paragraph" w:styleId="TOC6">
    <w:name w:val="toc 6"/>
    <w:basedOn w:val="Normal"/>
    <w:next w:val="Normal"/>
    <w:autoRedefine/>
    <w:semiHidden/>
    <w:rsid w:val="00AF043D"/>
    <w:pPr>
      <w:ind w:left="1200"/>
    </w:pPr>
  </w:style>
  <w:style w:type="paragraph" w:styleId="TOC7">
    <w:name w:val="toc 7"/>
    <w:basedOn w:val="Normal"/>
    <w:next w:val="Normal"/>
    <w:autoRedefine/>
    <w:semiHidden/>
    <w:rsid w:val="00AF043D"/>
    <w:pPr>
      <w:ind w:left="1440"/>
    </w:pPr>
  </w:style>
  <w:style w:type="paragraph" w:styleId="TOC8">
    <w:name w:val="toc 8"/>
    <w:basedOn w:val="Normal"/>
    <w:next w:val="Normal"/>
    <w:autoRedefine/>
    <w:semiHidden/>
    <w:rsid w:val="00AF043D"/>
    <w:pPr>
      <w:ind w:left="1680"/>
    </w:pPr>
  </w:style>
  <w:style w:type="paragraph" w:styleId="TOC9">
    <w:name w:val="toc 9"/>
    <w:basedOn w:val="Normal"/>
    <w:next w:val="Normal"/>
    <w:autoRedefine/>
    <w:semiHidden/>
    <w:rsid w:val="00AF043D"/>
    <w:pPr>
      <w:ind w:left="1920"/>
    </w:pPr>
  </w:style>
  <w:style w:type="paragraph" w:customStyle="1" w:styleId="YReferences">
    <w:name w:val="YReferences"/>
    <w:basedOn w:val="Normal"/>
    <w:next w:val="Normal"/>
    <w:rsid w:val="00AF043D"/>
    <w:pPr>
      <w:spacing w:after="480"/>
      <w:ind w:left="1191" w:hanging="1191"/>
    </w:pPr>
  </w:style>
  <w:style w:type="paragraph" w:customStyle="1" w:styleId="ZCom">
    <w:name w:val="Z_Com"/>
    <w:basedOn w:val="Normal"/>
    <w:next w:val="ZDGName"/>
    <w:uiPriority w:val="99"/>
    <w:rsid w:val="00AF043D"/>
    <w:pPr>
      <w:widowControl w:val="0"/>
      <w:spacing w:after="0"/>
      <w:ind w:right="85"/>
    </w:pPr>
    <w:rPr>
      <w:rFonts w:ascii="Arial" w:hAnsi="Arial"/>
      <w:lang w:eastAsia="en-US"/>
    </w:rPr>
  </w:style>
  <w:style w:type="paragraph" w:customStyle="1" w:styleId="ZDGName">
    <w:name w:val="Z_DGName"/>
    <w:basedOn w:val="Normal"/>
    <w:uiPriority w:val="99"/>
    <w:rsid w:val="00AF043D"/>
    <w:pPr>
      <w:widowControl w:val="0"/>
      <w:spacing w:after="0"/>
      <w:ind w:right="85"/>
    </w:pPr>
    <w:rPr>
      <w:rFonts w:ascii="Arial" w:hAnsi="Arial"/>
      <w:sz w:val="16"/>
      <w:lang w:eastAsia="en-US"/>
    </w:rPr>
  </w:style>
  <w:style w:type="character" w:styleId="FootnoteReference">
    <w:name w:val="footnote reference"/>
    <w:aliases w:val="BVI fnr"/>
    <w:uiPriority w:val="99"/>
    <w:semiHidden/>
    <w:rsid w:val="00AF043D"/>
    <w:rPr>
      <w:rFonts w:cs="Times New Roman"/>
      <w:vertAlign w:val="superscript"/>
    </w:rPr>
  </w:style>
  <w:style w:type="character" w:styleId="Hyperlink">
    <w:name w:val="Hyperlink"/>
    <w:rsid w:val="00AF043D"/>
    <w:rPr>
      <w:rFonts w:cs="Times New Roman"/>
      <w:color w:val="0000FF"/>
      <w:u w:val="single"/>
    </w:rPr>
  </w:style>
  <w:style w:type="paragraph" w:customStyle="1" w:styleId="Contact">
    <w:name w:val="Contact"/>
    <w:basedOn w:val="Normal"/>
    <w:next w:val="Normal"/>
    <w:rsid w:val="00E73100"/>
    <w:pPr>
      <w:spacing w:before="480" w:after="0"/>
      <w:ind w:left="567" w:hanging="567"/>
      <w:jc w:val="left"/>
    </w:pPr>
    <w:rPr>
      <w:lang w:eastAsia="en-US"/>
    </w:rPr>
  </w:style>
  <w:style w:type="paragraph" w:customStyle="1" w:styleId="ListBullet1">
    <w:name w:val="List Bullet 1"/>
    <w:basedOn w:val="Text1"/>
    <w:rsid w:val="00E73100"/>
    <w:pPr>
      <w:numPr>
        <w:numId w:val="6"/>
      </w:numPr>
    </w:pPr>
    <w:rPr>
      <w:lang w:eastAsia="en-US"/>
    </w:rPr>
  </w:style>
  <w:style w:type="paragraph" w:customStyle="1" w:styleId="ListDash">
    <w:name w:val="List Dash"/>
    <w:basedOn w:val="Normal"/>
    <w:rsid w:val="00E73100"/>
    <w:pPr>
      <w:numPr>
        <w:numId w:val="10"/>
      </w:numPr>
    </w:pPr>
    <w:rPr>
      <w:lang w:eastAsia="en-US"/>
    </w:rPr>
  </w:style>
  <w:style w:type="paragraph" w:customStyle="1" w:styleId="ListDash1">
    <w:name w:val="List Dash 1"/>
    <w:basedOn w:val="Text1"/>
    <w:rsid w:val="00E73100"/>
    <w:pPr>
      <w:numPr>
        <w:numId w:val="11"/>
      </w:numPr>
    </w:pPr>
    <w:rPr>
      <w:lang w:eastAsia="en-US"/>
    </w:rPr>
  </w:style>
  <w:style w:type="paragraph" w:customStyle="1" w:styleId="ListDash2">
    <w:name w:val="List Dash 2"/>
    <w:basedOn w:val="Text2"/>
    <w:rsid w:val="00E73100"/>
    <w:pPr>
      <w:numPr>
        <w:numId w:val="12"/>
      </w:numPr>
      <w:tabs>
        <w:tab w:val="clear" w:pos="2161"/>
      </w:tabs>
    </w:pPr>
    <w:rPr>
      <w:lang w:eastAsia="en-US"/>
    </w:rPr>
  </w:style>
  <w:style w:type="paragraph" w:customStyle="1" w:styleId="ListDash3">
    <w:name w:val="List Dash 3"/>
    <w:basedOn w:val="Text3"/>
    <w:rsid w:val="00E73100"/>
    <w:pPr>
      <w:numPr>
        <w:numId w:val="13"/>
      </w:numPr>
      <w:tabs>
        <w:tab w:val="clear" w:pos="2302"/>
      </w:tabs>
    </w:pPr>
    <w:rPr>
      <w:lang w:eastAsia="en-US"/>
    </w:rPr>
  </w:style>
  <w:style w:type="paragraph" w:customStyle="1" w:styleId="ListDash4">
    <w:name w:val="List Dash 4"/>
    <w:basedOn w:val="Text4"/>
    <w:rsid w:val="00E73100"/>
    <w:pPr>
      <w:numPr>
        <w:numId w:val="14"/>
      </w:numPr>
    </w:pPr>
    <w:rPr>
      <w:lang w:eastAsia="en-US"/>
    </w:rPr>
  </w:style>
  <w:style w:type="paragraph" w:customStyle="1" w:styleId="ListNumber1">
    <w:name w:val="List Number 1"/>
    <w:basedOn w:val="Text1"/>
    <w:rsid w:val="00E73100"/>
    <w:pPr>
      <w:numPr>
        <w:numId w:val="16"/>
      </w:numPr>
    </w:pPr>
    <w:rPr>
      <w:lang w:eastAsia="en-US"/>
    </w:rPr>
  </w:style>
  <w:style w:type="paragraph" w:customStyle="1" w:styleId="ListNumberLevel2">
    <w:name w:val="List Number (Level 2)"/>
    <w:basedOn w:val="Normal"/>
    <w:rsid w:val="00E73100"/>
    <w:pPr>
      <w:numPr>
        <w:ilvl w:val="1"/>
        <w:numId w:val="15"/>
      </w:numPr>
    </w:pPr>
    <w:rPr>
      <w:lang w:eastAsia="en-US"/>
    </w:rPr>
  </w:style>
  <w:style w:type="paragraph" w:customStyle="1" w:styleId="ListNumber1Level2">
    <w:name w:val="List Number 1 (Level 2)"/>
    <w:basedOn w:val="Text1"/>
    <w:rsid w:val="00E73100"/>
    <w:pPr>
      <w:numPr>
        <w:ilvl w:val="1"/>
        <w:numId w:val="16"/>
      </w:numPr>
    </w:pPr>
    <w:rPr>
      <w:lang w:eastAsia="en-US"/>
    </w:rPr>
  </w:style>
  <w:style w:type="paragraph" w:customStyle="1" w:styleId="ListNumber2Level2">
    <w:name w:val="List Number 2 (Level 2)"/>
    <w:basedOn w:val="Text2"/>
    <w:rsid w:val="00E73100"/>
    <w:pPr>
      <w:numPr>
        <w:ilvl w:val="1"/>
        <w:numId w:val="17"/>
      </w:numPr>
      <w:tabs>
        <w:tab w:val="clear" w:pos="2161"/>
      </w:tabs>
    </w:pPr>
    <w:rPr>
      <w:lang w:eastAsia="en-US"/>
    </w:rPr>
  </w:style>
  <w:style w:type="paragraph" w:customStyle="1" w:styleId="ListNumber3Level2">
    <w:name w:val="List Number 3 (Level 2)"/>
    <w:basedOn w:val="Text3"/>
    <w:rsid w:val="00E73100"/>
    <w:pPr>
      <w:numPr>
        <w:ilvl w:val="1"/>
        <w:numId w:val="18"/>
      </w:numPr>
      <w:tabs>
        <w:tab w:val="clear" w:pos="2302"/>
      </w:tabs>
    </w:pPr>
    <w:rPr>
      <w:lang w:eastAsia="en-US"/>
    </w:rPr>
  </w:style>
  <w:style w:type="paragraph" w:customStyle="1" w:styleId="ListNumber4Level2">
    <w:name w:val="List Number 4 (Level 2)"/>
    <w:basedOn w:val="Text4"/>
    <w:rsid w:val="00E73100"/>
    <w:pPr>
      <w:numPr>
        <w:ilvl w:val="1"/>
        <w:numId w:val="19"/>
      </w:numPr>
    </w:pPr>
    <w:rPr>
      <w:lang w:eastAsia="en-US"/>
    </w:rPr>
  </w:style>
  <w:style w:type="paragraph" w:customStyle="1" w:styleId="ListNumberLevel3">
    <w:name w:val="List Number (Level 3)"/>
    <w:basedOn w:val="Normal"/>
    <w:rsid w:val="00E73100"/>
    <w:pPr>
      <w:numPr>
        <w:ilvl w:val="2"/>
        <w:numId w:val="15"/>
      </w:numPr>
    </w:pPr>
    <w:rPr>
      <w:lang w:eastAsia="en-US"/>
    </w:rPr>
  </w:style>
  <w:style w:type="paragraph" w:customStyle="1" w:styleId="ListNumber1Level3">
    <w:name w:val="List Number 1 (Level 3)"/>
    <w:basedOn w:val="Text1"/>
    <w:rsid w:val="00E73100"/>
    <w:pPr>
      <w:numPr>
        <w:ilvl w:val="2"/>
        <w:numId w:val="16"/>
      </w:numPr>
    </w:pPr>
    <w:rPr>
      <w:lang w:eastAsia="en-US"/>
    </w:rPr>
  </w:style>
  <w:style w:type="paragraph" w:customStyle="1" w:styleId="ListNumber2Level3">
    <w:name w:val="List Number 2 (Level 3)"/>
    <w:basedOn w:val="Text2"/>
    <w:rsid w:val="00E73100"/>
    <w:pPr>
      <w:numPr>
        <w:ilvl w:val="2"/>
        <w:numId w:val="17"/>
      </w:numPr>
      <w:tabs>
        <w:tab w:val="clear" w:pos="2161"/>
      </w:tabs>
    </w:pPr>
    <w:rPr>
      <w:lang w:eastAsia="en-US"/>
    </w:rPr>
  </w:style>
  <w:style w:type="paragraph" w:customStyle="1" w:styleId="ListNumber3Level3">
    <w:name w:val="List Number 3 (Level 3)"/>
    <w:basedOn w:val="Text3"/>
    <w:rsid w:val="00E73100"/>
    <w:pPr>
      <w:numPr>
        <w:ilvl w:val="2"/>
        <w:numId w:val="18"/>
      </w:numPr>
      <w:tabs>
        <w:tab w:val="clear" w:pos="2302"/>
      </w:tabs>
    </w:pPr>
    <w:rPr>
      <w:lang w:eastAsia="en-US"/>
    </w:rPr>
  </w:style>
  <w:style w:type="paragraph" w:customStyle="1" w:styleId="ListNumber4Level3">
    <w:name w:val="List Number 4 (Level 3)"/>
    <w:basedOn w:val="Text4"/>
    <w:rsid w:val="00E73100"/>
    <w:pPr>
      <w:numPr>
        <w:ilvl w:val="2"/>
        <w:numId w:val="19"/>
      </w:numPr>
    </w:pPr>
    <w:rPr>
      <w:lang w:eastAsia="en-US"/>
    </w:rPr>
  </w:style>
  <w:style w:type="paragraph" w:customStyle="1" w:styleId="ListNumberLevel4">
    <w:name w:val="List Number (Level 4)"/>
    <w:basedOn w:val="Normal"/>
    <w:rsid w:val="00E73100"/>
    <w:pPr>
      <w:numPr>
        <w:ilvl w:val="3"/>
        <w:numId w:val="15"/>
      </w:numPr>
    </w:pPr>
    <w:rPr>
      <w:lang w:eastAsia="en-US"/>
    </w:rPr>
  </w:style>
  <w:style w:type="paragraph" w:customStyle="1" w:styleId="ListNumber1Level4">
    <w:name w:val="List Number 1 (Level 4)"/>
    <w:basedOn w:val="Text1"/>
    <w:rsid w:val="00E73100"/>
    <w:pPr>
      <w:numPr>
        <w:ilvl w:val="3"/>
        <w:numId w:val="16"/>
      </w:numPr>
    </w:pPr>
    <w:rPr>
      <w:lang w:eastAsia="en-US"/>
    </w:rPr>
  </w:style>
  <w:style w:type="paragraph" w:customStyle="1" w:styleId="ListNumber2Level4">
    <w:name w:val="List Number 2 (Level 4)"/>
    <w:basedOn w:val="Text2"/>
    <w:rsid w:val="00E73100"/>
    <w:pPr>
      <w:numPr>
        <w:ilvl w:val="3"/>
        <w:numId w:val="17"/>
      </w:numPr>
      <w:tabs>
        <w:tab w:val="clear" w:pos="2161"/>
      </w:tabs>
    </w:pPr>
    <w:rPr>
      <w:lang w:eastAsia="en-US"/>
    </w:rPr>
  </w:style>
  <w:style w:type="paragraph" w:customStyle="1" w:styleId="ListNumber3Level4">
    <w:name w:val="List Number 3 (Level 4)"/>
    <w:basedOn w:val="Text3"/>
    <w:rsid w:val="00E73100"/>
    <w:pPr>
      <w:numPr>
        <w:ilvl w:val="3"/>
        <w:numId w:val="18"/>
      </w:numPr>
      <w:tabs>
        <w:tab w:val="clear" w:pos="2302"/>
      </w:tabs>
    </w:pPr>
    <w:rPr>
      <w:lang w:eastAsia="en-US"/>
    </w:rPr>
  </w:style>
  <w:style w:type="paragraph" w:customStyle="1" w:styleId="ListNumber4Level4">
    <w:name w:val="List Number 4 (Level 4)"/>
    <w:basedOn w:val="Text4"/>
    <w:rsid w:val="00E73100"/>
    <w:pPr>
      <w:numPr>
        <w:ilvl w:val="3"/>
        <w:numId w:val="19"/>
      </w:numPr>
    </w:pPr>
    <w:rPr>
      <w:lang w:eastAsia="en-US"/>
    </w:rPr>
  </w:style>
  <w:style w:type="paragraph" w:customStyle="1" w:styleId="TOCHeading1">
    <w:name w:val="TOC Heading1"/>
    <w:basedOn w:val="Normal"/>
    <w:next w:val="Normal"/>
    <w:rsid w:val="00596FAD"/>
    <w:pPr>
      <w:keepNext/>
      <w:spacing w:before="240"/>
      <w:jc w:val="center"/>
    </w:pPr>
    <w:rPr>
      <w:b/>
      <w:lang w:eastAsia="en-US"/>
    </w:rPr>
  </w:style>
  <w:style w:type="character" w:styleId="FollowedHyperlink">
    <w:name w:val="FollowedHyperlink"/>
    <w:rsid w:val="00AF043D"/>
    <w:rPr>
      <w:rFonts w:cs="Times New Roman"/>
      <w:color w:val="606420"/>
      <w:u w:val="single"/>
    </w:rPr>
  </w:style>
  <w:style w:type="table" w:styleId="TableGrid">
    <w:name w:val="Table Grid"/>
    <w:basedOn w:val="TableNormal"/>
    <w:uiPriority w:val="39"/>
    <w:rsid w:val="00AF043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F043D"/>
    <w:pPr>
      <w:spacing w:before="100" w:beforeAutospacing="1" w:after="100" w:afterAutospacing="1"/>
      <w:jc w:val="left"/>
    </w:pPr>
    <w:rPr>
      <w:color w:val="000080"/>
      <w:szCs w:val="24"/>
    </w:rPr>
  </w:style>
  <w:style w:type="paragraph" w:styleId="BalloonText">
    <w:name w:val="Balloon Text"/>
    <w:basedOn w:val="Normal"/>
    <w:link w:val="BalloonTextChar"/>
    <w:semiHidden/>
    <w:rsid w:val="007D2A84"/>
    <w:rPr>
      <w:rFonts w:ascii="Tahoma" w:hAnsi="Tahoma" w:cs="Tahoma"/>
      <w:sz w:val="16"/>
      <w:szCs w:val="16"/>
    </w:rPr>
  </w:style>
  <w:style w:type="character" w:customStyle="1" w:styleId="BalloonTextChar">
    <w:name w:val="Balloon Text Char"/>
    <w:link w:val="BalloonText"/>
    <w:semiHidden/>
    <w:locked/>
    <w:rsid w:val="00117B4A"/>
    <w:rPr>
      <w:rFonts w:cs="Times New Roman"/>
      <w:sz w:val="2"/>
      <w:lang w:val="en-GB" w:eastAsia="en-GB"/>
    </w:rPr>
  </w:style>
  <w:style w:type="paragraph" w:customStyle="1" w:styleId="CharCharChar">
    <w:name w:val="Char Char Char"/>
    <w:basedOn w:val="Normal"/>
    <w:next w:val="Normal"/>
    <w:rsid w:val="00250184"/>
    <w:pPr>
      <w:spacing w:after="160" w:line="240" w:lineRule="exact"/>
      <w:jc w:val="left"/>
    </w:pPr>
    <w:rPr>
      <w:rFonts w:ascii="Tahoma" w:hAnsi="Tahoma"/>
      <w:lang w:val="en-US" w:eastAsia="en-US"/>
    </w:rPr>
  </w:style>
  <w:style w:type="paragraph" w:styleId="ListParagraph">
    <w:name w:val="List Paragraph"/>
    <w:aliases w:val="List Bullet Mary,List Paragraph (numbered (a)),Indent Paragraph,Numbered List Paragraph,Colorful List - Accent 11,body bullets,LIST OF TABLES.,List Paragraph1,WB List Paragraph"/>
    <w:basedOn w:val="Normal"/>
    <w:link w:val="ListParagraphChar"/>
    <w:uiPriority w:val="34"/>
    <w:qFormat/>
    <w:rsid w:val="00412CCE"/>
    <w:pPr>
      <w:ind w:left="720"/>
      <w:contextualSpacing/>
    </w:pPr>
  </w:style>
  <w:style w:type="character" w:styleId="CommentReference">
    <w:name w:val="annotation reference"/>
    <w:rsid w:val="00284558"/>
    <w:rPr>
      <w:rFonts w:cs="Times New Roman"/>
      <w:sz w:val="16"/>
      <w:szCs w:val="16"/>
    </w:rPr>
  </w:style>
  <w:style w:type="paragraph" w:styleId="CommentSubject">
    <w:name w:val="annotation subject"/>
    <w:basedOn w:val="CommentText"/>
    <w:next w:val="CommentText"/>
    <w:link w:val="CommentSubjectChar"/>
    <w:rsid w:val="00284558"/>
    <w:rPr>
      <w:b/>
      <w:bCs/>
    </w:rPr>
  </w:style>
  <w:style w:type="character" w:customStyle="1" w:styleId="CommentSubjectChar">
    <w:name w:val="Comment Subject Char"/>
    <w:basedOn w:val="CommentTextChar"/>
    <w:link w:val="CommentSubject"/>
    <w:locked/>
    <w:rsid w:val="00284558"/>
    <w:rPr>
      <w:rFonts w:cs="Times New Roman"/>
      <w:lang w:val="en-GB" w:eastAsia="en-GB"/>
    </w:rPr>
  </w:style>
  <w:style w:type="paragraph" w:styleId="TOCHeading">
    <w:name w:val="TOC Heading"/>
    <w:basedOn w:val="Normal"/>
    <w:next w:val="Normal"/>
    <w:qFormat/>
    <w:rsid w:val="00E73100"/>
    <w:pPr>
      <w:keepNext/>
      <w:spacing w:before="240"/>
      <w:jc w:val="center"/>
    </w:pPr>
    <w:rPr>
      <w:b/>
      <w:lang w:eastAsia="en-US"/>
    </w:rPr>
  </w:style>
  <w:style w:type="paragraph" w:customStyle="1" w:styleId="Annexetitreacte">
    <w:name w:val="Annexe titre (acte)"/>
    <w:basedOn w:val="Normal"/>
    <w:next w:val="Normal"/>
    <w:rsid w:val="003C3BA2"/>
    <w:pPr>
      <w:spacing w:before="120" w:after="120"/>
      <w:jc w:val="center"/>
    </w:pPr>
    <w:rPr>
      <w:b/>
      <w:u w:val="single"/>
      <w:lang w:eastAsia="en-US"/>
    </w:rPr>
  </w:style>
  <w:style w:type="paragraph" w:customStyle="1" w:styleId="ManualHeading2">
    <w:name w:val="Manual Heading 2"/>
    <w:basedOn w:val="Heading2"/>
    <w:next w:val="Normal"/>
    <w:rsid w:val="003C3BA2"/>
    <w:pPr>
      <w:tabs>
        <w:tab w:val="num" w:pos="0"/>
        <w:tab w:val="num" w:pos="851"/>
      </w:tabs>
      <w:spacing w:before="120" w:after="120"/>
      <w:ind w:left="851" w:hanging="851"/>
    </w:pPr>
    <w:rPr>
      <w:lang w:eastAsia="en-US"/>
    </w:rPr>
  </w:style>
  <w:style w:type="paragraph" w:customStyle="1" w:styleId="Tiret0">
    <w:name w:val="Tiret 0"/>
    <w:basedOn w:val="Normal"/>
    <w:rsid w:val="003C3BA2"/>
    <w:pPr>
      <w:spacing w:before="120" w:after="120"/>
      <w:ind w:left="851" w:hanging="851"/>
    </w:pPr>
    <w:rPr>
      <w:lang w:eastAsia="en-US"/>
    </w:rPr>
  </w:style>
  <w:style w:type="character" w:styleId="PageNumber">
    <w:name w:val="page number"/>
    <w:basedOn w:val="DefaultParagraphFont"/>
    <w:locked/>
    <w:rsid w:val="001A381F"/>
  </w:style>
  <w:style w:type="table" w:customStyle="1" w:styleId="TableGrid1">
    <w:name w:val="Table Grid1"/>
    <w:basedOn w:val="TableNormal"/>
    <w:next w:val="TableGrid"/>
    <w:uiPriority w:val="59"/>
    <w:rsid w:val="001C2338"/>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F6F49"/>
    <w:rPr>
      <w:rFonts w:ascii="Calibri" w:hAnsi="Calibri"/>
      <w:sz w:val="22"/>
      <w:szCs w:val="22"/>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Clara1">
    <w:name w:val="Tabela com Grelha Clara1"/>
    <w:basedOn w:val="TableNormal"/>
    <w:uiPriority w:val="40"/>
    <w:rsid w:val="00311C2F"/>
    <w:rPr>
      <w:rFonts w:ascii="Calibri" w:eastAsia="Calibri" w:hAnsi="Calibri"/>
      <w:sz w:val="24"/>
      <w:szCs w:val="24"/>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Bodytext20">
    <w:name w:val="Body text|2_"/>
    <w:link w:val="Bodytext21"/>
    <w:rsid w:val="0054373A"/>
    <w:rPr>
      <w:shd w:val="clear" w:color="auto" w:fill="FFFFFF"/>
    </w:rPr>
  </w:style>
  <w:style w:type="paragraph" w:customStyle="1" w:styleId="Bodytext21">
    <w:name w:val="Body text|2"/>
    <w:basedOn w:val="Normal"/>
    <w:link w:val="Bodytext20"/>
    <w:qFormat/>
    <w:rsid w:val="0054373A"/>
    <w:pPr>
      <w:widowControl w:val="0"/>
      <w:shd w:val="clear" w:color="auto" w:fill="FFFFFF"/>
      <w:spacing w:before="280" w:line="259" w:lineRule="exact"/>
      <w:ind w:hanging="600"/>
    </w:pPr>
    <w:rPr>
      <w:sz w:val="20"/>
    </w:rPr>
  </w:style>
  <w:style w:type="paragraph" w:customStyle="1" w:styleId="Default">
    <w:name w:val="Default"/>
    <w:rsid w:val="0054373A"/>
    <w:pPr>
      <w:autoSpaceDE w:val="0"/>
      <w:autoSpaceDN w:val="0"/>
      <w:adjustRightInd w:val="0"/>
    </w:pPr>
    <w:rPr>
      <w:color w:val="000000"/>
      <w:sz w:val="24"/>
      <w:szCs w:val="24"/>
      <w:lang w:val="en-GB" w:eastAsia="en-GB"/>
    </w:rPr>
  </w:style>
  <w:style w:type="table" w:customStyle="1" w:styleId="TableGrid3">
    <w:name w:val="Table Grid3"/>
    <w:basedOn w:val="TableNormal"/>
    <w:next w:val="TableGrid"/>
    <w:uiPriority w:val="59"/>
    <w:rsid w:val="008C5D0C"/>
    <w:rPr>
      <w:rFonts w:ascii="Calibri" w:hAnsi="Calibri"/>
      <w:sz w:val="22"/>
      <w:szCs w:val="22"/>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Flag">
    <w:name w:val="Z_Flag"/>
    <w:basedOn w:val="Normal"/>
    <w:next w:val="Normal"/>
    <w:uiPriority w:val="99"/>
    <w:semiHidden/>
    <w:rsid w:val="00EC6328"/>
    <w:pPr>
      <w:widowControl w:val="0"/>
      <w:spacing w:after="0"/>
      <w:ind w:right="85"/>
    </w:pPr>
    <w:rPr>
      <w:rFonts w:ascii="Arial" w:hAnsi="Arial"/>
      <w:lang w:val="fr-BE" w:eastAsia="fr-BE"/>
    </w:rPr>
  </w:style>
  <w:style w:type="character" w:customStyle="1" w:styleId="ListParagraphChar">
    <w:name w:val="List Paragraph Char"/>
    <w:aliases w:val="List Bullet Mary Char,List Paragraph (numbered (a)) Char,Indent Paragraph Char,Numbered List Paragraph Char,Colorful List - Accent 11 Char,body bullets Char,LIST OF TABLES. Char,List Paragraph1 Char,WB List Paragraph Char"/>
    <w:link w:val="ListParagraph"/>
    <w:uiPriority w:val="34"/>
    <w:locked/>
    <w:rsid w:val="00EC6328"/>
    <w:rPr>
      <w:sz w:val="24"/>
    </w:rPr>
  </w:style>
  <w:style w:type="paragraph" w:customStyle="1" w:styleId="ql-align-justify">
    <w:name w:val="ql-align-justify"/>
    <w:basedOn w:val="Normal"/>
    <w:rsid w:val="00EC6328"/>
    <w:pPr>
      <w:spacing w:before="100" w:beforeAutospacing="1" w:after="100" w:afterAutospacing="1"/>
      <w:jc w:val="left"/>
    </w:pPr>
    <w:rPr>
      <w:szCs w:val="24"/>
      <w:lang w:val="fr-BE" w:eastAsia="fr-BE"/>
    </w:rPr>
  </w:style>
  <w:style w:type="table" w:customStyle="1" w:styleId="TableGrid4">
    <w:name w:val="Table Grid4"/>
    <w:basedOn w:val="TableNormal"/>
    <w:next w:val="TableGrid"/>
    <w:uiPriority w:val="39"/>
    <w:rsid w:val="00185D8B"/>
    <w:pPr>
      <w:spacing w:after="240"/>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070DD2"/>
    <w:rPr>
      <w:color w:val="605E5C"/>
      <w:shd w:val="clear" w:color="auto" w:fill="E1DFDD"/>
    </w:rPr>
  </w:style>
  <w:style w:type="character" w:customStyle="1" w:styleId="Bodytext4SmallCaps">
    <w:name w:val="Body text|4 + Small Caps"/>
    <w:semiHidden/>
    <w:unhideWhenUsed/>
    <w:rsid w:val="00A6430E"/>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Bodytext211ptBold">
    <w:name w:val="Body text|2 + 11 pt;Bold"/>
    <w:semiHidden/>
    <w:unhideWhenUsed/>
    <w:rsid w:val="00A6430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4">
    <w:name w:val="Body text|4"/>
    <w:semiHidden/>
    <w:unhideWhenUsed/>
    <w:rsid w:val="00A6430E"/>
    <w:rPr>
      <w:rFonts w:ascii="Times New Roman" w:eastAsia="Times New Roman" w:hAnsi="Times New Roman" w:cs="Times New Roman"/>
      <w:b/>
      <w:bCs/>
      <w:i w:val="0"/>
      <w:iCs w:val="0"/>
      <w:smallCaps w:val="0"/>
      <w:strike w:val="0"/>
      <w:color w:val="000000"/>
      <w:spacing w:val="0"/>
      <w:w w:val="100"/>
      <w:position w:val="0"/>
      <w:sz w:val="22"/>
      <w:szCs w:val="22"/>
      <w:u w:val="single"/>
      <w:lang w:val="en-US" w:eastAsia="en-US" w:bidi="en-US"/>
    </w:rPr>
  </w:style>
  <w:style w:type="character" w:customStyle="1" w:styleId="Bodytext410ptNotBold">
    <w:name w:val="Body text|4 + 10 pt;Not Bold"/>
    <w:semiHidden/>
    <w:unhideWhenUsed/>
    <w:rsid w:val="00A6430E"/>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28pt">
    <w:name w:val="Body text|2 + 8 pt"/>
    <w:semiHidden/>
    <w:unhideWhenUsed/>
    <w:rsid w:val="00A6430E"/>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lt-LT" w:eastAsia="lt-LT" w:bidi="lt-LT"/>
    </w:rPr>
  </w:style>
  <w:style w:type="character" w:styleId="Strong">
    <w:name w:val="Strong"/>
    <w:qFormat/>
    <w:locked/>
    <w:rsid w:val="00A6430E"/>
    <w:rPr>
      <w:b/>
    </w:rPr>
  </w:style>
  <w:style w:type="character" w:customStyle="1" w:styleId="Bodytext40">
    <w:name w:val="Body text|4_"/>
    <w:rsid w:val="00A73BA5"/>
    <w:rPr>
      <w:b/>
      <w:bCs/>
      <w:sz w:val="22"/>
      <w:szCs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7985">
      <w:bodyDiv w:val="1"/>
      <w:marLeft w:val="0"/>
      <w:marRight w:val="0"/>
      <w:marTop w:val="0"/>
      <w:marBottom w:val="0"/>
      <w:divBdr>
        <w:top w:val="none" w:sz="0" w:space="0" w:color="auto"/>
        <w:left w:val="none" w:sz="0" w:space="0" w:color="auto"/>
        <w:bottom w:val="none" w:sz="0" w:space="0" w:color="auto"/>
        <w:right w:val="none" w:sz="0" w:space="0" w:color="auto"/>
      </w:divBdr>
    </w:div>
    <w:div w:id="138693061">
      <w:bodyDiv w:val="1"/>
      <w:marLeft w:val="0"/>
      <w:marRight w:val="0"/>
      <w:marTop w:val="0"/>
      <w:marBottom w:val="0"/>
      <w:divBdr>
        <w:top w:val="none" w:sz="0" w:space="0" w:color="auto"/>
        <w:left w:val="none" w:sz="0" w:space="0" w:color="auto"/>
        <w:bottom w:val="none" w:sz="0" w:space="0" w:color="auto"/>
        <w:right w:val="none" w:sz="0" w:space="0" w:color="auto"/>
      </w:divBdr>
    </w:div>
    <w:div w:id="329721165">
      <w:bodyDiv w:val="1"/>
      <w:marLeft w:val="0"/>
      <w:marRight w:val="0"/>
      <w:marTop w:val="0"/>
      <w:marBottom w:val="0"/>
      <w:divBdr>
        <w:top w:val="none" w:sz="0" w:space="0" w:color="auto"/>
        <w:left w:val="none" w:sz="0" w:space="0" w:color="auto"/>
        <w:bottom w:val="none" w:sz="0" w:space="0" w:color="auto"/>
        <w:right w:val="none" w:sz="0" w:space="0" w:color="auto"/>
      </w:divBdr>
    </w:div>
    <w:div w:id="376320994">
      <w:bodyDiv w:val="1"/>
      <w:marLeft w:val="0"/>
      <w:marRight w:val="0"/>
      <w:marTop w:val="0"/>
      <w:marBottom w:val="0"/>
      <w:divBdr>
        <w:top w:val="none" w:sz="0" w:space="0" w:color="auto"/>
        <w:left w:val="none" w:sz="0" w:space="0" w:color="auto"/>
        <w:bottom w:val="none" w:sz="0" w:space="0" w:color="auto"/>
        <w:right w:val="none" w:sz="0" w:space="0" w:color="auto"/>
      </w:divBdr>
    </w:div>
    <w:div w:id="533923434">
      <w:bodyDiv w:val="1"/>
      <w:marLeft w:val="0"/>
      <w:marRight w:val="0"/>
      <w:marTop w:val="0"/>
      <w:marBottom w:val="0"/>
      <w:divBdr>
        <w:top w:val="none" w:sz="0" w:space="0" w:color="auto"/>
        <w:left w:val="none" w:sz="0" w:space="0" w:color="auto"/>
        <w:bottom w:val="none" w:sz="0" w:space="0" w:color="auto"/>
        <w:right w:val="none" w:sz="0" w:space="0" w:color="auto"/>
      </w:divBdr>
    </w:div>
    <w:div w:id="891770190">
      <w:bodyDiv w:val="1"/>
      <w:marLeft w:val="0"/>
      <w:marRight w:val="0"/>
      <w:marTop w:val="0"/>
      <w:marBottom w:val="0"/>
      <w:divBdr>
        <w:top w:val="none" w:sz="0" w:space="0" w:color="auto"/>
        <w:left w:val="none" w:sz="0" w:space="0" w:color="auto"/>
        <w:bottom w:val="none" w:sz="0" w:space="0" w:color="auto"/>
        <w:right w:val="none" w:sz="0" w:space="0" w:color="auto"/>
      </w:divBdr>
    </w:div>
    <w:div w:id="975835488">
      <w:bodyDiv w:val="1"/>
      <w:marLeft w:val="0"/>
      <w:marRight w:val="0"/>
      <w:marTop w:val="0"/>
      <w:marBottom w:val="0"/>
      <w:divBdr>
        <w:top w:val="none" w:sz="0" w:space="0" w:color="auto"/>
        <w:left w:val="none" w:sz="0" w:space="0" w:color="auto"/>
        <w:bottom w:val="none" w:sz="0" w:space="0" w:color="auto"/>
        <w:right w:val="none" w:sz="0" w:space="0" w:color="auto"/>
      </w:divBdr>
      <w:divsChild>
        <w:div w:id="309601131">
          <w:marLeft w:val="0"/>
          <w:marRight w:val="0"/>
          <w:marTop w:val="0"/>
          <w:marBottom w:val="0"/>
          <w:divBdr>
            <w:top w:val="none" w:sz="0" w:space="0" w:color="auto"/>
            <w:left w:val="none" w:sz="0" w:space="0" w:color="auto"/>
            <w:bottom w:val="none" w:sz="0" w:space="0" w:color="auto"/>
            <w:right w:val="none" w:sz="0" w:space="0" w:color="auto"/>
          </w:divBdr>
        </w:div>
        <w:div w:id="1571886550">
          <w:marLeft w:val="0"/>
          <w:marRight w:val="0"/>
          <w:marTop w:val="0"/>
          <w:marBottom w:val="0"/>
          <w:divBdr>
            <w:top w:val="none" w:sz="0" w:space="0" w:color="auto"/>
            <w:left w:val="none" w:sz="0" w:space="0" w:color="auto"/>
            <w:bottom w:val="none" w:sz="0" w:space="0" w:color="auto"/>
            <w:right w:val="none" w:sz="0" w:space="0" w:color="auto"/>
          </w:divBdr>
        </w:div>
      </w:divsChild>
    </w:div>
    <w:div w:id="1056971953">
      <w:bodyDiv w:val="1"/>
      <w:marLeft w:val="0"/>
      <w:marRight w:val="0"/>
      <w:marTop w:val="0"/>
      <w:marBottom w:val="0"/>
      <w:divBdr>
        <w:top w:val="none" w:sz="0" w:space="0" w:color="auto"/>
        <w:left w:val="none" w:sz="0" w:space="0" w:color="auto"/>
        <w:bottom w:val="none" w:sz="0" w:space="0" w:color="auto"/>
        <w:right w:val="none" w:sz="0" w:space="0" w:color="auto"/>
      </w:divBdr>
    </w:div>
    <w:div w:id="1314604735">
      <w:bodyDiv w:val="1"/>
      <w:marLeft w:val="0"/>
      <w:marRight w:val="0"/>
      <w:marTop w:val="0"/>
      <w:marBottom w:val="0"/>
      <w:divBdr>
        <w:top w:val="none" w:sz="0" w:space="0" w:color="auto"/>
        <w:left w:val="none" w:sz="0" w:space="0" w:color="auto"/>
        <w:bottom w:val="none" w:sz="0" w:space="0" w:color="auto"/>
        <w:right w:val="none" w:sz="0" w:space="0" w:color="auto"/>
      </w:divBdr>
      <w:divsChild>
        <w:div w:id="108167099">
          <w:marLeft w:val="0"/>
          <w:marRight w:val="0"/>
          <w:marTop w:val="0"/>
          <w:marBottom w:val="0"/>
          <w:divBdr>
            <w:top w:val="none" w:sz="0" w:space="0" w:color="auto"/>
            <w:left w:val="none" w:sz="0" w:space="0" w:color="auto"/>
            <w:bottom w:val="none" w:sz="0" w:space="0" w:color="auto"/>
            <w:right w:val="none" w:sz="0" w:space="0" w:color="auto"/>
          </w:divBdr>
        </w:div>
        <w:div w:id="1326013440">
          <w:marLeft w:val="0"/>
          <w:marRight w:val="0"/>
          <w:marTop w:val="0"/>
          <w:marBottom w:val="0"/>
          <w:divBdr>
            <w:top w:val="none" w:sz="0" w:space="0" w:color="auto"/>
            <w:left w:val="none" w:sz="0" w:space="0" w:color="auto"/>
            <w:bottom w:val="none" w:sz="0" w:space="0" w:color="auto"/>
            <w:right w:val="none" w:sz="0" w:space="0" w:color="auto"/>
          </w:divBdr>
        </w:div>
      </w:divsChild>
    </w:div>
    <w:div w:id="1412384682">
      <w:bodyDiv w:val="1"/>
      <w:marLeft w:val="0"/>
      <w:marRight w:val="0"/>
      <w:marTop w:val="0"/>
      <w:marBottom w:val="0"/>
      <w:divBdr>
        <w:top w:val="none" w:sz="0" w:space="0" w:color="auto"/>
        <w:left w:val="none" w:sz="0" w:space="0" w:color="auto"/>
        <w:bottom w:val="none" w:sz="0" w:space="0" w:color="auto"/>
        <w:right w:val="none" w:sz="0" w:space="0" w:color="auto"/>
      </w:divBdr>
    </w:div>
    <w:div w:id="1426341436">
      <w:bodyDiv w:val="1"/>
      <w:marLeft w:val="0"/>
      <w:marRight w:val="0"/>
      <w:marTop w:val="0"/>
      <w:marBottom w:val="0"/>
      <w:divBdr>
        <w:top w:val="none" w:sz="0" w:space="0" w:color="auto"/>
        <w:left w:val="none" w:sz="0" w:space="0" w:color="auto"/>
        <w:bottom w:val="none" w:sz="0" w:space="0" w:color="auto"/>
        <w:right w:val="none" w:sz="0" w:space="0" w:color="auto"/>
      </w:divBdr>
    </w:div>
    <w:div w:id="1442795940">
      <w:bodyDiv w:val="1"/>
      <w:marLeft w:val="0"/>
      <w:marRight w:val="0"/>
      <w:marTop w:val="0"/>
      <w:marBottom w:val="0"/>
      <w:divBdr>
        <w:top w:val="none" w:sz="0" w:space="0" w:color="auto"/>
        <w:left w:val="none" w:sz="0" w:space="0" w:color="auto"/>
        <w:bottom w:val="none" w:sz="0" w:space="0" w:color="auto"/>
        <w:right w:val="none" w:sz="0" w:space="0" w:color="auto"/>
      </w:divBdr>
    </w:div>
    <w:div w:id="1492794789">
      <w:bodyDiv w:val="1"/>
      <w:marLeft w:val="0"/>
      <w:marRight w:val="0"/>
      <w:marTop w:val="0"/>
      <w:marBottom w:val="0"/>
      <w:divBdr>
        <w:top w:val="none" w:sz="0" w:space="0" w:color="auto"/>
        <w:left w:val="none" w:sz="0" w:space="0" w:color="auto"/>
        <w:bottom w:val="none" w:sz="0" w:space="0" w:color="auto"/>
        <w:right w:val="none" w:sz="0" w:space="0" w:color="auto"/>
      </w:divBdr>
    </w:div>
    <w:div w:id="1593780742">
      <w:bodyDiv w:val="1"/>
      <w:marLeft w:val="0"/>
      <w:marRight w:val="0"/>
      <w:marTop w:val="0"/>
      <w:marBottom w:val="0"/>
      <w:divBdr>
        <w:top w:val="none" w:sz="0" w:space="0" w:color="auto"/>
        <w:left w:val="none" w:sz="0" w:space="0" w:color="auto"/>
        <w:bottom w:val="none" w:sz="0" w:space="0" w:color="auto"/>
        <w:right w:val="none" w:sz="0" w:space="0" w:color="auto"/>
      </w:divBdr>
    </w:div>
    <w:div w:id="1608656404">
      <w:bodyDiv w:val="1"/>
      <w:marLeft w:val="0"/>
      <w:marRight w:val="0"/>
      <w:marTop w:val="0"/>
      <w:marBottom w:val="0"/>
      <w:divBdr>
        <w:top w:val="none" w:sz="0" w:space="0" w:color="auto"/>
        <w:left w:val="none" w:sz="0" w:space="0" w:color="auto"/>
        <w:bottom w:val="none" w:sz="0" w:space="0" w:color="auto"/>
        <w:right w:val="none" w:sz="0" w:space="0" w:color="auto"/>
      </w:divBdr>
    </w:div>
    <w:div w:id="1735273151">
      <w:bodyDiv w:val="1"/>
      <w:marLeft w:val="0"/>
      <w:marRight w:val="0"/>
      <w:marTop w:val="0"/>
      <w:marBottom w:val="0"/>
      <w:divBdr>
        <w:top w:val="none" w:sz="0" w:space="0" w:color="auto"/>
        <w:left w:val="none" w:sz="0" w:space="0" w:color="auto"/>
        <w:bottom w:val="none" w:sz="0" w:space="0" w:color="auto"/>
        <w:right w:val="none" w:sz="0" w:space="0" w:color="auto"/>
      </w:divBdr>
    </w:div>
    <w:div w:id="1792095368">
      <w:bodyDiv w:val="1"/>
      <w:marLeft w:val="0"/>
      <w:marRight w:val="0"/>
      <w:marTop w:val="0"/>
      <w:marBottom w:val="0"/>
      <w:divBdr>
        <w:top w:val="none" w:sz="0" w:space="0" w:color="auto"/>
        <w:left w:val="none" w:sz="0" w:space="0" w:color="auto"/>
        <w:bottom w:val="none" w:sz="0" w:space="0" w:color="auto"/>
        <w:right w:val="none" w:sz="0" w:space="0" w:color="auto"/>
      </w:divBdr>
    </w:div>
    <w:div w:id="1902013438">
      <w:bodyDiv w:val="1"/>
      <w:marLeft w:val="0"/>
      <w:marRight w:val="0"/>
      <w:marTop w:val="0"/>
      <w:marBottom w:val="0"/>
      <w:divBdr>
        <w:top w:val="none" w:sz="0" w:space="0" w:color="auto"/>
        <w:left w:val="none" w:sz="0" w:space="0" w:color="auto"/>
        <w:bottom w:val="none" w:sz="0" w:space="0" w:color="auto"/>
        <w:right w:val="none" w:sz="0" w:space="0" w:color="auto"/>
      </w:divBdr>
    </w:div>
    <w:div w:id="203661693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s://fpi.ec.europa.eu/system/files/2025-11/EOM_Implementation_Privacy_Statement_2025.pdf"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http://eeas.europa.eu/eueom/become-an-observer/election-roster/index%20en.ht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gate.ec.europa.eu/eom/roster/home" TargetMode="External"/><Relationship Id="rId14" Type="http://schemas.openxmlformats.org/officeDocument/2006/relationships/image" Target="media/image5.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e.int/en/web/common-european-framework-reference-languages/table-1-cefr-3.3-common-reference-levels-global-sca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697E0-E050-4E5A-BBD4-9652FB9D9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0</TotalTime>
  <Pages>17</Pages>
  <Words>12380</Words>
  <Characters>7057</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lpstr>
    </vt:vector>
  </TitlesOfParts>
  <Company>European Commission</Company>
  <LinksUpToDate>false</LinksUpToDate>
  <CharactersWithSpaces>19399</CharactersWithSpaces>
  <SharedDoc>false</SharedDoc>
  <HLinks>
    <vt:vector size="78" baseType="variant">
      <vt:variant>
        <vt:i4>393310</vt:i4>
      </vt:variant>
      <vt:variant>
        <vt:i4>33</vt:i4>
      </vt:variant>
      <vt:variant>
        <vt:i4>0</vt:i4>
      </vt:variant>
      <vt:variant>
        <vt:i4>5</vt:i4>
      </vt:variant>
      <vt:variant>
        <vt:lpwstr>http://ec.europa.eu/dpo-register</vt:lpwstr>
      </vt:variant>
      <vt:variant>
        <vt:lpwstr/>
      </vt:variant>
      <vt:variant>
        <vt:i4>1835128</vt:i4>
      </vt:variant>
      <vt:variant>
        <vt:i4>30</vt:i4>
      </vt:variant>
      <vt:variant>
        <vt:i4>0</vt:i4>
      </vt:variant>
      <vt:variant>
        <vt:i4>5</vt:i4>
      </vt:variant>
      <vt:variant>
        <vt:lpwstr>mailto:edps@edps.europa.eu</vt:lpwstr>
      </vt:variant>
      <vt:variant>
        <vt:lpwstr/>
      </vt:variant>
      <vt:variant>
        <vt:i4>7340038</vt:i4>
      </vt:variant>
      <vt:variant>
        <vt:i4>27</vt:i4>
      </vt:variant>
      <vt:variant>
        <vt:i4>0</vt:i4>
      </vt:variant>
      <vt:variant>
        <vt:i4>5</vt:i4>
      </vt:variant>
      <vt:variant>
        <vt:lpwstr>mailto:DATA-PROTECTION-OFFICER@ec.europa.eu</vt:lpwstr>
      </vt:variant>
      <vt:variant>
        <vt:lpwstr/>
      </vt:variant>
      <vt:variant>
        <vt:i4>6750236</vt:i4>
      </vt:variant>
      <vt:variant>
        <vt:i4>24</vt:i4>
      </vt:variant>
      <vt:variant>
        <vt:i4>0</vt:i4>
      </vt:variant>
      <vt:variant>
        <vt:i4>5</vt:i4>
      </vt:variant>
      <vt:variant>
        <vt:lpwstr>mailto:FPI-DATA-PROTECTION@ec.europa.eu</vt:lpwstr>
      </vt:variant>
      <vt:variant>
        <vt:lpwstr/>
      </vt:variant>
      <vt:variant>
        <vt:i4>7733289</vt:i4>
      </vt:variant>
      <vt:variant>
        <vt:i4>21</vt:i4>
      </vt:variant>
      <vt:variant>
        <vt:i4>0</vt:i4>
      </vt:variant>
      <vt:variant>
        <vt:i4>5</vt:i4>
      </vt:variant>
      <vt:variant>
        <vt:lpwstr>https://eur-lex.europa.eu/legal-content/EN/TXT/PDF/?uri=CELEX:32014R0235&amp;qid=1564755780090&amp;from=EN</vt:lpwstr>
      </vt:variant>
      <vt:variant>
        <vt:lpwstr/>
      </vt:variant>
      <vt:variant>
        <vt:i4>6553715</vt:i4>
      </vt:variant>
      <vt:variant>
        <vt:i4>18</vt:i4>
      </vt:variant>
      <vt:variant>
        <vt:i4>0</vt:i4>
      </vt:variant>
      <vt:variant>
        <vt:i4>5</vt:i4>
      </vt:variant>
      <vt:variant>
        <vt:lpwstr>https://eur-lex.europa.eu/legal-content/EN/TXT/?uri=celex%3A32016R0679</vt:lpwstr>
      </vt:variant>
      <vt:variant>
        <vt:lpwstr/>
      </vt:variant>
      <vt:variant>
        <vt:i4>7995493</vt:i4>
      </vt:variant>
      <vt:variant>
        <vt:i4>15</vt:i4>
      </vt:variant>
      <vt:variant>
        <vt:i4>0</vt:i4>
      </vt:variant>
      <vt:variant>
        <vt:i4>5</vt:i4>
      </vt:variant>
      <vt:variant>
        <vt:lpwstr>https://eur-lex.europa.eu/legal-content/EN/TXT/?qid=1548093747090&amp;uri=CELEX:32017D0046</vt:lpwstr>
      </vt:variant>
      <vt:variant>
        <vt:lpwstr/>
      </vt:variant>
      <vt:variant>
        <vt:i4>7733289</vt:i4>
      </vt:variant>
      <vt:variant>
        <vt:i4>12</vt:i4>
      </vt:variant>
      <vt:variant>
        <vt:i4>0</vt:i4>
      </vt:variant>
      <vt:variant>
        <vt:i4>5</vt:i4>
      </vt:variant>
      <vt:variant>
        <vt:lpwstr>https://eur-lex.europa.eu/legal-content/EN/TXT/PDF/?uri=CELEX:32014R0235&amp;qid=1564755780090&amp;from=EN</vt:lpwstr>
      </vt:variant>
      <vt:variant>
        <vt:lpwstr/>
      </vt:variant>
      <vt:variant>
        <vt:i4>7340034</vt:i4>
      </vt:variant>
      <vt:variant>
        <vt:i4>9</vt:i4>
      </vt:variant>
      <vt:variant>
        <vt:i4>0</vt:i4>
      </vt:variant>
      <vt:variant>
        <vt:i4>5</vt:i4>
      </vt:variant>
      <vt:variant>
        <vt:lpwstr>https://eur-lex.europa.eu/legal-content/EN/TXT/?uri=uriserv:OJ.L_.2018.295.01.0039.01.ENG&amp;toc=OJ:L:2018:295:TOC</vt:lpwstr>
      </vt:variant>
      <vt:variant>
        <vt:lpwstr/>
      </vt:variant>
      <vt:variant>
        <vt:i4>65634</vt:i4>
      </vt:variant>
      <vt:variant>
        <vt:i4>6</vt:i4>
      </vt:variant>
      <vt:variant>
        <vt:i4>0</vt:i4>
      </vt:variant>
      <vt:variant>
        <vt:i4>5</vt:i4>
      </vt:variant>
      <vt:variant>
        <vt:lpwstr>mailto:FPI-EUEOM-APPLICATIONS@ec.europa.eu</vt:lpwstr>
      </vt:variant>
      <vt:variant>
        <vt:lpwstr/>
      </vt:variant>
      <vt:variant>
        <vt:i4>6225927</vt:i4>
      </vt:variant>
      <vt:variant>
        <vt:i4>3</vt:i4>
      </vt:variant>
      <vt:variant>
        <vt:i4>0</vt:i4>
      </vt:variant>
      <vt:variant>
        <vt:i4>5</vt:i4>
      </vt:variant>
      <vt:variant>
        <vt:lpwstr>https://webgate.ec.europa.eu/eom/roster/home</vt:lpwstr>
      </vt:variant>
      <vt:variant>
        <vt:lpwstr/>
      </vt:variant>
      <vt:variant>
        <vt:i4>6225927</vt:i4>
      </vt:variant>
      <vt:variant>
        <vt:i4>0</vt:i4>
      </vt:variant>
      <vt:variant>
        <vt:i4>0</vt:i4>
      </vt:variant>
      <vt:variant>
        <vt:i4>5</vt:i4>
      </vt:variant>
      <vt:variant>
        <vt:lpwstr>https://webgate.ec.europa.eu/eom/roster/home</vt:lpwstr>
      </vt:variant>
      <vt:variant>
        <vt:lpwstr/>
      </vt:variant>
      <vt:variant>
        <vt:i4>4915230</vt:i4>
      </vt:variant>
      <vt:variant>
        <vt:i4>0</vt:i4>
      </vt:variant>
      <vt:variant>
        <vt:i4>0</vt:i4>
      </vt:variant>
      <vt:variant>
        <vt:i4>5</vt:i4>
      </vt:variant>
      <vt:variant>
        <vt:lpwstr>https://ec.europa.eu/eusurvey/files/8a87d2f5-aba8-4272-b8f1-4922fe12c425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Francesco DE ANGELIS</dc:creator>
  <cp:keywords>EL3</cp:keywords>
  <dc:description/>
  <cp:lastModifiedBy>Jelena Puncule</cp:lastModifiedBy>
  <cp:revision>2</cp:revision>
  <cp:lastPrinted>2018-03-20T17:25:00Z</cp:lastPrinted>
  <dcterms:created xsi:type="dcterms:W3CDTF">2026-09-28T08:32:00Z</dcterms:created>
  <dcterms:modified xsi:type="dcterms:W3CDTF">2026-09-28T08:32:00Z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3.9</vt:lpwstr>
  </property>
  <property fmtid="{D5CDD505-2E9C-101B-9397-08002B2CF9AE}" pid="3" name="Created using">
    <vt:lpwstr>3.9</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NewReviewCycle">
    <vt:lpwstr/>
  </property>
  <property fmtid="{D5CDD505-2E9C-101B-9397-08002B2CF9AE}" pid="7" name="ELDocType">
    <vt:lpwstr>NOT.DOT</vt:lpwstr>
  </property>
  <property fmtid="{D5CDD505-2E9C-101B-9397-08002B2CF9AE}" pid="8" name="Base Target">
    <vt:lpwstr>_blank</vt:lpwstr>
  </property>
  <property fmtid="{D5CDD505-2E9C-101B-9397-08002B2CF9AE}" pid="9" name="MSIP_Label_6bd9ddd1-4d20-43f6-abfa-fc3c07406f94_Enabled">
    <vt:lpwstr>true</vt:lpwstr>
  </property>
  <property fmtid="{D5CDD505-2E9C-101B-9397-08002B2CF9AE}" pid="10" name="MSIP_Label_6bd9ddd1-4d20-43f6-abfa-fc3c07406f94_SetDate">
    <vt:lpwstr>2022-11-22T12:42:13Z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dba476c3-9793-44ab-954b-115553f67c14</vt:lpwstr>
  </property>
  <property fmtid="{D5CDD505-2E9C-101B-9397-08002B2CF9AE}" pid="15" name="MSIP_Label_6bd9ddd1-4d20-43f6-abfa-fc3c07406f94_ContentBits">
    <vt:lpwstr>0</vt:lpwstr>
  </property>
</Properties>
</file>