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7B8B9C99" w:rsidR="005C6DCE" w:rsidRPr="0080358B" w:rsidRDefault="00485F22"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485F22"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2F86E347" w:rsidR="006938F5" w:rsidRDefault="00485F22" w:rsidP="006718D3">
            <w:pPr>
              <w:spacing w:after="0"/>
              <w:jc w:val="left"/>
            </w:pPr>
            <w:r>
              <w:t>MARE.D.3</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337873FD" w:rsidR="006938F5" w:rsidRDefault="00485F22" w:rsidP="006718D3">
            <w:pPr>
              <w:spacing w:after="0"/>
              <w:jc w:val="left"/>
            </w:pPr>
            <w:r>
              <w:t>116078</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28704026" w:rsidR="4EEB584D" w:rsidRDefault="00485F22" w:rsidP="14270372">
            <w:pPr>
              <w:spacing w:after="0"/>
              <w:jc w:val="left"/>
            </w:pPr>
            <w:r>
              <w:t>Q1 2027</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0E73A6CF" w:rsidR="006938F5" w:rsidRDefault="00485F22"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0E09D1A0" w:rsidR="3C2D33B5" w:rsidRDefault="00485F22" w:rsidP="14270372">
            <w:pPr>
              <w:spacing w:after="0"/>
              <w:jc w:val="left"/>
            </w:pPr>
            <w:r>
              <w:t>Brussels</w:t>
            </w:r>
          </w:p>
          <w:p w14:paraId="6B7C1AA9" w14:textId="477111E1" w:rsidR="3C2D33B5" w:rsidRDefault="00485F22" w:rsidP="14270372">
            <w:pPr>
              <w:spacing w:after="0"/>
              <w:jc w:val="left"/>
            </w:pPr>
            <w:r>
              <w:t>Bruxelles</w:t>
            </w:r>
          </w:p>
          <w:p w14:paraId="5C918E8F" w14:textId="27511805" w:rsidR="3C2D33B5" w:rsidRDefault="00485F22"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1B1BAF28" w:rsidR="006938F5" w:rsidRDefault="00485F22" w:rsidP="006718D3">
            <w:pPr>
              <w:spacing w:after="0"/>
              <w:jc w:val="left"/>
            </w:pPr>
            <w:r>
              <w:t>With allowances</w:t>
            </w:r>
          </w:p>
          <w:p w14:paraId="02E31856" w14:textId="17DA5B18" w:rsidR="006938F5" w:rsidRDefault="00485F22" w:rsidP="006718D3">
            <w:pPr>
              <w:spacing w:after="0"/>
              <w:jc w:val="left"/>
            </w:pPr>
            <w:r>
              <w:t>Avec indemnités</w:t>
            </w:r>
          </w:p>
          <w:p w14:paraId="720FD450" w14:textId="345AABA0" w:rsidR="006938F5" w:rsidRDefault="00485F22"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044C8BB5" w:rsidR="006938F5" w:rsidRDefault="00485F22" w:rsidP="006718D3">
            <w:pPr>
              <w:spacing w:after="0"/>
              <w:jc w:val="left"/>
            </w:pPr>
            <w:r>
              <w:t>Member States</w:t>
            </w:r>
          </w:p>
          <w:p w14:paraId="2A7DF233" w14:textId="0C2923E0" w:rsidR="006938F5" w:rsidRDefault="00485F22" w:rsidP="006718D3">
            <w:pPr>
              <w:spacing w:after="0"/>
              <w:jc w:val="left"/>
            </w:pPr>
            <w:r>
              <w:t>États membres</w:t>
            </w:r>
          </w:p>
          <w:p w14:paraId="13C75E2E" w14:textId="62D5993E" w:rsidR="006938F5" w:rsidRDefault="00485F22"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06943E5D" w:rsidR="006938F5" w:rsidRDefault="00485F22" w:rsidP="006718D3">
            <w:pPr>
              <w:spacing w:after="0"/>
              <w:jc w:val="left"/>
            </w:pPr>
            <w:r>
              <w:t>25/09/2026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44E4721C" w:rsidR="00A95A44" w:rsidRPr="00E61551" w:rsidRDefault="00485F22"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5563D6C7" w14:textId="77777777" w:rsidR="00485F22" w:rsidRDefault="00485F22" w:rsidP="003C1977">
      <w:pPr>
        <w:spacing w:after="0"/>
      </w:pPr>
      <w:r>
        <w:t xml:space="preserve">DG Maritime Affairs and Fisheries (DG MARE) aims to develop the potential of the European maritime economy and to secure sustainable fisheries, a stable supply of seafood, healthy seas and prosperous coastal communities - for today’s Europeans and for future generations. This involves formulating, developing and implementing the Common Fisheries Policy (CFP) - the cornerstone of our actions for a sustainable exploitation of fisheries resources - and promoting an integrated approach to all maritime policies. The DG has around 380 staff, distributed over 5 Directorates and 21 Units. </w:t>
      </w:r>
    </w:p>
    <w:p w14:paraId="38255B6A" w14:textId="77777777" w:rsidR="00485F22" w:rsidRDefault="00485F22" w:rsidP="003C1977">
      <w:pPr>
        <w:spacing w:after="0"/>
      </w:pPr>
    </w:p>
    <w:p w14:paraId="6AC3EF6F" w14:textId="77777777" w:rsidR="00485F22" w:rsidRDefault="00485F22" w:rsidP="003C1977">
      <w:pPr>
        <w:spacing w:after="0"/>
      </w:pPr>
      <w:r>
        <w:t>The wide variety of responsibilities creates an interesting and challenging working environment. Hierarchical circuits are short, and working efforts translate into tangible results with a direct impact on the ground and on stakeholders.</w:t>
      </w:r>
    </w:p>
    <w:p w14:paraId="24B98A8E" w14:textId="77777777" w:rsidR="00485F22" w:rsidRDefault="00485F22" w:rsidP="003C1977">
      <w:pPr>
        <w:spacing w:after="0"/>
      </w:pPr>
    </w:p>
    <w:p w14:paraId="4ED67B23" w14:textId="77777777" w:rsidR="00485F22" w:rsidRDefault="00485F22" w:rsidP="003C1977">
      <w:pPr>
        <w:spacing w:after="0"/>
      </w:pPr>
      <w:r>
        <w:t>Unit D3 is responsible for coordination and development of the Common Fisheries Policy (CPF) and its main structural support instrument, the European Maritime, Fisheries and Aquaculture Fund (EMFAF). Unit D3 leads on the development of legislative proposals for both the CFP and any structural support instruments. Unit D3 also ensures both internal coordination as well as coordination with other Directorates General in the Commission including the European Structural and Investment Fund (ESIF) DGs for all horizontal implementation issues. Unit D3 contributes actively to the development and the implementation of a sustainable fisheries management policy in the European Union, including managing relations with the relevant stakeholders.</w:t>
      </w:r>
    </w:p>
    <w:p w14:paraId="2444BC8A" w14:textId="3678AECB"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1C2F450" w14:textId="77777777" w:rsidR="00485F22" w:rsidRDefault="00485F22" w:rsidP="003C1977">
      <w:pPr>
        <w:spacing w:after="0"/>
      </w:pPr>
      <w:r>
        <w:t xml:space="preserve">We offer a challenging position as seconded official to provide advice and input on the implementation of the CFP, including for the various reporting obligations, evaluations, studies or reports on current implementation and future priorities.  </w:t>
      </w:r>
    </w:p>
    <w:p w14:paraId="403CF56F" w14:textId="77777777" w:rsidR="00485F22" w:rsidRDefault="00485F22" w:rsidP="003C1977">
      <w:pPr>
        <w:spacing w:after="0"/>
      </w:pPr>
    </w:p>
    <w:p w14:paraId="0A2DAB20" w14:textId="77777777" w:rsidR="00485F22" w:rsidRDefault="00485F22" w:rsidP="003C1977">
      <w:pPr>
        <w:spacing w:after="0"/>
      </w:pPr>
      <w:r>
        <w:t>This involves, in particular:</w:t>
      </w:r>
    </w:p>
    <w:p w14:paraId="56541B1A" w14:textId="77777777" w:rsidR="00485F22" w:rsidRDefault="00485F22" w:rsidP="003C1977">
      <w:pPr>
        <w:spacing w:after="0"/>
      </w:pPr>
      <w:r>
        <w:t>•</w:t>
      </w:r>
      <w:r>
        <w:tab/>
        <w:t>Contributing to the coherence in the implementation of conservation policy, in particular with regards to the CFP regulation (and secondary legislation) including liaising with other services in the DG to this end;</w:t>
      </w:r>
    </w:p>
    <w:p w14:paraId="1509076B" w14:textId="77777777" w:rsidR="00485F22" w:rsidRDefault="00485F22" w:rsidP="003C1977">
      <w:pPr>
        <w:spacing w:after="0"/>
      </w:pPr>
      <w:r>
        <w:t>•</w:t>
      </w:r>
      <w:r>
        <w:tab/>
        <w:t>Providing advice and input on the implementation of the CFP, including for the various reporting obligations of the Commission under the CFP and its financial support (EMFAF and MFF), including progress with Fmsy and state of the stocks; landing obligation, balance between fishing capacity and fishing opportunities);</w:t>
      </w:r>
    </w:p>
    <w:p w14:paraId="4D855F2D" w14:textId="77777777" w:rsidR="00485F22" w:rsidRDefault="00485F22" w:rsidP="003C1977">
      <w:pPr>
        <w:spacing w:after="0"/>
      </w:pPr>
      <w:r>
        <w:t>•</w:t>
      </w:r>
      <w:r>
        <w:tab/>
        <w:t>Contributing to the further development of the DG's policy on fisheries management, in particular, in relation to the Small Scale Coastal Fisheries fleet, and its social context in coastal communities, and the supporting policies and tools, on the basis of the 2026 evaluation of the CFP;</w:t>
      </w:r>
    </w:p>
    <w:p w14:paraId="10BC452E" w14:textId="77777777" w:rsidR="00485F22" w:rsidRDefault="00485F22" w:rsidP="003C1977">
      <w:pPr>
        <w:spacing w:after="0"/>
      </w:pPr>
      <w:r>
        <w:lastRenderedPageBreak/>
        <w:t>•</w:t>
      </w:r>
      <w:r>
        <w:tab/>
        <w:t>Providing input and expertise into the CFP-related aspects of structural policy, including the role of fisheries management;</w:t>
      </w:r>
    </w:p>
    <w:p w14:paraId="1A9FF1CA" w14:textId="77777777" w:rsidR="00485F22" w:rsidRDefault="00485F22" w:rsidP="003C1977">
      <w:pPr>
        <w:spacing w:after="0"/>
      </w:pPr>
      <w:r>
        <w:t>•</w:t>
      </w:r>
      <w:r>
        <w:tab/>
        <w:t>Contributing to the preparation of Impact Assessments, CFP legislation, implementation of the landing obligation, and species-specific files</w:t>
      </w:r>
    </w:p>
    <w:p w14:paraId="4FA38409" w14:textId="78EF97D0"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76F12E8B" w14:textId="77777777" w:rsidR="00485F22" w:rsidRDefault="00485F22" w:rsidP="00527473">
      <w:pPr>
        <w:spacing w:after="0"/>
        <w:jc w:val="left"/>
      </w:pPr>
      <w:r>
        <w:t>We look for a motivated colleague with experience in the field of fisheries management. Preferably, he/she has:</w:t>
      </w:r>
    </w:p>
    <w:p w14:paraId="287B090C" w14:textId="77777777" w:rsidR="00485F22" w:rsidRDefault="00485F22" w:rsidP="00527473">
      <w:pPr>
        <w:spacing w:after="0"/>
        <w:jc w:val="left"/>
      </w:pPr>
      <w:r>
        <w:t>-</w:t>
      </w:r>
      <w:r>
        <w:tab/>
        <w:t xml:space="preserve"> a university degree or professional training or professional experience of an equivalent level in the field(s): fisheries management, law, marine sciences, biology or environmental sciences.</w:t>
      </w:r>
    </w:p>
    <w:p w14:paraId="6DFCBB38" w14:textId="77777777" w:rsidR="00485F22" w:rsidRDefault="00485F22" w:rsidP="00527473">
      <w:pPr>
        <w:spacing w:after="0"/>
        <w:jc w:val="left"/>
      </w:pPr>
      <w:r>
        <w:t>-</w:t>
      </w:r>
      <w:r>
        <w:tab/>
        <w:t xml:space="preserve">Experience of working at a national/regional authority, research centre or international organization in relation to fisheries management and implementation of the CFP.  </w:t>
      </w:r>
    </w:p>
    <w:p w14:paraId="19D761B9" w14:textId="77777777" w:rsidR="00485F22" w:rsidRDefault="00485F22" w:rsidP="00527473">
      <w:pPr>
        <w:spacing w:after="0"/>
        <w:jc w:val="left"/>
      </w:pPr>
      <w:r>
        <w:t>-</w:t>
      </w:r>
      <w:r>
        <w:tab/>
        <w:t>Experience of working in or with the European Institutions or working to implement the EU fisheries funds would be an asset.</w:t>
      </w:r>
    </w:p>
    <w:p w14:paraId="0DE8C532" w14:textId="12C49010"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44A54D3D" w:rsidR="0017274D" w:rsidRPr="008250D4" w:rsidRDefault="00485F22"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450E60F6" w14:textId="77777777" w:rsidR="00485F22" w:rsidRDefault="00485F22" w:rsidP="00527473">
      <w:pPr>
        <w:spacing w:after="0"/>
        <w:rPr>
          <w:lang w:val="de-DE"/>
        </w:rPr>
      </w:pPr>
      <w:r>
        <w:rPr>
          <w:lang w:val="de-DE"/>
        </w:rPr>
        <w:t xml:space="preserve">La DG Affaires maritimes et pêche (DG MARE) vise à développer le potentiel de l’économie maritime européenne et à garantir une pêche durable, un approvisionnement stable en produits de la mer, des mers saines et des communautés côtières prospères, pour les Européens d’aujourd’hui et pour les générations futures. Il s’agit d’élaborer, de développer et de mettre en œuvre la politique commune de la pêche (PCP), pierre angulaire de nos actions en faveur d’une exploitation durable des ressources halieutiques, et de promouvoir une approche intégrée de toutes les politiques maritimes. La DG emploie environ 380 personnes, réparties entre 5 directions et 21 unités. </w:t>
      </w:r>
    </w:p>
    <w:p w14:paraId="53EA6D3E" w14:textId="77777777" w:rsidR="00485F22" w:rsidRDefault="00485F22" w:rsidP="00527473">
      <w:pPr>
        <w:spacing w:after="0"/>
        <w:rPr>
          <w:lang w:val="de-DE"/>
        </w:rPr>
      </w:pPr>
    </w:p>
    <w:p w14:paraId="619C9A91" w14:textId="77777777" w:rsidR="00485F22" w:rsidRDefault="00485F22" w:rsidP="00527473">
      <w:pPr>
        <w:spacing w:after="0"/>
        <w:rPr>
          <w:lang w:val="de-DE"/>
        </w:rPr>
      </w:pPr>
      <w:r>
        <w:rPr>
          <w:lang w:val="de-DE"/>
        </w:rPr>
        <w:t xml:space="preserve">La grande diversité des responsabilités crée un environnement de travail intéressant et difficile. Les circuits hiérarchiques sont courts et les efforts de travail se traduisent par des résultats tangibles ayant une incidence directe sur le terrain et sur les parties prenantes. </w:t>
      </w:r>
    </w:p>
    <w:p w14:paraId="4254B059" w14:textId="77777777" w:rsidR="00485F22" w:rsidRDefault="00485F22" w:rsidP="00527473">
      <w:pPr>
        <w:spacing w:after="0"/>
        <w:rPr>
          <w:lang w:val="de-DE"/>
        </w:rPr>
      </w:pPr>
    </w:p>
    <w:p w14:paraId="6810D07E" w14:textId="067A785F" w:rsidR="00A95A44" w:rsidRPr="00E61551" w:rsidRDefault="00485F22" w:rsidP="00527473">
      <w:pPr>
        <w:spacing w:after="0"/>
        <w:rPr>
          <w:lang w:val="de-DE"/>
        </w:rPr>
      </w:pPr>
      <w:r>
        <w:rPr>
          <w:lang w:val="de-DE"/>
        </w:rPr>
        <w:t xml:space="preserve">L’unité D3 est chargée de la coordination et du développement de la PCP et de son principal instrument d’appui structurel, le Fonds européen pour les affaires maritimes, la pêche et l’aquaculture (FEAMPA). Il dirige l’élaboration de propositions législatives tant pour la PCP que pour tout instrument de soutien structurel. L’unité D3 assure également à la fois la coordination interne et la coordination avec les autres directions générales de la Commission, y compris les DG des Fonds structurels et d’investissement européens (Fonds ESI), pour toutes les questions horizontales de mise en œuvre. L’unité D3 contribue activement au développement et à la mise en œuvre d’une politique de gestion durable de la pêche dans l’Union européenne, y compris la gestion des relations avec les parties prenantes concernées.  </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74D028C6" w14:textId="77777777" w:rsidR="00485F22" w:rsidRDefault="00485F22" w:rsidP="00527473">
      <w:pPr>
        <w:spacing w:after="0"/>
        <w:jc w:val="left"/>
        <w:rPr>
          <w:lang w:val="de-DE"/>
        </w:rPr>
      </w:pPr>
      <w:r>
        <w:rPr>
          <w:lang w:val="de-DE"/>
        </w:rPr>
        <w:t xml:space="preserve">Nous proposons un poste difficile en tant que fonctionnaire détaché pour fournir des conseils et des contributions sur la mise en œuvre de la PCP, y compris en ce qui concerne les différentes obligations en matière de rapports, les évaluations, les études ou les rapports sur la mise en œuvre actuelle et les priorités futures.  Cela concerne en particulier:   </w:t>
      </w:r>
    </w:p>
    <w:p w14:paraId="1A266DD0" w14:textId="77777777" w:rsidR="00485F22" w:rsidRDefault="00485F22" w:rsidP="00527473">
      <w:pPr>
        <w:spacing w:after="0"/>
        <w:jc w:val="left"/>
        <w:rPr>
          <w:lang w:val="de-DE"/>
        </w:rPr>
      </w:pPr>
      <w:r>
        <w:rPr>
          <w:lang w:val="de-DE"/>
        </w:rPr>
        <w:t>•</w:t>
      </w:r>
      <w:r>
        <w:rPr>
          <w:lang w:val="de-DE"/>
        </w:rPr>
        <w:tab/>
        <w:t xml:space="preserve">Contribuer à la cohérence dans la mise en œuvre de la politique de conservation, notamment en ce qui concerne le règlement relatif à la PCP (et le droit dérivé); et assurer la liaison avec les autres services de la DG à cette fin;  </w:t>
      </w:r>
    </w:p>
    <w:p w14:paraId="492383A6" w14:textId="77777777" w:rsidR="00485F22" w:rsidRDefault="00485F22" w:rsidP="00527473">
      <w:pPr>
        <w:spacing w:after="0"/>
        <w:jc w:val="left"/>
        <w:rPr>
          <w:lang w:val="de-DE"/>
        </w:rPr>
      </w:pPr>
      <w:r>
        <w:rPr>
          <w:lang w:val="de-DE"/>
        </w:rPr>
        <w:t>•</w:t>
      </w:r>
      <w:r>
        <w:rPr>
          <w:lang w:val="de-DE"/>
        </w:rPr>
        <w:tab/>
        <w:t xml:space="preserve">Fournir des conseils et des contributions sur la mise en œuvre de la PCP, y compris en ce qui concerne les différentes obligations de la Commission en matière d’établissement de rapports au titre de la PCP (progrès accomplis dans la mise en œuvre du FRMD et état des stocks; obligation de débarquement, équilibre entre la capacité de pêche et les possibilités de pêche);  </w:t>
      </w:r>
    </w:p>
    <w:p w14:paraId="390FEDDC" w14:textId="77777777" w:rsidR="00485F22" w:rsidRDefault="00485F22" w:rsidP="00527473">
      <w:pPr>
        <w:spacing w:after="0"/>
        <w:jc w:val="left"/>
        <w:rPr>
          <w:lang w:val="de-DE"/>
        </w:rPr>
      </w:pPr>
      <w:r>
        <w:rPr>
          <w:lang w:val="de-DE"/>
        </w:rPr>
        <w:t>•</w:t>
      </w:r>
      <w:r>
        <w:rPr>
          <w:lang w:val="de-DE"/>
        </w:rPr>
        <w:tab/>
        <w:t xml:space="preserve">Contribuer au  développement de la politique de la DG en matière de gestion de la pêche, notamment ce qui concerne la flotte de pêche côtière artisanale et son contexte social dans les communautés côtières, ainsi que les politiques et outils de soutien, sur la base de l’évaluation de la PCP pour 2026;  </w:t>
      </w:r>
    </w:p>
    <w:p w14:paraId="28C53E3B" w14:textId="77777777" w:rsidR="00485F22" w:rsidRDefault="00485F22" w:rsidP="00527473">
      <w:pPr>
        <w:spacing w:after="0"/>
        <w:jc w:val="left"/>
        <w:rPr>
          <w:lang w:val="de-DE"/>
        </w:rPr>
      </w:pPr>
      <w:r>
        <w:rPr>
          <w:lang w:val="de-DE"/>
        </w:rPr>
        <w:t>•</w:t>
      </w:r>
      <w:r>
        <w:rPr>
          <w:lang w:val="de-DE"/>
        </w:rPr>
        <w:tab/>
        <w:t xml:space="preserve">Apporter une contribution et une expertise sur les aspects de la politique structurelle liés à la PCP, y compris le rôle de la gestion de la pêche;   </w:t>
      </w:r>
    </w:p>
    <w:p w14:paraId="59404C02" w14:textId="0C303DA2" w:rsidR="00A95A44" w:rsidRPr="00E61551" w:rsidRDefault="00485F22" w:rsidP="00527473">
      <w:pPr>
        <w:spacing w:after="0"/>
        <w:jc w:val="left"/>
        <w:rPr>
          <w:lang w:val="de-DE"/>
        </w:rPr>
      </w:pPr>
      <w:r>
        <w:rPr>
          <w:lang w:val="de-DE"/>
        </w:rPr>
        <w:t>•</w:t>
      </w:r>
      <w:r>
        <w:rPr>
          <w:lang w:val="de-DE"/>
        </w:rPr>
        <w:tab/>
        <w:t xml:space="preserve">Contribuer à la préparation des analyses d’impact, de la législation relative à la PCP, de la mise en œuvre de l’obligation de débarquement et des dossiers spécifiques à chaque espèce </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26609021" w14:textId="77777777" w:rsidR="00485F22" w:rsidRDefault="00485F22" w:rsidP="00527473">
      <w:pPr>
        <w:spacing w:after="0"/>
        <w:rPr>
          <w:lang w:val="de-DE"/>
        </w:rPr>
      </w:pPr>
      <w:r>
        <w:rPr>
          <w:lang w:val="de-DE"/>
        </w:rPr>
        <w:t>Nous recherchons un collègue motivé ayant de l’expérience dans le domaine de la gestion de la pêche. De préférence il/elle détient :</w:t>
      </w:r>
    </w:p>
    <w:p w14:paraId="6F6AF6C2" w14:textId="77777777" w:rsidR="00485F22" w:rsidRDefault="00485F22" w:rsidP="00527473">
      <w:pPr>
        <w:spacing w:after="0"/>
        <w:rPr>
          <w:lang w:val="de-DE"/>
        </w:rPr>
      </w:pPr>
    </w:p>
    <w:p w14:paraId="0D972604" w14:textId="77777777" w:rsidR="00485F22" w:rsidRDefault="00485F22" w:rsidP="00527473">
      <w:pPr>
        <w:spacing w:after="0"/>
        <w:rPr>
          <w:lang w:val="de-DE"/>
        </w:rPr>
      </w:pPr>
      <w:r>
        <w:rPr>
          <w:lang w:val="de-DE"/>
        </w:rPr>
        <w:t>-</w:t>
      </w:r>
      <w:r>
        <w:rPr>
          <w:lang w:val="de-DE"/>
        </w:rPr>
        <w:tab/>
        <w:t>Diplôme  universitaire ou  formation professionnelle ou expérience professionnelle de niveau équivalent dans le(s) domaine(s): gestion de la pêche, droit, sciences marines, biologie ou sciences de l’environnement.</w:t>
      </w:r>
    </w:p>
    <w:p w14:paraId="088BA5A8" w14:textId="77777777" w:rsidR="00485F22" w:rsidRDefault="00485F22" w:rsidP="00527473">
      <w:pPr>
        <w:spacing w:after="0"/>
        <w:rPr>
          <w:lang w:val="de-DE"/>
        </w:rPr>
      </w:pPr>
    </w:p>
    <w:p w14:paraId="7B92B82C" w14:textId="02B4A197" w:rsidR="00A95A44" w:rsidRPr="00E61551" w:rsidRDefault="00485F22" w:rsidP="00527473">
      <w:pPr>
        <w:spacing w:after="0"/>
        <w:rPr>
          <w:lang w:val="de-DE"/>
        </w:rPr>
      </w:pPr>
      <w:r>
        <w:rPr>
          <w:lang w:val="de-DE"/>
        </w:rPr>
        <w:t>-</w:t>
      </w:r>
      <w:r>
        <w:rPr>
          <w:lang w:val="de-DE"/>
        </w:rPr>
        <w:tab/>
        <w:t>Expérience de travail au sein d’une autorité nationale/régionale, d’un centre de recherche ou d’une organisation internationale dans le domaine de la gestion des pêches. Une expérience du travail au sein des institutions européennes ou avec celles-ci ou de la mise en œuvre de la PCP serait un atout.</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1697813D" w:rsidR="0017274D" w:rsidRPr="00E61551" w:rsidRDefault="00485F22"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4EC8E626" w14:textId="77777777" w:rsidR="00485F22" w:rsidRDefault="00485F22" w:rsidP="00527473">
      <w:pPr>
        <w:spacing w:after="0"/>
        <w:rPr>
          <w:lang w:val="de-DE"/>
        </w:rPr>
      </w:pPr>
      <w:r>
        <w:rPr>
          <w:lang w:val="de-DE"/>
        </w:rPr>
        <w:t>Die GD Maritime Angelegenheiten und Fischerei (GD MARE) zielt darauf ab, das Potenzial der europäischen Meereswirtschaft zu entwickeln und eine nachhaltige Fischerei, eine stabile Versorgung mit Meeresfrüchten, gesunde Meere und prosperierende Küstengemeinschaften sicherzustellen - für die heutigen Europäer und für künftige Generationen. Dies beinhaltet die Formulierung, Entwicklung und Umsetzung der Gemeinsamen Fischereipolitik - dem Eckpfeiler unserer Maßnahmen zur nachhaltigen Nutzung der Fischereiressourcen und zur Förderung eines integrierten Ansatzes für alle Meerespolitiken. Die GD beschäftigt rund 380 Mitarbeiter, verteilt auf 5 Direktionen und 21 Referate.</w:t>
      </w:r>
    </w:p>
    <w:p w14:paraId="7BE8BFC3" w14:textId="77777777" w:rsidR="00485F22" w:rsidRDefault="00485F22" w:rsidP="00527473">
      <w:pPr>
        <w:spacing w:after="0"/>
        <w:rPr>
          <w:lang w:val="de-DE"/>
        </w:rPr>
      </w:pPr>
    </w:p>
    <w:p w14:paraId="50453100" w14:textId="77777777" w:rsidR="00485F22" w:rsidRDefault="00485F22" w:rsidP="00527473">
      <w:pPr>
        <w:spacing w:after="0"/>
        <w:rPr>
          <w:lang w:val="de-DE"/>
        </w:rPr>
      </w:pPr>
      <w:r>
        <w:rPr>
          <w:lang w:val="de-DE"/>
        </w:rPr>
        <w:t>Die Vielfalt der Aufgaben schafft ein interessantes und herausforderndes Arbeitsumfeld. Die Dienstwege sind kurz und der Arbeitseinsatz führt zu greifbaren Ergebnissen mit direkten Auswirkungen vor Ort und auf die Interessensgruppen.</w:t>
      </w:r>
    </w:p>
    <w:p w14:paraId="022990CC" w14:textId="77777777" w:rsidR="00485F22" w:rsidRDefault="00485F22" w:rsidP="00527473">
      <w:pPr>
        <w:spacing w:after="0"/>
        <w:rPr>
          <w:lang w:val="de-DE"/>
        </w:rPr>
      </w:pPr>
    </w:p>
    <w:p w14:paraId="66638804" w14:textId="77777777" w:rsidR="00485F22" w:rsidRDefault="00485F22" w:rsidP="00527473">
      <w:pPr>
        <w:spacing w:after="0"/>
        <w:rPr>
          <w:lang w:val="de-DE"/>
        </w:rPr>
      </w:pPr>
      <w:r>
        <w:rPr>
          <w:lang w:val="de-DE"/>
        </w:rPr>
        <w:t>Das Referat D3 ist für die Koordinierung und Entwicklung der Gemeinsame Fischereipolitik (GFP) und ihres wichtigsten Strukturförderinstruments, des Europäischen Meeres-, Fischerei- und Aquakulturfonds (EMFAF), zuständig. Sie führt bei der Ausarbeitung von Legislativvorschlägen sowohl für die GFP als auch für etwaige Strukturförderinstrumente an. Das Referat D3 gewährleistet auch die interne Koordinierung sowie die Koordinierung mit anderen Generaldirektionen der Kommission, einschließlich der Generaldirektionen des Europäischen Struktur- und Investitionsfonds (ESIF) in allen horizontalen Durchführungsfragen. Das Referat D3 trägt aktiv zur Entwicklung und Umsetzung einer nachhaltigen Fischereibewirtschaftungspolitik in der Europäischen Union bei, einschließlich der Pflege der Beziehungen zu den einschlägigen Interessenträgern.</w:t>
      </w:r>
    </w:p>
    <w:p w14:paraId="2B6785AE" w14:textId="4BF3E34B"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0AA203C6" w14:textId="77777777" w:rsidR="00485F22" w:rsidRDefault="00485F22" w:rsidP="00527473">
      <w:pPr>
        <w:spacing w:after="0"/>
        <w:rPr>
          <w:lang w:val="de-DE"/>
        </w:rPr>
      </w:pPr>
      <w:r>
        <w:rPr>
          <w:lang w:val="de-DE"/>
        </w:rPr>
        <w:t xml:space="preserve">Wir bieten eine anspruchsvolle Position als abgeordneter Beamter an, die Beratung und Beiträge zur Umsetzung der GFP leisten kann, auch in Bezug auf die verschiedenen Berichtspflichten, Bewertungen, Studien oder Berichte über die derzeitige Umsetzung und künftige Prioritäten.  </w:t>
      </w:r>
    </w:p>
    <w:p w14:paraId="76DAFBE1" w14:textId="77777777" w:rsidR="00485F22" w:rsidRDefault="00485F22" w:rsidP="00527473">
      <w:pPr>
        <w:spacing w:after="0"/>
        <w:rPr>
          <w:lang w:val="de-DE"/>
        </w:rPr>
      </w:pPr>
    </w:p>
    <w:p w14:paraId="2CCAFAB6" w14:textId="77777777" w:rsidR="00485F22" w:rsidRDefault="00485F22" w:rsidP="00527473">
      <w:pPr>
        <w:spacing w:after="0"/>
        <w:rPr>
          <w:lang w:val="de-DE"/>
        </w:rPr>
      </w:pPr>
      <w:r>
        <w:rPr>
          <w:lang w:val="de-DE"/>
        </w:rPr>
        <w:t>Dies umfasst insbesondere:</w:t>
      </w:r>
    </w:p>
    <w:p w14:paraId="796EB440" w14:textId="77777777" w:rsidR="00485F22" w:rsidRDefault="00485F22" w:rsidP="00527473">
      <w:pPr>
        <w:spacing w:after="0"/>
        <w:rPr>
          <w:lang w:val="de-DE"/>
        </w:rPr>
      </w:pPr>
    </w:p>
    <w:p w14:paraId="21F203F2" w14:textId="77777777" w:rsidR="00485F22" w:rsidRDefault="00485F22" w:rsidP="00527473">
      <w:pPr>
        <w:spacing w:after="0"/>
        <w:rPr>
          <w:lang w:val="de-DE"/>
        </w:rPr>
      </w:pPr>
      <w:r>
        <w:rPr>
          <w:lang w:val="de-DE"/>
        </w:rPr>
        <w:t>-</w:t>
      </w:r>
      <w:r>
        <w:rPr>
          <w:lang w:val="de-DE"/>
        </w:rPr>
        <w:tab/>
        <w:t>Beitrag zur Kohärenz bei der Umsetzung der Bestandserhaltungspolitik, insbesondere im Hinblick auf die GFP-Verordnung (und das abgeleitete Recht); und Kontakte zu anderen Dienststellen der GD zu diesem Zweck;</w:t>
      </w:r>
    </w:p>
    <w:p w14:paraId="395E2D4F" w14:textId="77777777" w:rsidR="00485F22" w:rsidRDefault="00485F22" w:rsidP="00527473">
      <w:pPr>
        <w:spacing w:after="0"/>
        <w:rPr>
          <w:lang w:val="de-DE"/>
        </w:rPr>
      </w:pPr>
      <w:r>
        <w:rPr>
          <w:lang w:val="de-DE"/>
        </w:rPr>
        <w:t>-</w:t>
      </w:r>
      <w:r>
        <w:rPr>
          <w:lang w:val="de-DE"/>
        </w:rPr>
        <w:tab/>
        <w:t>Beratung und Beiträge zur Umsetzung der GFP, einschließlich der verschiedenen Berichtspflichten der Kommission im Rahmen der GFP (Fortschritte bei Fmsy und Zustand der Bestände; Anlandeverpflichtung, Gleichgewicht zwischen Fangkapazität und Fangmöglichkeiten);</w:t>
      </w:r>
    </w:p>
    <w:p w14:paraId="5F3AF6C8" w14:textId="77777777" w:rsidR="00485F22" w:rsidRDefault="00485F22" w:rsidP="00527473">
      <w:pPr>
        <w:spacing w:after="0"/>
        <w:rPr>
          <w:lang w:val="de-DE"/>
        </w:rPr>
      </w:pPr>
      <w:r>
        <w:rPr>
          <w:lang w:val="de-DE"/>
        </w:rPr>
        <w:t>-</w:t>
      </w:r>
      <w:r>
        <w:rPr>
          <w:lang w:val="de-DE"/>
        </w:rPr>
        <w:tab/>
        <w:t>Beitrag zur Weiterentwicklung der Strategie der Generaldirektion im Bereich Fischereimanagement, insbesondere mit Fokus auf die Flotte der kleinen Küstenfischerei, deren gesellschaftlichen Zusammenhang mit Küstengemeinschaften sowie die unterstützenden politischen Strategien und Instrumente auf Basis der Evaluierung der GFP 2026.</w:t>
      </w:r>
    </w:p>
    <w:p w14:paraId="0756BAE1" w14:textId="77777777" w:rsidR="00485F22" w:rsidRDefault="00485F22" w:rsidP="00527473">
      <w:pPr>
        <w:spacing w:after="0"/>
        <w:rPr>
          <w:lang w:val="de-DE"/>
        </w:rPr>
      </w:pPr>
      <w:r>
        <w:rPr>
          <w:lang w:val="de-DE"/>
        </w:rPr>
        <w:t>-</w:t>
      </w:r>
      <w:r>
        <w:rPr>
          <w:lang w:val="de-DE"/>
        </w:rPr>
        <w:tab/>
        <w:t>Bereitstellung von Beiträgen und Fachwissen zu den mit der GFP zusammenhängenden Aspekten der Strukturpolitik, einschließlich der Rolle des Fischereimanagements;</w:t>
      </w:r>
    </w:p>
    <w:p w14:paraId="70CD86AC" w14:textId="77777777" w:rsidR="00485F22" w:rsidRDefault="00485F22" w:rsidP="00527473">
      <w:pPr>
        <w:spacing w:after="0"/>
        <w:rPr>
          <w:lang w:val="de-DE"/>
        </w:rPr>
      </w:pPr>
      <w:r>
        <w:rPr>
          <w:lang w:val="de-DE"/>
        </w:rPr>
        <w:t>-</w:t>
      </w:r>
      <w:r>
        <w:rPr>
          <w:lang w:val="de-DE"/>
        </w:rPr>
        <w:tab/>
        <w:t xml:space="preserve">Beitrag zur Vorbereitung von Folgenabschätzungen, GFP-Rechtsvorschriften, Umsetzung der Anlandeverpflichtung und artenspezifischer Dossiers </w:t>
      </w:r>
    </w:p>
    <w:p w14:paraId="2BE34DBA" w14:textId="254C07A2"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29F419E4" w14:textId="77777777" w:rsidR="00485F22" w:rsidRDefault="00485F22" w:rsidP="00527473">
      <w:pPr>
        <w:spacing w:after="0"/>
        <w:rPr>
          <w:lang w:val="en-US"/>
        </w:rPr>
      </w:pPr>
      <w:r>
        <w:rPr>
          <w:lang w:val="en-US"/>
        </w:rPr>
        <w:t>Wir suchen einen motivierten Kollegen mit Erfahrung im Bereich Fischereimanagement. Vorzugsweise verfügt er/sie über:</w:t>
      </w:r>
    </w:p>
    <w:p w14:paraId="0A0C0C62" w14:textId="77777777" w:rsidR="00485F22" w:rsidRDefault="00485F22" w:rsidP="00527473">
      <w:pPr>
        <w:spacing w:after="0"/>
        <w:rPr>
          <w:lang w:val="en-US"/>
        </w:rPr>
      </w:pPr>
      <w:r>
        <w:rPr>
          <w:lang w:val="en-US"/>
        </w:rPr>
        <w:t>- ein Universitätsabschluss oder eine gleichwertige Berufsausbildung oder Berufserfahrung im Bereich: Vorzugsweise in Meeres-, Ingenieurs-, Politik-, Rechts- oder Wirtschaftswissenschaften.</w:t>
      </w:r>
    </w:p>
    <w:p w14:paraId="3ECA2DAC" w14:textId="77777777" w:rsidR="00485F22" w:rsidRDefault="00485F22" w:rsidP="00527473">
      <w:pPr>
        <w:spacing w:after="0"/>
        <w:rPr>
          <w:lang w:val="en-US"/>
        </w:rPr>
      </w:pPr>
    </w:p>
    <w:p w14:paraId="39FCEFAC" w14:textId="77777777" w:rsidR="00485F22" w:rsidRDefault="00485F22" w:rsidP="00527473">
      <w:pPr>
        <w:spacing w:after="0"/>
        <w:rPr>
          <w:lang w:val="en-US"/>
        </w:rPr>
      </w:pPr>
      <w:r>
        <w:rPr>
          <w:lang w:val="en-US"/>
        </w:rPr>
        <w:t>-</w:t>
      </w:r>
      <w:r>
        <w:rPr>
          <w:lang w:val="en-US"/>
        </w:rPr>
        <w:tab/>
        <w:t>Arbeitserfahrung in einer nationalen / regionalen Behörde oder einer internationalen Organisation im Bereich Fischereimanagement. Erfahrung in oder mit den europäischen Institutionen oder in der Umsetzung der Gemeinsamen Fischereipolitik wäre von Vorteil.</w:t>
      </w:r>
    </w:p>
    <w:p w14:paraId="7DFF067A" w14:textId="58F13EA4"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485F22"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485F22"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485F22"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485F22"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485F22"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485F22"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485F22"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485F22"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485F22"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485F22"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85F22"/>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5F1A"/>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AB40E1"/>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29A9DFAC-7F29-471F-BD78-27D8D15FD53E}"/>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6</Pages>
  <Words>3692</Words>
  <Characters>21050</Characters>
  <Application>Microsoft Office Word</Application>
  <DocSecurity>4</DocSecurity>
  <PresentationFormat>Microsoft Word 14.0</PresentationFormat>
  <Lines>175</Lines>
  <Paragraphs>49</Paragraphs>
  <ScaleCrop>true</ScaleCrop>
  <Company/>
  <LinksUpToDate>false</LinksUpToDate>
  <CharactersWithSpaces>24693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2026-06-11T13:19:00Z</dcterms:created>
  <dcterms:modified xsi:type="dcterms:W3CDTF">2026-06-11T13:19:00Z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