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46541DB" w:rsidR="005C6DCE" w:rsidRPr="0080358B" w:rsidRDefault="00F65D4A"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65D4A"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F98D2F8" w:rsidR="006938F5" w:rsidRDefault="00F65D4A" w:rsidP="006718D3">
            <w:pPr>
              <w:spacing w:after="0"/>
              <w:jc w:val="left"/>
            </w:pPr>
            <w:r>
              <w:t>HOME.D.4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9DA2FE2" w:rsidR="006938F5" w:rsidRDefault="00F65D4A" w:rsidP="006718D3">
            <w:pPr>
              <w:spacing w:after="0"/>
              <w:jc w:val="left"/>
            </w:pPr>
            <w:r>
              <w:t>517478</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425CF80" w:rsidR="4EEB584D" w:rsidRDefault="00F65D4A"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527167E" w:rsidR="006938F5" w:rsidRDefault="00F65D4A"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9CC2B32" w:rsidR="3C2D33B5" w:rsidRDefault="00F65D4A" w:rsidP="14270372">
            <w:pPr>
              <w:spacing w:after="0"/>
              <w:jc w:val="left"/>
            </w:pPr>
            <w:r>
              <w:t>Brussels</w:t>
            </w:r>
          </w:p>
          <w:p w14:paraId="6B7C1AA9" w14:textId="0E8BEFBC" w:rsidR="3C2D33B5" w:rsidRDefault="00F65D4A" w:rsidP="14270372">
            <w:pPr>
              <w:spacing w:after="0"/>
              <w:jc w:val="left"/>
            </w:pPr>
            <w:r>
              <w:t>Bruxelles</w:t>
            </w:r>
          </w:p>
          <w:p w14:paraId="5C918E8F" w14:textId="17C25858" w:rsidR="3C2D33B5" w:rsidRDefault="00F65D4A"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591156F" w:rsidR="006938F5" w:rsidRDefault="00F65D4A" w:rsidP="006718D3">
            <w:pPr>
              <w:spacing w:after="0"/>
              <w:jc w:val="left"/>
            </w:pPr>
            <w:r>
              <w:t>Cost-free</w:t>
            </w:r>
          </w:p>
          <w:p w14:paraId="02E31856" w14:textId="17926166" w:rsidR="006938F5" w:rsidRDefault="00F65D4A" w:rsidP="006718D3">
            <w:pPr>
              <w:spacing w:after="0"/>
              <w:jc w:val="left"/>
            </w:pPr>
            <w:r>
              <w:t>Sans frais</w:t>
            </w:r>
          </w:p>
          <w:p w14:paraId="720FD450" w14:textId="0D19B546" w:rsidR="006938F5" w:rsidRDefault="00F65D4A"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ED780C2" w:rsidR="006938F5" w:rsidRDefault="00F65D4A" w:rsidP="006718D3">
            <w:pPr>
              <w:spacing w:after="0"/>
              <w:jc w:val="left"/>
            </w:pPr>
            <w:r>
              <w:t>Member States</w:t>
            </w:r>
          </w:p>
          <w:p w14:paraId="2A7DF233" w14:textId="323BA693" w:rsidR="006938F5" w:rsidRDefault="00F65D4A" w:rsidP="006718D3">
            <w:pPr>
              <w:spacing w:after="0"/>
              <w:jc w:val="left"/>
            </w:pPr>
            <w:r>
              <w:t>États membres</w:t>
            </w:r>
          </w:p>
          <w:p w14:paraId="13C75E2E" w14:textId="78856F73" w:rsidR="006938F5" w:rsidRDefault="00F65D4A"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737789A" w:rsidR="006938F5" w:rsidRDefault="00F65D4A"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8D6BD18" w:rsidR="00A95A44" w:rsidRPr="00E61551" w:rsidRDefault="00F65D4A"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737AB9E" w14:textId="77777777" w:rsidR="00F65D4A" w:rsidRDefault="00F65D4A" w:rsidP="003C1977">
      <w:pPr>
        <w:spacing w:after="0"/>
      </w:pPr>
      <w:r>
        <w:t xml:space="preserve">The Directorate-General for Migration and Home Affairs (DG HOME) develops and manages key policies to ensure an open and secure Europe, where people can enjoy their rights and freedoms with a high level of security. The Unit HOME.D.4 “Security in the Digital Age” within DG HOME has a leading role in the development and implementation of EU policy and legislation to enhance the prevention, detection, investigation and prosecution of all forms of cyber-crime, including online fraud, non-cash payment fraud, attacks against information systems and all forms of child sexual abuse and exploitation, online and offline. The Unit is in charge of the policy linked to the law enforcement needs in the area of access to e-evidence for criminal investigation purposes, including cross-border access, access to encrypted data, retention of data by providers, and their external dimension. The Unit is responsible for the EU Internet Forum which provides a collaborative platform for EU governments, service providers, and other partners to address the challenges posed by malicious and illegal content online. The Unit is also in charge of the Prevention Network regrouping experts dealing with prevention from child sexual exploitation. </w:t>
      </w:r>
    </w:p>
    <w:p w14:paraId="2444BC8A" w14:textId="0D6D376C" w:rsidR="00A95A44" w:rsidRDefault="00F65D4A" w:rsidP="003C1977">
      <w:pPr>
        <w:spacing w:after="0"/>
      </w:pPr>
      <w:r>
        <w:t>The working language is predominantly English.</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1C330553" w:rsidR="00A95A44" w:rsidRDefault="00F65D4A" w:rsidP="003C1977">
      <w:pPr>
        <w:spacing w:after="0"/>
      </w:pPr>
      <w:r>
        <w:t xml:space="preserve">We propose a post of Seconded National Expert in the Sector on Cybercrime and Electronic Evidence. The selected candidate will be tasked with supporting the Commission´s policies in these areas. This will include following up on the implementation of actions listed the Commission Roadmap for effective and lawful access to data for law enforcement such as data retention by communication service providers for criminal justice purposes, digital forensics, standardisation in the security area, lawful interception, and access to encrypted data, as well as relevant public outreach. It will also cover matters in relation to legal instruments including the Budapest Convention on Cybercrime and its Second Additional Protocol, the UN Convention against Cybercrime and the e-evidence Regulation (EU) 2023/1543 and Directive 2023/1544. The Seconded National Expert may also be asked to follow up on developments and procedures in relation to the Directive 2013/40/EU on attacks against information systems and Directive 2019/713 on combating fraud and counterfeiting of non-cash means of payment, digital fraud and DNS abuse. This could include the preparation of notes, reports, and contributions to briefings, participation in Commission Expert meetings and Council working Groups.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AF77E84" w14:textId="77777777" w:rsidR="00F65D4A" w:rsidRDefault="00F65D4A" w:rsidP="00527473">
      <w:pPr>
        <w:spacing w:after="0"/>
        <w:jc w:val="left"/>
      </w:pPr>
      <w:r>
        <w:t>We look for a candidate with:</w:t>
      </w:r>
    </w:p>
    <w:p w14:paraId="16B92C40" w14:textId="77777777" w:rsidR="00F65D4A" w:rsidRDefault="00F65D4A" w:rsidP="00527473">
      <w:pPr>
        <w:spacing w:after="0"/>
        <w:jc w:val="left"/>
      </w:pPr>
      <w:r>
        <w:t>- Strong motivation, good interpersonal and communication skills, a sense of initiative, and a demonstrated ability to work in teams.</w:t>
      </w:r>
    </w:p>
    <w:p w14:paraId="7BC996A4" w14:textId="77777777" w:rsidR="00F65D4A" w:rsidRDefault="00F65D4A" w:rsidP="00527473">
      <w:pPr>
        <w:spacing w:after="0"/>
        <w:jc w:val="left"/>
      </w:pPr>
      <w:r>
        <w:t xml:space="preserve">- Experience in the area of access to data for criminal justice purposes and/or cybercrime. </w:t>
      </w:r>
    </w:p>
    <w:p w14:paraId="79AB02C8" w14:textId="77777777" w:rsidR="00F65D4A" w:rsidRDefault="00F65D4A" w:rsidP="00527473">
      <w:pPr>
        <w:spacing w:after="0"/>
        <w:jc w:val="left"/>
      </w:pPr>
      <w:r>
        <w:lastRenderedPageBreak/>
        <w:t>- Strong communication skills, including an excellent written and spoken English, with experience in public outreach and communication being considered an advantage.</w:t>
      </w:r>
    </w:p>
    <w:p w14:paraId="1E308C80" w14:textId="77777777" w:rsidR="00F65D4A" w:rsidRDefault="00F65D4A" w:rsidP="00527473">
      <w:pPr>
        <w:spacing w:after="0"/>
        <w:jc w:val="left"/>
      </w:pPr>
      <w:r>
        <w:t>- Strong organisational skills.</w:t>
      </w:r>
    </w:p>
    <w:p w14:paraId="617DA1A9" w14:textId="77777777" w:rsidR="00F65D4A" w:rsidRDefault="00F65D4A" w:rsidP="00527473">
      <w:pPr>
        <w:spacing w:after="0"/>
        <w:jc w:val="left"/>
      </w:pPr>
      <w:r>
        <w:t xml:space="preserve">- Strong analytical skills and an attention to detail. </w:t>
      </w:r>
    </w:p>
    <w:p w14:paraId="0DE8C532" w14:textId="2BAFC403" w:rsidR="00A95A44" w:rsidRDefault="00F65D4A" w:rsidP="00527473">
      <w:pPr>
        <w:spacing w:after="0"/>
        <w:jc w:val="left"/>
      </w:pPr>
      <w:r>
        <w:t xml:space="preserve">- Ability to work under pressure and deal with tight deadlines often imposed on the unit, and a high sense of reliability. </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1C9B809A" w:rsidR="0017274D" w:rsidRPr="008250D4" w:rsidRDefault="00F65D4A"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2248ED0" w14:textId="77777777" w:rsidR="00F65D4A" w:rsidRDefault="00F65D4A" w:rsidP="00527473">
      <w:pPr>
        <w:spacing w:after="0"/>
        <w:rPr>
          <w:lang w:val="de-DE"/>
        </w:rPr>
      </w:pPr>
      <w:r>
        <w:rPr>
          <w:lang w:val="de-DE"/>
        </w:rPr>
        <w:t xml:space="preserve">La direction générale de la migration et des affaires intérieures (DG HOME) élabore et gère des politiques clés pour garantir une Europe ouverte et sûre, où les citoyens peuvent jouir de leurs droits et libertés avec un niveau élevé de sécurité. L’unité HOME.D.4 «Sécurité à l’ère numérique» de la DG HOME joue un rôle de premier plan dans l’élaboration et la mise en œuvre de la politique et de la législation de l’UE visant à renforcer la prévention et la détection de toutes les formes de cybercriminalité, y compris la fraude en ligne, la fraude aux moyens de paiement autres que les espèces, les attaques contre les systèmes d’information et toutes les formes d’abus et d’exploitation sexuels d’enfants, en ligne et hors ligne, ainsi que les enquêtes et les poursuites en la matière. L’unité est chargée de la politique liée aux besoins des services répressifs dans le domaine de l’accès aux preuves électroniques à des fins d’enquête pénale, y compris l’accès transfrontière, l’accès aux données cryptées, la conservation des données par les fournisseurs et leur dimension externe. L’unité est responsable du forum de l’UE sur l’internet, qui constitue une plateforme collaborative pour les gouvernements, les fournisseurs de services et d’autres partenaires de l’UE afin de relever les défis posés par les contenus malveillants et illicites en ligne. L'unité est également chargée du réseau de prévention regroupant les experts chargés de la prévention de l'exploitation sexuelle des enfants. </w:t>
      </w:r>
    </w:p>
    <w:p w14:paraId="6810D07E" w14:textId="734CEE76" w:rsidR="00A95A44" w:rsidRPr="00E61551" w:rsidRDefault="00F65D4A" w:rsidP="00527473">
      <w:pPr>
        <w:spacing w:after="0"/>
        <w:rPr>
          <w:lang w:val="de-DE"/>
        </w:rPr>
      </w:pPr>
      <w:r>
        <w:rPr>
          <w:lang w:val="de-DE"/>
        </w:rPr>
        <w:t>La langue de travail est principalement l'anglais.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6797E0CE" w:rsidR="00A95A44" w:rsidRPr="00E61551" w:rsidRDefault="00F65D4A" w:rsidP="00527473">
      <w:pPr>
        <w:spacing w:after="0"/>
        <w:jc w:val="left"/>
        <w:rPr>
          <w:lang w:val="de-DE"/>
        </w:rPr>
      </w:pPr>
      <w:r>
        <w:rPr>
          <w:lang w:val="de-DE"/>
        </w:rPr>
        <w:t xml:space="preserve">Nous proposons un poste d'expert national détaché dans le secteur de la cybercriminalité et des preuves électroniques. Le candidat retenu sera chargé de soutenir les politiques de la Commission ´ dans ces domaines. Il s’agira notamment de suivre la mise en œuvre des actions énumérées dans la feuille de route de la Commission pour un accès effectif et licite aux données à des fins répressives, telles que la conservation des données par les fournisseurs de services de communication à des fins de justice pénale, la criminalistique numérique, la normalisation dans le domaine de la sécurité, l’interception légale et l’accès aux données cryptées, ainsi que la sensibilisation du public. Il couvrira également des questions liées aux instruments juridiques, notamment la convention de Budapest sur la cybercriminalité et son deuxième protocole additionnel, la convention des Nations unies contre la cybercriminalité, le règlement (UE) 2023/1543 sur les preuves électroniques et la directive 2023/1544. L’expert national détaché peut également être invité à suivre les évolutions et les procédures relatives à la directive 2013/40/UE relative aux attaques contre les systèmes d’information et à la directive 2019/713 relative à la lutte contre la fraude et la contrefaçon des moyens de paiement autres que les espèces, la fraude numérique et les abus DNS. Il pourrait s'agir de la préparation de notes, de rapports et de contributions à des séances d'information, de la participation à des réunions d'experts de la Commission et à des groupes de travail du Conseil. </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BF6B839" w14:textId="77777777" w:rsidR="00F65D4A" w:rsidRDefault="00F65D4A" w:rsidP="00527473">
      <w:pPr>
        <w:spacing w:after="0"/>
        <w:rPr>
          <w:lang w:val="de-DE"/>
        </w:rPr>
      </w:pPr>
      <w:r>
        <w:rPr>
          <w:lang w:val="de-DE"/>
        </w:rPr>
        <w:t>Nous recherchons un candidat avec:</w:t>
      </w:r>
    </w:p>
    <w:p w14:paraId="7FEC086F" w14:textId="77777777" w:rsidR="00F65D4A" w:rsidRDefault="00F65D4A" w:rsidP="00527473">
      <w:pPr>
        <w:spacing w:after="0"/>
        <w:rPr>
          <w:lang w:val="de-DE"/>
        </w:rPr>
      </w:pPr>
      <w:r>
        <w:rPr>
          <w:lang w:val="de-DE"/>
        </w:rPr>
        <w:t>Une forte motivation, de bonnes compétences interpersonnelles et de communication, un sens de l'initiative et une capacité démontrée à travailler en équipe.</w:t>
      </w:r>
    </w:p>
    <w:p w14:paraId="4306565A" w14:textId="77777777" w:rsidR="00F65D4A" w:rsidRDefault="00F65D4A" w:rsidP="00527473">
      <w:pPr>
        <w:spacing w:after="0"/>
        <w:rPr>
          <w:lang w:val="de-DE"/>
        </w:rPr>
      </w:pPr>
      <w:r>
        <w:rPr>
          <w:lang w:val="de-DE"/>
        </w:rPr>
        <w:t xml:space="preserve">- Expérience dans le domaine de l'accès aux données à des fins de justice pénale et/ou de cybercriminalité. </w:t>
      </w:r>
    </w:p>
    <w:p w14:paraId="50FCFF53" w14:textId="77777777" w:rsidR="00F65D4A" w:rsidRDefault="00F65D4A" w:rsidP="00527473">
      <w:pPr>
        <w:spacing w:after="0"/>
        <w:rPr>
          <w:lang w:val="de-DE"/>
        </w:rPr>
      </w:pPr>
      <w:r>
        <w:rPr>
          <w:lang w:val="de-DE"/>
        </w:rPr>
        <w:t>- Solides compétences en communication, y compris un excellent anglais écrit et parlé, l'expérience dans la sensibilisation du public et la communication étant considérée comme un avantage.</w:t>
      </w:r>
    </w:p>
    <w:p w14:paraId="26AF46DF" w14:textId="77777777" w:rsidR="00F65D4A" w:rsidRDefault="00F65D4A" w:rsidP="00527473">
      <w:pPr>
        <w:spacing w:after="0"/>
        <w:rPr>
          <w:lang w:val="de-DE"/>
        </w:rPr>
      </w:pPr>
      <w:r>
        <w:rPr>
          <w:lang w:val="de-DE"/>
        </w:rPr>
        <w:t>- Solides compétences organisationnelles.</w:t>
      </w:r>
    </w:p>
    <w:p w14:paraId="55B43128" w14:textId="77777777" w:rsidR="00F65D4A" w:rsidRDefault="00F65D4A" w:rsidP="00527473">
      <w:pPr>
        <w:spacing w:after="0"/>
        <w:rPr>
          <w:lang w:val="de-DE"/>
        </w:rPr>
      </w:pPr>
      <w:r>
        <w:rPr>
          <w:lang w:val="de-DE"/>
        </w:rPr>
        <w:t xml:space="preserve">- Solides compétences analytiques et une attention aux détails. </w:t>
      </w:r>
    </w:p>
    <w:p w14:paraId="7B92B82C" w14:textId="7CCEA9CA" w:rsidR="00A95A44" w:rsidRPr="00E61551" w:rsidRDefault="00F65D4A" w:rsidP="00527473">
      <w:pPr>
        <w:spacing w:after="0"/>
        <w:rPr>
          <w:lang w:val="de-DE"/>
        </w:rPr>
      </w:pPr>
      <w:r>
        <w:rPr>
          <w:lang w:val="de-DE"/>
        </w:rPr>
        <w:t xml:space="preserve">- Capacité à travailler sous pression et à faire face à des délais serrés souvent imposés à l'unité, et un haut sentiment de fiabilité. </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9CAD115" w:rsidR="0017274D" w:rsidRPr="00E61551" w:rsidRDefault="00F65D4A"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F0DA365" w14:textId="77777777" w:rsidR="00F65D4A" w:rsidRDefault="00F65D4A" w:rsidP="00527473">
      <w:pPr>
        <w:spacing w:after="0"/>
        <w:rPr>
          <w:lang w:val="de-DE"/>
        </w:rPr>
      </w:pPr>
      <w:r>
        <w:rPr>
          <w:lang w:val="de-DE"/>
        </w:rPr>
        <w:t xml:space="preserve">Die Generaldirektion Migration und Inneres (GD HOME) entwickelt und verwaltet wichtige politische Maßnahmen, um ein offenes und sicheres Europa zu gewährleisten, in dem die Menschen ihre Rechte und Freiheiten mit einem hohen Maß an Sicherheit genießen können. Das Referat HOME.D.4 „Sicherheit im digitalen Zeitalter“ der GD HOME spielt eine führende Rolle bei der Entwicklung und Umsetzung der EU-Politik und -Rechtsvorschriften zur Verbesserung der Prävention, Aufdeckung, Untersuchung und Verfolgung aller Formen von Cyberkriminalität, einschließlich Online-Betrug, bargeldlosem Zahlungsbetrug, Angriffen auf Informationssysteme und allen Formen des sexuellen Missbrauchs und der sexuellen Ausbeutung von Kindern, online und offline. Das Referat ist für die Politik im Zusammenhang mit dem Strafverfolgungsbedarf im Bereich des Zugangs zu elektronischen Beweismitteln für strafrechtliche Ermittlungen zuständig, einschließlich des grenzüberschreitenden Zugangs, des Zugangs zu verschlüsselten Daten, der Vorratsspeicherung von Daten durch Anbieter und ihrer externen Dimension. Das Referat ist für das EU-Internetforum zuständig, das eine kollaborative Plattform für EU-Regierungen, Diensteanbieter und andere Partner zur Bewältigung der Herausforderungen bietet, die sich aus böswilligen und illegalen Online-Inhalten ergeben. Das Referat ist auch für das Präventionsnetz zuständig, in dem Experten zusammenkommen, die sich mit der Prävention von sexueller Ausbeutung von Kindern befassen. </w:t>
      </w:r>
    </w:p>
    <w:p w14:paraId="2B6785AE" w14:textId="6EF8B4F6" w:rsidR="00A95A44" w:rsidRDefault="00F65D4A" w:rsidP="00527473">
      <w:pPr>
        <w:spacing w:after="0"/>
        <w:rPr>
          <w:lang w:val="de-DE"/>
        </w:rPr>
      </w:pPr>
      <w:r>
        <w:rPr>
          <w:lang w:val="de-DE"/>
        </w:rPr>
        <w:t>Die Arbeitssprache ist überwiegend Englisch.</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7A4C7A86" w:rsidR="00A95A44" w:rsidRPr="00A95A44" w:rsidRDefault="00F65D4A" w:rsidP="00527473">
      <w:pPr>
        <w:spacing w:after="0"/>
        <w:rPr>
          <w:lang w:val="de-DE"/>
        </w:rPr>
      </w:pPr>
      <w:r>
        <w:rPr>
          <w:lang w:val="de-DE"/>
        </w:rPr>
        <w:t xml:space="preserve">Wir schlagen eine Stelle als abgeordneter nationaler Experte für Cyberkriminalität und elektronische Beweismittel vor. Der ausgewählte Bewerber wird damit beauftragt, die Politik der Kommission ´ in diesen Bereichen zu unterstützen. Dazu gehören die Weiterverfolgung der Umsetzung der Maßnahmen, die im Fahrplan der Kommission für einen wirksamen und rechtmäßigen Zugang zu Daten für die Strafverfolgung aufgeführt sind, wie die Vorratsspeicherung von Daten durch Kommunikationsdiensteanbieter für Zwecke der Strafjustiz, die digitale Forensik, die Normung im Sicherheitsbereich, das rechtmäßige Abfangen von Daten und der Zugang zu verschlüsselten Daten sowie die einschlägige Öffentlichkeitsarbeit. Sie wird auch Fragen im Zusammenhang mit Rechtsinstrumenten abdecken, darunter das Budapester Übereinkommen über Computerkriminalität und sein Zweites Zusatzprotokoll, das Übereinkommen der Vereinten Nationen gegen Computerkriminalität und die Verordnung (EU) 2023/1543 über elektronische Beweismittel sowie die Richtlinie 2023/1544. Der abgeordnete nationale Sachverständige kann auch ersucht werden, Entwicklungen und Verfahren im Zusammenhang mit der Richtlinie 2013/40/EU über Angriffe auf Informationssysteme und der Richtlinie 2019/713 zur Bekämpfung von Betrug und Fälschung im Zusammenhang mit unbaren Zahlungsmitteln, digitalem Betrug und DNS-Missbrauch weiterzuverfolgen. Dies könnte die Erstellung von Aufzeichnungen, Berichten und Beiträgen zu Briefings, die Teilnahme an Sachverständigensitzungen der Kommission und Arbeitsgruppen des Rates umfassen. </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0FD35D5" w14:textId="77777777" w:rsidR="00F65D4A" w:rsidRDefault="00F65D4A" w:rsidP="00527473">
      <w:pPr>
        <w:spacing w:after="0"/>
        <w:rPr>
          <w:lang w:val="en-US"/>
        </w:rPr>
      </w:pPr>
      <w:r>
        <w:rPr>
          <w:lang w:val="en-US"/>
        </w:rPr>
        <w:t>Wir suchen einen Kandidaten mit:</w:t>
      </w:r>
    </w:p>
    <w:p w14:paraId="33DC491E" w14:textId="77777777" w:rsidR="00F65D4A" w:rsidRDefault="00F65D4A" w:rsidP="00527473">
      <w:pPr>
        <w:spacing w:after="0"/>
        <w:rPr>
          <w:lang w:val="en-US"/>
        </w:rPr>
      </w:pPr>
      <w:r>
        <w:rPr>
          <w:lang w:val="en-US"/>
        </w:rPr>
        <w:t>Starke Motivation, gute zwischenmenschliche und kommunikative Fähigkeiten, ein Gefühl der Initiative und eine nachgewiesene Fähigkeit, in Teams zu arbeiten.</w:t>
      </w:r>
    </w:p>
    <w:p w14:paraId="2C3FE72B" w14:textId="77777777" w:rsidR="00F65D4A" w:rsidRDefault="00F65D4A" w:rsidP="00527473">
      <w:pPr>
        <w:spacing w:after="0"/>
        <w:rPr>
          <w:lang w:val="en-US"/>
        </w:rPr>
      </w:pPr>
      <w:r>
        <w:rPr>
          <w:lang w:val="en-US"/>
        </w:rPr>
        <w:t xml:space="preserve">- Erfahrung im Bereich des Zugangs zu Daten für Zwecke der Strafjustiz und/oder Cyberkriminalität. </w:t>
      </w:r>
    </w:p>
    <w:p w14:paraId="128443D8" w14:textId="77777777" w:rsidR="00F65D4A" w:rsidRDefault="00F65D4A" w:rsidP="00527473">
      <w:pPr>
        <w:spacing w:after="0"/>
        <w:rPr>
          <w:lang w:val="en-US"/>
        </w:rPr>
      </w:pPr>
      <w:r>
        <w:rPr>
          <w:lang w:val="en-US"/>
        </w:rPr>
        <w:t>Starke Kommunikationsfähigkeiten, einschließlich eines ausgezeichneten geschriebenen und gesprochenen Englisch, mit Erfahrung in der Öffentlichkeitsarbeit und Kommunikation, die als Vorteil angesehen werden.</w:t>
      </w:r>
    </w:p>
    <w:p w14:paraId="0F3BC0FC" w14:textId="77777777" w:rsidR="00F65D4A" w:rsidRDefault="00F65D4A" w:rsidP="00527473">
      <w:pPr>
        <w:spacing w:after="0"/>
        <w:rPr>
          <w:lang w:val="en-US"/>
        </w:rPr>
      </w:pPr>
      <w:r>
        <w:rPr>
          <w:lang w:val="en-US"/>
        </w:rPr>
        <w:t>- Starke organisatorische Fähigkeiten.</w:t>
      </w:r>
    </w:p>
    <w:p w14:paraId="4BCDDD54" w14:textId="77777777" w:rsidR="00F65D4A" w:rsidRDefault="00F65D4A" w:rsidP="00527473">
      <w:pPr>
        <w:spacing w:after="0"/>
        <w:rPr>
          <w:lang w:val="en-US"/>
        </w:rPr>
      </w:pPr>
      <w:r>
        <w:rPr>
          <w:lang w:val="en-US"/>
        </w:rPr>
        <w:t xml:space="preserve">- Starke analytische Fähigkeiten und Liebe zum Detail. </w:t>
      </w:r>
    </w:p>
    <w:p w14:paraId="7DFF067A" w14:textId="33B0AD72" w:rsidR="00792E59" w:rsidRPr="00A10C67" w:rsidRDefault="00F65D4A" w:rsidP="00527473">
      <w:pPr>
        <w:spacing w:after="0"/>
        <w:rPr>
          <w:lang w:val="en-US"/>
        </w:rPr>
      </w:pPr>
      <w:r>
        <w:rPr>
          <w:lang w:val="en-US"/>
        </w:rPr>
        <w:t xml:space="preserve">Fähigkeit, unter Druck zu arbeiten und mit engen Fristen umzugehen, die dem Gerät oft auferlegt werden, und ein hohes Maß an Zuverlässigkeit. </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65D4A"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65D4A"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65D4A"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65D4A"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65D4A"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65D4A"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65D4A"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65D4A"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65D4A"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65D4A"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76505"/>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5D4A"/>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F7550348-8889-4C38-902E-62BA1D609804}"/>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3626</Words>
  <Characters>20671</Characters>
  <Application>Microsoft Office Word</Application>
  <DocSecurity>4</DocSecurity>
  <PresentationFormat>Microsoft Word 14.0</PresentationFormat>
  <Lines>172</Lines>
  <Paragraphs>48</Paragraphs>
  <ScaleCrop>true</ScaleCrop>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2026-06-11T13:18:00Z</dcterms:created>
  <dcterms:modified xsi:type="dcterms:W3CDTF">2026-06-11T13:18:00Z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