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43F66316" w:rsidR="005C6DCE" w:rsidRPr="0080358B" w:rsidRDefault="006B3DBB" w:rsidP="005C6DCE">
      <w:pPr>
        <w:spacing w:after="0"/>
        <w:jc w:val="right"/>
        <w:rPr>
          <w:sz w:val="22"/>
          <w:szCs w:val="18"/>
          <w:lang w:val="en-US"/>
        </w:rPr>
      </w:pPr>
      <w:r>
        <w:rPr>
          <w:sz w:val="22"/>
          <w:szCs w:val="18"/>
          <w:lang w:val="en-US"/>
        </w:rPr>
        <w:t>11/06/2026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6B3DBB"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606C2933" w:rsidR="006938F5" w:rsidRDefault="006B3DBB" w:rsidP="006718D3">
            <w:pPr>
              <w:spacing w:after="0"/>
              <w:jc w:val="left"/>
            </w:pPr>
            <w:r>
              <w:t>FISMA.B.1</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2288DDCA" w:rsidR="006938F5" w:rsidRDefault="006B3DBB" w:rsidP="006718D3">
            <w:pPr>
              <w:spacing w:after="0"/>
              <w:jc w:val="left"/>
            </w:pPr>
            <w:r>
              <w:t>492170</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66F61E0E" w:rsidR="4EEB584D" w:rsidRDefault="006B3DBB" w:rsidP="14270372">
            <w:pPr>
              <w:spacing w:after="0"/>
              <w:jc w:val="left"/>
            </w:pPr>
            <w:r>
              <w:t>Q4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1A181248" w:rsidR="006938F5" w:rsidRDefault="006B3DBB"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22B8BD81" w:rsidR="3C2D33B5" w:rsidRDefault="006B3DBB" w:rsidP="14270372">
            <w:pPr>
              <w:spacing w:after="0"/>
              <w:jc w:val="left"/>
            </w:pPr>
            <w:r>
              <w:t>Brussels</w:t>
            </w:r>
          </w:p>
          <w:p w14:paraId="6B7C1AA9" w14:textId="3C7255A6" w:rsidR="3C2D33B5" w:rsidRDefault="006B3DBB" w:rsidP="14270372">
            <w:pPr>
              <w:spacing w:after="0"/>
              <w:jc w:val="left"/>
            </w:pPr>
            <w:r>
              <w:t>Bruxelles</w:t>
            </w:r>
          </w:p>
          <w:p w14:paraId="5C918E8F" w14:textId="5BC0426A" w:rsidR="3C2D33B5" w:rsidRDefault="006B3DBB"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62D80D60" w:rsidR="006938F5" w:rsidRDefault="006B3DBB" w:rsidP="006718D3">
            <w:pPr>
              <w:spacing w:after="0"/>
              <w:jc w:val="left"/>
            </w:pPr>
            <w:r>
              <w:t>With allowances</w:t>
            </w:r>
          </w:p>
          <w:p w14:paraId="02E31856" w14:textId="70BBAA87" w:rsidR="006938F5" w:rsidRDefault="006B3DBB" w:rsidP="006718D3">
            <w:pPr>
              <w:spacing w:after="0"/>
              <w:jc w:val="left"/>
            </w:pPr>
            <w:r>
              <w:t>Avec indemnités</w:t>
            </w:r>
          </w:p>
          <w:p w14:paraId="720FD450" w14:textId="49553C30" w:rsidR="006938F5" w:rsidRDefault="006B3DBB"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52E4D479" w:rsidR="006938F5" w:rsidRDefault="006B3DBB" w:rsidP="006718D3">
            <w:pPr>
              <w:spacing w:after="0"/>
              <w:jc w:val="left"/>
            </w:pPr>
            <w:r>
              <w:t>Member States</w:t>
            </w:r>
          </w:p>
          <w:p w14:paraId="2A7DF233" w14:textId="2FC3B5C5" w:rsidR="006938F5" w:rsidRDefault="006B3DBB" w:rsidP="006718D3">
            <w:pPr>
              <w:spacing w:after="0"/>
              <w:jc w:val="left"/>
            </w:pPr>
            <w:r>
              <w:t>États membres</w:t>
            </w:r>
          </w:p>
          <w:p w14:paraId="13C75E2E" w14:textId="48670FAC" w:rsidR="006938F5" w:rsidRDefault="006B3DBB"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2D3785D1" w:rsidR="006938F5" w:rsidRDefault="006B3DBB" w:rsidP="006718D3">
            <w:pPr>
              <w:spacing w:after="0"/>
              <w:jc w:val="left"/>
            </w:pPr>
            <w:r>
              <w:t>27/07/2026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7807128C" w:rsidR="00A95A44" w:rsidRPr="00E61551" w:rsidRDefault="006B3DBB" w:rsidP="00A95A44">
      <w:pPr>
        <w:spacing w:after="0"/>
        <w:jc w:val="right"/>
        <w:rPr>
          <w:sz w:val="22"/>
          <w:szCs w:val="18"/>
          <w:lang w:val="en-US"/>
        </w:rPr>
      </w:pPr>
      <w:r>
        <w:rPr>
          <w:sz w:val="22"/>
          <w:szCs w:val="18"/>
          <w:lang w:val="en-US"/>
        </w:rPr>
        <w:t>11/06/2026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2444BC8A" w14:textId="6FBA709D" w:rsidR="00A95A44" w:rsidRDefault="006B3DBB" w:rsidP="003C1977">
      <w:pPr>
        <w:spacing w:after="0"/>
      </w:pPr>
      <w:r>
        <w:t>The successful candidate will work in a mid-sized team (about 15 colleagues) of dynamic and highly motivated professionals working on policy development and policy implementation for the flagship Commission project - Savings and Investment Union (SIU). The main task of the Unit is developing and delivering on SIU. As the work of the Unit extends beyond the files of DG FISMA, the successful candidate will also cooperate closely with colleagues from other parts of the Commission (e.g., DG TAXUD, DG JUST, DG EMPL, DG EAC, DG ECFIN, Legal Service), as well as, where relevant, with the representatives of the Member States and the European Parliament. The work rests on strong own initiative and an ability to work across different and complex policy files. Essential parts of the role are carried out in teams, in close collaboration with other members of the Unit and with other colleagues outside the Unit.</w:t>
      </w: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28278BFA" w14:textId="77777777" w:rsidR="006B3DBB" w:rsidRDefault="006B3DBB" w:rsidP="003C1977">
      <w:pPr>
        <w:spacing w:after="0"/>
      </w:pPr>
      <w:r>
        <w:t>The successful candidate would be expected to contribute with technical, legal or economic advice to the development of policy and the drafting of policy and other appropriate documents (e.g. staff working documents, speeches, briefings, parliamentary questions) on the SIU initiative.</w:t>
      </w:r>
    </w:p>
    <w:p w14:paraId="6051CB13" w14:textId="77777777" w:rsidR="006B3DBB" w:rsidRDefault="006B3DBB" w:rsidP="003C1977">
      <w:pPr>
        <w:spacing w:after="0"/>
      </w:pPr>
      <w:r>
        <w:t>Strong communication skills and excellent drafting, legal or economic analysis skills are a must. Where necessary, the candidate would be required to ensure coordination with other Commission services (e.g. Legal Services).</w:t>
      </w:r>
    </w:p>
    <w:p w14:paraId="40DB4418" w14:textId="77777777" w:rsidR="006B3DBB" w:rsidRDefault="006B3DBB" w:rsidP="003C1977">
      <w:pPr>
        <w:spacing w:after="0"/>
      </w:pPr>
      <w:r>
        <w:t>Depending on skills and experience, the successful candidate may be asked to work on the following areas:</w:t>
      </w:r>
    </w:p>
    <w:p w14:paraId="6B1EE536" w14:textId="77777777" w:rsidR="006B3DBB" w:rsidRDefault="006B3DBB" w:rsidP="003C1977">
      <w:pPr>
        <w:spacing w:after="0"/>
      </w:pPr>
      <w:r>
        <w:t>• Drafting speeches and briefings notes for senior officials.</w:t>
      </w:r>
    </w:p>
    <w:p w14:paraId="5003C12B" w14:textId="77777777" w:rsidR="006B3DBB" w:rsidRDefault="006B3DBB" w:rsidP="003C1977">
      <w:pPr>
        <w:spacing w:after="0"/>
      </w:pPr>
      <w:r>
        <w:t>• Drafting original strategy and communication documents, from technical material such as non-papers through to more accessible material for public consumption.</w:t>
      </w:r>
    </w:p>
    <w:p w14:paraId="68A366A7" w14:textId="77777777" w:rsidR="006B3DBB" w:rsidRDefault="006B3DBB" w:rsidP="003C1977">
      <w:pPr>
        <w:spacing w:after="0"/>
      </w:pPr>
      <w:r>
        <w:t>• Workstreams examining how to better support financing innovation and growth in the EU.</w:t>
      </w:r>
    </w:p>
    <w:p w14:paraId="00958B09" w14:textId="77777777" w:rsidR="006B3DBB" w:rsidRDefault="006B3DBB" w:rsidP="003C1977">
      <w:pPr>
        <w:spacing w:after="0"/>
      </w:pPr>
      <w:r>
        <w:t>• Workstreams examining how to support retail investors using capital markets.</w:t>
      </w:r>
    </w:p>
    <w:p w14:paraId="6A6DCFBB" w14:textId="77777777" w:rsidR="006B3DBB" w:rsidRDefault="006B3DBB" w:rsidP="003C1977">
      <w:pPr>
        <w:spacing w:after="0"/>
      </w:pPr>
      <w:r>
        <w:t>• Reviewing and analysing best practice among Member States in the areas of: capital market development, tax and capital market/financial services activity, and competitiveness.</w:t>
      </w:r>
    </w:p>
    <w:p w14:paraId="7D8D1B8B" w14:textId="77777777" w:rsidR="006B3DBB" w:rsidRDefault="006B3DBB" w:rsidP="003C1977">
      <w:pPr>
        <w:spacing w:after="0"/>
      </w:pPr>
      <w:r>
        <w:t>• Attending and servicing Council Working Parties or expert groups, working in close cooperation with the Head of Unit and in support of the Commission’s objectives.</w:t>
      </w:r>
    </w:p>
    <w:p w14:paraId="63C7E325" w14:textId="77777777" w:rsidR="006B3DBB" w:rsidRDefault="006B3DBB" w:rsidP="003C1977">
      <w:pPr>
        <w:spacing w:after="0"/>
      </w:pPr>
      <w:r>
        <w:t>• Assisting on any other technical, legal or policy advice (within the limits of his/her competence) on any issues that might come within the workstreams of SIU.</w:t>
      </w:r>
    </w:p>
    <w:p w14:paraId="497648B8" w14:textId="77777777" w:rsidR="006B3DBB" w:rsidRDefault="006B3DBB" w:rsidP="003C1977">
      <w:pPr>
        <w:spacing w:after="0"/>
      </w:pPr>
      <w:r>
        <w:t>• Liaising with and supporting the technical work of other DGs (e.g. DG TAXUD, DG JUST, DG EMPL)</w:t>
      </w:r>
    </w:p>
    <w:p w14:paraId="4FA38409" w14:textId="3121580B" w:rsidR="00A95A44" w:rsidRDefault="006B3DBB" w:rsidP="003C1977">
      <w:pPr>
        <w:spacing w:after="0"/>
      </w:pPr>
      <w:r>
        <w:t>It is important to note that given the role of the Unit, candidates will work across a wide range of policy areas and a range of different day-to-day tasks. Good organisation skills, adaptability and an ability to get up to speed quickly will therefore be key assets for any candidate.</w:t>
      </w: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7216E579" w14:textId="77777777" w:rsidR="006B3DBB" w:rsidRDefault="006B3DBB" w:rsidP="00527473">
      <w:pPr>
        <w:spacing w:after="0"/>
        <w:jc w:val="left"/>
      </w:pPr>
      <w:r>
        <w:t>Diploma: university degree or professional training or professional experience of an equivalent level in the field(s) : law/economics</w:t>
      </w:r>
    </w:p>
    <w:p w14:paraId="426B7E45" w14:textId="77777777" w:rsidR="006B3DBB" w:rsidRDefault="006B3DBB" w:rsidP="00527473">
      <w:pPr>
        <w:spacing w:after="0"/>
        <w:jc w:val="left"/>
      </w:pPr>
      <w:r>
        <w:t>Professional experience: The successful candidate should have at least 2 years of experience of working on EU financial or banking legislation. Particularly desirable would be experience in the areas of capital market legislation (e.g., MiFID, Prospectus, MAR, AIFMD, UCITS, Solvency II, CSDR etc), shareholder rights and/or financial supervision. It would be considered favorably if the candidate had prior experience of working in Council Workfing Parites, of FSC.EFC or ESMA/EIOPA/EBA Standing Committees.</w:t>
      </w:r>
    </w:p>
    <w:p w14:paraId="6833736F" w14:textId="77777777" w:rsidR="006B3DBB" w:rsidRDefault="006B3DBB" w:rsidP="00527473">
      <w:pPr>
        <w:spacing w:after="0"/>
        <w:jc w:val="left"/>
      </w:pPr>
      <w:r>
        <w:t>Language(s) necessary for the performance of duties:</w:t>
      </w:r>
    </w:p>
    <w:p w14:paraId="0DE8C532" w14:textId="71B38EF1" w:rsidR="00A95A44" w:rsidRDefault="006B3DBB" w:rsidP="00527473">
      <w:pPr>
        <w:spacing w:after="0"/>
        <w:jc w:val="left"/>
      </w:pPr>
      <w:r>
        <w:t>Excellent command of oral and written English is a must. A good knowledge of French and/or German is an asset.</w:t>
      </w: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t>Brussels</w:t>
      </w:r>
    </w:p>
    <w:p w14:paraId="2551067D" w14:textId="6175B71D" w:rsidR="0017274D" w:rsidRPr="008250D4" w:rsidRDefault="006B3DBB" w:rsidP="0017274D">
      <w:pPr>
        <w:spacing w:after="0"/>
        <w:jc w:val="right"/>
        <w:rPr>
          <w:sz w:val="22"/>
          <w:szCs w:val="18"/>
        </w:rPr>
      </w:pPr>
      <w:r>
        <w:rPr>
          <w:sz w:val="22"/>
          <w:szCs w:val="18"/>
        </w:rPr>
        <w:t>11/06/2026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29CFD8D1" w14:textId="77777777" w:rsidR="006B3DBB" w:rsidRDefault="006B3DBB" w:rsidP="00527473">
      <w:pPr>
        <w:spacing w:after="0"/>
        <w:rPr>
          <w:lang w:val="de-DE"/>
        </w:rPr>
      </w:pPr>
      <w:r>
        <w:rPr>
          <w:lang w:val="de-DE"/>
        </w:rPr>
        <w:t>Le candidat travaillera au sein d’une équipe de taille intermédiaire (environ 15 collègues) composée de professionnels dynamiques et très motivés travaillant à l’élaboration et à la mise en œuvre des politiques dans le cadre du projet phare de la Commission — l’Union pour l’épargne et de l’investissement (UEI). La mission principale de l'unité est de developer et de mettre en œuvre l'UEI. Les travaux de l’unité allant au-delà des dossiers de la DG FISMA, le candidat sera également amené à coopérer étroitement avec des collègues d’autres directions générales de la Commission (par exemple, la DG TAXUD, la DG JUST, la DG EMPL, la DG EAC, la DG ECFIN, le Service juridique), ainsi que, le cas échéant, avec les représentants des États membres et du Parlement européen. Le travail requiert à la fois une forte capacité d’initiative et une aptitude à travailler sur différent dossiers politiques complexes. Les tâches essentielles du poste sont effectuées en équipe, en étroite collaboration avec d'autres membres de l'unité et avec d'autres collègues extérieurs à l'unité.</w:t>
      </w:r>
    </w:p>
    <w:p w14:paraId="6810D07E" w14:textId="4A368D19"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5012A7E2" w14:textId="77777777" w:rsidR="006B3DBB" w:rsidRDefault="006B3DBB" w:rsidP="00527473">
      <w:pPr>
        <w:spacing w:after="0"/>
        <w:jc w:val="left"/>
        <w:rPr>
          <w:lang w:val="de-DE"/>
        </w:rPr>
      </w:pPr>
      <w:r>
        <w:rPr>
          <w:lang w:val="de-DE"/>
        </w:rPr>
        <w:t>Le candidat retenu devra être en mesure d’apporter son concours à la rédaction de notes juridiques, économiques ou techniques, à l’élaboration des politiques et à la préparation d’autres documents pertinents (par exemple, documents de travail des services de la Commission, discours, notes d’information, questions parlementaires) . Il est indispensable que le candidat soit doté d’excellentes capacités de rédaction et d’analyse juridique ou économique. Le cas échéant, le candidat pourra être amené à assurer la coordination avec d’autres services de la Commission (par exemple, les services juridiques).</w:t>
      </w:r>
    </w:p>
    <w:p w14:paraId="25665EB1" w14:textId="77777777" w:rsidR="006B3DBB" w:rsidRDefault="006B3DBB" w:rsidP="00527473">
      <w:pPr>
        <w:spacing w:after="0"/>
        <w:jc w:val="left"/>
        <w:rPr>
          <w:lang w:val="de-DE"/>
        </w:rPr>
      </w:pPr>
      <w:r>
        <w:rPr>
          <w:lang w:val="de-DE"/>
        </w:rPr>
        <w:t>En fonction de ses compétences et de son expérience, le candidat retenu pourra être invité à travailler sur les dossiers suivants :</w:t>
      </w:r>
    </w:p>
    <w:p w14:paraId="35B76533" w14:textId="77777777" w:rsidR="006B3DBB" w:rsidRDefault="006B3DBB" w:rsidP="00527473">
      <w:pPr>
        <w:spacing w:after="0"/>
        <w:jc w:val="left"/>
        <w:rPr>
          <w:lang w:val="de-DE"/>
        </w:rPr>
      </w:pPr>
      <w:r>
        <w:rPr>
          <w:lang w:val="de-DE"/>
        </w:rPr>
        <w:t>- Rédiger des discours et des briefings pour les hauts fonctionnaires.</w:t>
      </w:r>
    </w:p>
    <w:p w14:paraId="68A7E824" w14:textId="77777777" w:rsidR="006B3DBB" w:rsidRDefault="006B3DBB" w:rsidP="00527473">
      <w:pPr>
        <w:spacing w:after="0"/>
        <w:jc w:val="left"/>
        <w:rPr>
          <w:lang w:val="de-DE"/>
        </w:rPr>
      </w:pPr>
      <w:r>
        <w:rPr>
          <w:lang w:val="de-DE"/>
        </w:rPr>
        <w:t>- Rédiger des documents de stratégie et de communication, qu'il s'agisse de documents techniques tels que des non-papiers ou de documents destinés au grand public.</w:t>
      </w:r>
    </w:p>
    <w:p w14:paraId="29E5256F" w14:textId="77777777" w:rsidR="006B3DBB" w:rsidRDefault="006B3DBB" w:rsidP="00527473">
      <w:pPr>
        <w:spacing w:after="0"/>
        <w:jc w:val="left"/>
        <w:rPr>
          <w:lang w:val="de-DE"/>
        </w:rPr>
      </w:pPr>
      <w:r>
        <w:rPr>
          <w:lang w:val="de-DE"/>
        </w:rPr>
        <w:t>- Les groupes de travail examinant comment mieux soutenir le financement de l'innovation et de la croissance dans l'UE.</w:t>
      </w:r>
    </w:p>
    <w:p w14:paraId="0132B885" w14:textId="77777777" w:rsidR="006B3DBB" w:rsidRDefault="006B3DBB" w:rsidP="00527473">
      <w:pPr>
        <w:spacing w:after="0"/>
        <w:jc w:val="left"/>
        <w:rPr>
          <w:lang w:val="de-DE"/>
        </w:rPr>
      </w:pPr>
      <w:r>
        <w:rPr>
          <w:lang w:val="de-DE"/>
        </w:rPr>
        <w:t>- Les groupes de travail examinant comment soutenir les investisseurs de détail utilisant les marchés de capitaux.</w:t>
      </w:r>
    </w:p>
    <w:p w14:paraId="5C5A0C1B" w14:textId="77777777" w:rsidR="006B3DBB" w:rsidRDefault="006B3DBB" w:rsidP="00527473">
      <w:pPr>
        <w:spacing w:after="0"/>
        <w:jc w:val="left"/>
        <w:rPr>
          <w:lang w:val="de-DE"/>
        </w:rPr>
      </w:pPr>
      <w:r>
        <w:rPr>
          <w:lang w:val="de-DE"/>
        </w:rPr>
        <w:t>- Examiner et analyser les meilleures pratiques des États membres dans les domaines suivants : développement des marchés de capitaux, fiscalité et activités des marchés de capitaux/services financiers, et compétitivité.</w:t>
      </w:r>
    </w:p>
    <w:p w14:paraId="0B72CB5A" w14:textId="77777777" w:rsidR="006B3DBB" w:rsidRDefault="006B3DBB" w:rsidP="00527473">
      <w:pPr>
        <w:spacing w:after="0"/>
        <w:jc w:val="left"/>
        <w:rPr>
          <w:lang w:val="de-DE"/>
        </w:rPr>
      </w:pPr>
      <w:r>
        <w:rPr>
          <w:lang w:val="de-DE"/>
        </w:rPr>
        <w:t>- Participer aux groupes de travail du Conseil ou les groupes d'experts, en étroite collaboration avec le chef d'unité et pour soutenir les objectifs de la Commission.</w:t>
      </w:r>
    </w:p>
    <w:p w14:paraId="0BBC79DF" w14:textId="77777777" w:rsidR="006B3DBB" w:rsidRDefault="006B3DBB" w:rsidP="00527473">
      <w:pPr>
        <w:spacing w:after="0"/>
        <w:jc w:val="left"/>
        <w:rPr>
          <w:lang w:val="de-DE"/>
        </w:rPr>
      </w:pPr>
      <w:r>
        <w:rPr>
          <w:lang w:val="de-DE"/>
        </w:rPr>
        <w:t>- Contribuer à tout autre conseil technique, juridique ou politique (dans les limites de ses compétences) sur toute question pouvant relever des domaines de travail de l'unité UEI.</w:t>
      </w:r>
    </w:p>
    <w:p w14:paraId="5CF393E1" w14:textId="77777777" w:rsidR="006B3DBB" w:rsidRDefault="006B3DBB" w:rsidP="00527473">
      <w:pPr>
        <w:spacing w:after="0"/>
        <w:jc w:val="left"/>
        <w:rPr>
          <w:lang w:val="de-DE"/>
        </w:rPr>
      </w:pPr>
      <w:r>
        <w:rPr>
          <w:lang w:val="de-DE"/>
        </w:rPr>
        <w:t>- Assurer la liaison avec les travaux techniques d'autres DG (par exemple, DG TAXUD, DG JUST, DG EMPL) et les soutenir.</w:t>
      </w:r>
    </w:p>
    <w:p w14:paraId="4AE61454" w14:textId="77777777" w:rsidR="006B3DBB" w:rsidRDefault="006B3DBB" w:rsidP="00527473">
      <w:pPr>
        <w:spacing w:after="0"/>
        <w:jc w:val="left"/>
        <w:rPr>
          <w:lang w:val="de-DE"/>
        </w:rPr>
      </w:pPr>
      <w:r>
        <w:rPr>
          <w:lang w:val="de-DE"/>
        </w:rPr>
        <w:t>Il est important de noter que, compte tenu du rôle de l'unité, les candidats travailleront sur un large éventail de domaines politiques et de tâches quotidiennes différentes. De bonnes compétences organisationnelles, une capacité d'adaptation et une aptitude à se mettre rapidement au diapason seront donc des atouts essentiels pour tout candidat.</w:t>
      </w:r>
    </w:p>
    <w:p w14:paraId="59404C02" w14:textId="613F0D17"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3B27AE9C" w14:textId="77777777" w:rsidR="006B3DBB" w:rsidRDefault="006B3DBB" w:rsidP="00527473">
      <w:pPr>
        <w:spacing w:after="0"/>
        <w:rPr>
          <w:lang w:val="de-DE"/>
        </w:rPr>
      </w:pPr>
      <w:r>
        <w:rPr>
          <w:lang w:val="de-DE"/>
        </w:rPr>
        <w:t>Diplôme : diplôme universitaire ou formation professionnelle ou expérience professionnelle de niveau équivalent dans le(s) domaine(s) : Droit ou économie</w:t>
      </w:r>
    </w:p>
    <w:p w14:paraId="566B3237" w14:textId="77777777" w:rsidR="006B3DBB" w:rsidRDefault="006B3DBB" w:rsidP="00527473">
      <w:pPr>
        <w:spacing w:after="0"/>
        <w:rPr>
          <w:lang w:val="de-DE"/>
        </w:rPr>
      </w:pPr>
      <w:r>
        <w:rPr>
          <w:lang w:val="de-DE"/>
        </w:rPr>
        <w:t>Expérience professionnelle: Le candidat retenu devra avoir au moins 2 ans d’expérience dans le domaine de la législation financière ou bancaire de l’UE. Il serait particulièrement apprécié que le candidat dispose d’une expérience dans les domaines des législations relatives aux marchés des capitaux (e.g., MiFID, Prospectus, MAR, AIFMD, UCITS, Solvency II, CSDR etc), aux droits des actionnaires et/ou à la surveillance financière. Il serait préférable que le candidat possède une expérience préalable au sein des comités permanents de l’ESMA, de l’EIOPA et de l’EBA.</w:t>
      </w:r>
    </w:p>
    <w:p w14:paraId="7FCEA1E0" w14:textId="77777777" w:rsidR="006B3DBB" w:rsidRDefault="006B3DBB" w:rsidP="00527473">
      <w:pPr>
        <w:spacing w:after="0"/>
        <w:rPr>
          <w:lang w:val="de-DE"/>
        </w:rPr>
      </w:pPr>
      <w:r>
        <w:rPr>
          <w:lang w:val="de-DE"/>
        </w:rPr>
        <w:t>Langue(s) nécessaire(s) pour l’accomplissement des tâches:</w:t>
      </w:r>
    </w:p>
    <w:p w14:paraId="7B92B82C" w14:textId="3524FC5F" w:rsidR="00A95A44" w:rsidRPr="00E61551" w:rsidRDefault="006B3DBB" w:rsidP="00527473">
      <w:pPr>
        <w:spacing w:after="0"/>
        <w:rPr>
          <w:lang w:val="de-DE"/>
        </w:rPr>
      </w:pPr>
      <w:r>
        <w:rPr>
          <w:lang w:val="de-DE"/>
        </w:rPr>
        <w:t>Une excellente maîtrise de l’anglais oral et écrit est indispensable. Une bonne connaissance du français et/ou de l’allemand est un atout.</w:t>
      </w: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7924F5CE" w:rsidR="0017274D" w:rsidRPr="00E61551" w:rsidRDefault="006B3DBB" w:rsidP="0017274D">
      <w:pPr>
        <w:spacing w:after="0"/>
        <w:jc w:val="right"/>
        <w:rPr>
          <w:sz w:val="22"/>
          <w:szCs w:val="18"/>
          <w:lang w:val="de-DE"/>
        </w:rPr>
      </w:pPr>
      <w:r>
        <w:rPr>
          <w:sz w:val="22"/>
          <w:szCs w:val="18"/>
          <w:lang w:val="de-DE"/>
        </w:rPr>
        <w:t>11/06/2026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2B6785AE" w14:textId="0AE5B8C3" w:rsidR="00A95A44" w:rsidRDefault="006B3DBB" w:rsidP="00527473">
      <w:pPr>
        <w:spacing w:after="0"/>
        <w:rPr>
          <w:lang w:val="de-DE"/>
        </w:rPr>
      </w:pPr>
      <w:r>
        <w:rPr>
          <w:lang w:val="de-DE"/>
        </w:rPr>
        <w:t xml:space="preserve">Die erfolgreiche Bewerberin/der erfolgreiche Bewerber wird in einem mittelgroßen Team (ca. 15 Kollegen) aus dynamischen und hochmotivierten Fachleuten arbeiten, die sich mit der Politikentwicklung und der Umsetzung politischer Maßnahmen für ein Vorzeigeprojekt der Kommission – der Spar- und Investitionsunion (SIU) – befassen.  Da die Arbeit des Referats über die Dossiers der GD FISMA hinausgeht, wird der erfolgreiche Bewerber auch eng mit Kollegen aus anderen Teilen der Kommission (z. B. GD TAXUD, GD JUST, GD EMPL, GD EAC, GD ECFIN, Juristischer Dienst) sowie gegebenenfalls mit den Vertretern der Mitgliedstaaten und des Europäischen Parlaments zusammenarbeiten. Die Arbeit stützt sich auf starke Eigeninitiative und der Fähigkeit, an einer Vielfalt komplexer Dossiers zu arbeiten. Wesentliche Teile der Arbeit wird in Teams mit anderen Mitgliedern des Referats oder anderen Kollegen außerhalb des Referats ausgeführt.  </w:t>
      </w: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2BE34DBA" w14:textId="706FDCE0" w:rsidR="00A95A44" w:rsidRPr="00A95A44" w:rsidRDefault="006B3DBB" w:rsidP="00527473">
      <w:pPr>
        <w:spacing w:after="0"/>
        <w:rPr>
          <w:lang w:val="de-DE"/>
        </w:rPr>
      </w:pPr>
      <w:r>
        <w:rPr>
          <w:lang w:val="de-DE"/>
        </w:rPr>
        <w:t xml:space="preserve">Der erfolgreiche Bewerber/die erfolgreiche Bewerberin soll mit technischer, rechtlicher oder ökonomischer Beratung zur Entwicklung der Politik und zur Ausarbeitung politischer und anderer geeigneter Dokumente (z. B. Arbeitsdokumente der Kommissionsdienststellen, Reden, Briefings, parlamentarische Anfragen) im Bereich der KMU und der SIU beitragen. </w:t>
      </w: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2B80E9CE" w14:textId="77777777" w:rsidR="006B3DBB" w:rsidRDefault="006B3DBB" w:rsidP="00527473">
      <w:pPr>
        <w:spacing w:after="0"/>
        <w:rPr>
          <w:lang w:val="en-US"/>
        </w:rPr>
      </w:pPr>
      <w:r>
        <w:rPr>
          <w:lang w:val="en-US"/>
        </w:rPr>
        <w:t xml:space="preserve">Je nach Qualifikation und Erfahrung kann die erfolgreiche Bewerberin/der erfolgreiche Bewerber aufgefordert werden, in den folgenden Bereichen zu arbeiten: </w:t>
      </w:r>
    </w:p>
    <w:p w14:paraId="22B1463A" w14:textId="77777777" w:rsidR="006B3DBB" w:rsidRDefault="006B3DBB" w:rsidP="00527473">
      <w:pPr>
        <w:spacing w:after="0"/>
        <w:rPr>
          <w:lang w:val="en-US"/>
        </w:rPr>
      </w:pPr>
      <w:r>
        <w:rPr>
          <w:lang w:val="en-US"/>
        </w:rPr>
        <w:t xml:space="preserve">•            Verfassen von Reden und Briefings für hochrangige Beamte </w:t>
      </w:r>
    </w:p>
    <w:p w14:paraId="1C2FCDA1" w14:textId="77777777" w:rsidR="006B3DBB" w:rsidRDefault="006B3DBB" w:rsidP="00527473">
      <w:pPr>
        <w:spacing w:after="0"/>
        <w:rPr>
          <w:lang w:val="en-US"/>
        </w:rPr>
      </w:pPr>
      <w:r>
        <w:rPr>
          <w:lang w:val="en-US"/>
        </w:rPr>
        <w:t xml:space="preserve">•            Ausarbeitung von Strategie- und Kommunikationsdokumenten technischer und nicht-technischer Art </w:t>
      </w:r>
    </w:p>
    <w:p w14:paraId="4F521F8E" w14:textId="77777777" w:rsidR="006B3DBB" w:rsidRDefault="006B3DBB" w:rsidP="00527473">
      <w:pPr>
        <w:spacing w:after="0"/>
        <w:rPr>
          <w:lang w:val="en-US"/>
        </w:rPr>
      </w:pPr>
      <w:r>
        <w:rPr>
          <w:lang w:val="en-US"/>
        </w:rPr>
        <w:t xml:space="preserve">•            Ausarbeitung von Analysen, wie die Finanzierung von Innovation und Wachstum in der EU unterstützt werden kann </w:t>
      </w:r>
    </w:p>
    <w:p w14:paraId="588E9E45" w14:textId="77777777" w:rsidR="006B3DBB" w:rsidRDefault="006B3DBB" w:rsidP="00527473">
      <w:pPr>
        <w:spacing w:after="0"/>
        <w:rPr>
          <w:lang w:val="en-US"/>
        </w:rPr>
      </w:pPr>
      <w:r>
        <w:rPr>
          <w:lang w:val="en-US"/>
        </w:rPr>
        <w:t xml:space="preserve">•            Ausarbeitung von Analysen, wie Privatanleger bei der Nutzung der Kapitalmärkte unterstützt werden können </w:t>
      </w:r>
    </w:p>
    <w:p w14:paraId="4659EE21" w14:textId="77777777" w:rsidR="006B3DBB" w:rsidRDefault="006B3DBB" w:rsidP="00527473">
      <w:pPr>
        <w:spacing w:after="0"/>
        <w:rPr>
          <w:lang w:val="en-US"/>
        </w:rPr>
      </w:pPr>
      <w:r>
        <w:rPr>
          <w:lang w:val="en-US"/>
        </w:rPr>
        <w:t xml:space="preserve">•            Analyse von best practices in den Mitgliedstaaten in den Bereichen Kapitalmarktentwicklung, Steuern und Kapitalmarkt-/Finanzdienstleistungsaktivitäten sowie Wettbewerbsfähigkeit </w:t>
      </w:r>
    </w:p>
    <w:p w14:paraId="4AC634C7" w14:textId="77777777" w:rsidR="006B3DBB" w:rsidRDefault="006B3DBB" w:rsidP="00527473">
      <w:pPr>
        <w:spacing w:after="0"/>
        <w:rPr>
          <w:lang w:val="en-US"/>
        </w:rPr>
      </w:pPr>
      <w:r>
        <w:rPr>
          <w:lang w:val="en-US"/>
        </w:rPr>
        <w:t xml:space="preserve">•            Teilnahme an und Unterstützung  von Ratsarbeitsgruppen oder Expertengruppen, in enger Zusammenarbeit mit dem Referatsleiter </w:t>
      </w:r>
    </w:p>
    <w:p w14:paraId="4B02E243" w14:textId="77777777" w:rsidR="006B3DBB" w:rsidRDefault="006B3DBB" w:rsidP="00527473">
      <w:pPr>
        <w:spacing w:after="0"/>
        <w:rPr>
          <w:lang w:val="en-US"/>
        </w:rPr>
      </w:pPr>
      <w:r>
        <w:rPr>
          <w:lang w:val="en-US"/>
        </w:rPr>
        <w:t xml:space="preserve">•            Mitarbeit bei anderen technischen, rechtlichen oder politischen Analysen (im Rahmen seiner/ihrer Kompetenzen) zu allen Themen, die in den Bereich der SIU fallen könnten </w:t>
      </w:r>
    </w:p>
    <w:p w14:paraId="7E06491C" w14:textId="77777777" w:rsidR="006B3DBB" w:rsidRDefault="006B3DBB" w:rsidP="00527473">
      <w:pPr>
        <w:spacing w:after="0"/>
        <w:rPr>
          <w:lang w:val="en-US"/>
        </w:rPr>
      </w:pPr>
      <w:r>
        <w:rPr>
          <w:lang w:val="en-US"/>
        </w:rPr>
        <w:t xml:space="preserve">•            Zusammenarbeit mit und Unterstützung der technischen Arbeit anderer Generaldirektionen (z. B. GD TAXUD, GD JUST) </w:t>
      </w:r>
    </w:p>
    <w:p w14:paraId="0B80D0DD" w14:textId="77777777" w:rsidR="006B3DBB" w:rsidRDefault="006B3DBB" w:rsidP="00527473">
      <w:pPr>
        <w:spacing w:after="0"/>
        <w:rPr>
          <w:lang w:val="en-US"/>
        </w:rPr>
      </w:pPr>
      <w:r>
        <w:rPr>
          <w:lang w:val="en-US"/>
        </w:rPr>
        <w:t xml:space="preserve"> </w:t>
      </w:r>
    </w:p>
    <w:p w14:paraId="031C8D77" w14:textId="77777777" w:rsidR="006B3DBB" w:rsidRDefault="006B3DBB" w:rsidP="00527473">
      <w:pPr>
        <w:spacing w:after="0"/>
        <w:rPr>
          <w:lang w:val="en-US"/>
        </w:rPr>
      </w:pPr>
      <w:r>
        <w:rPr>
          <w:lang w:val="en-US"/>
        </w:rPr>
        <w:t xml:space="preserve">Es ist wichtig zu beachten, dass die Kandidaten angesichts der Rolle des Referats in einem breiten Spektrum von Politikbereichen und einer Reihe unterschiedlicher Aufgaben tätig sein werden. Gute Organisationsfähigkeiten, Anpassungsfähigkeit und die Fähigkeit, sich schnell einzuarbeiten, sind daher für jeden Kandidaten von entscheidender Bedeutung. </w:t>
      </w:r>
    </w:p>
    <w:p w14:paraId="7DFF067A" w14:textId="5301B228"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6B3DBB"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6B3DBB"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6B3DBB"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6B3DBB"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6B3DBB"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6B3DBB"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6B3DBB"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6B3DBB"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6B3DBB"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6B3DBB"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C377E"/>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B3DBB"/>
    <w:rsid w:val="006D6E0A"/>
    <w:rsid w:val="00713690"/>
    <w:rsid w:val="00744D10"/>
    <w:rsid w:val="00765F1A"/>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2.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7.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90DE6-88B6-4264-9629-4D8DFDFE87D2}">
  <ds:schemaRefs/>
</ds:datastoreItem>
</file>

<file path=customXml/itemProps2.xml><?xml version="1.0" encoding="utf-8"?>
<ds:datastoreItem xmlns:ds="http://schemas.openxmlformats.org/officeDocument/2006/customXml" ds:itemID="{0394DFE5-253A-4153-898E-8455850CD0E5}">
  <ds:schemaRefs/>
</ds:datastoreItem>
</file>

<file path=customXml/itemProps3.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5.xml><?xml version="1.0" encoding="utf-8"?>
<ds:datastoreItem xmlns:ds="http://schemas.openxmlformats.org/officeDocument/2006/customXml" ds:itemID="{824A87F5-4F24-49CD-9492-336177662CAA}"/>
</file>

<file path=customXml/itemProps6.xml><?xml version="1.0" encoding="utf-8"?>
<ds:datastoreItem xmlns:ds="http://schemas.openxmlformats.org/officeDocument/2006/customXml" ds:itemID="{D3EA5527-7367-4268-9D83-5125C98D0ED2}">
  <ds:schemaRefs/>
</ds:datastoreItem>
</file>

<file path=customXml/itemProps7.xml><?xml version="1.0" encoding="utf-8"?>
<ds:datastoreItem xmlns:ds="http://schemas.openxmlformats.org/officeDocument/2006/customXml" ds:itemID="{9527879E-A095-452E-B6E3-1C85628FFB16}">
  <ds:schemaRefs/>
</ds:datastoreItem>
</file>

<file path=customXml/itemProps8.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3</Pages>
  <Words>3599</Words>
  <Characters>20519</Characters>
  <Application>Microsoft Office Word</Application>
  <DocSecurity>4</DocSecurity>
  <PresentationFormat>Microsoft Word 14.0</PresentationFormat>
  <Lines>170</Lines>
  <Paragraphs>48</Paragraphs>
  <ScaleCrop>true</ScaleCrop>
  <Company/>
  <LinksUpToDate>false</LinksUpToDate>
  <CharactersWithSpaces>24070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2026-06-11T13:17:00Z</dcterms:created>
  <dcterms:modified xsi:type="dcterms:W3CDTF">2026-06-11T13:17:00Z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