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D40BAA2" w:rsidR="005C6DCE" w:rsidRPr="0080358B" w:rsidRDefault="00CC786F"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C786F"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EA7CF44" w:rsidR="006938F5" w:rsidRDefault="00CC786F" w:rsidP="006718D3">
            <w:pPr>
              <w:spacing w:after="0"/>
              <w:jc w:val="left"/>
            </w:pPr>
            <w:r>
              <w:t>ECFIN.A.3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315603D" w:rsidR="006938F5" w:rsidRDefault="00CC786F" w:rsidP="006718D3">
            <w:pPr>
              <w:spacing w:after="0"/>
              <w:jc w:val="left"/>
            </w:pPr>
            <w:r>
              <w:t>367911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A5DAC8D" w:rsidR="4EEB584D" w:rsidRDefault="00CC786F"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FC18309" w:rsidR="006938F5" w:rsidRDefault="00CC786F"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8B0F4F5" w:rsidR="3C2D33B5" w:rsidRDefault="00CC786F" w:rsidP="14270372">
            <w:pPr>
              <w:spacing w:after="0"/>
              <w:jc w:val="left"/>
            </w:pPr>
            <w:r>
              <w:t>Brussels</w:t>
            </w:r>
          </w:p>
          <w:p w14:paraId="6B7C1AA9" w14:textId="7C48391F" w:rsidR="3C2D33B5" w:rsidRDefault="00CC786F" w:rsidP="14270372">
            <w:pPr>
              <w:spacing w:after="0"/>
              <w:jc w:val="left"/>
            </w:pPr>
            <w:r>
              <w:t>Bruxelles</w:t>
            </w:r>
          </w:p>
          <w:p w14:paraId="5C918E8F" w14:textId="7CC110A0" w:rsidR="3C2D33B5" w:rsidRDefault="00CC786F"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CD57ACB" w:rsidR="006938F5" w:rsidRDefault="00CC786F" w:rsidP="006718D3">
            <w:pPr>
              <w:spacing w:after="0"/>
              <w:jc w:val="left"/>
            </w:pPr>
            <w:r>
              <w:t>With allowances</w:t>
            </w:r>
          </w:p>
          <w:p w14:paraId="02E31856" w14:textId="5E01AD2E" w:rsidR="006938F5" w:rsidRDefault="00CC786F" w:rsidP="006718D3">
            <w:pPr>
              <w:spacing w:after="0"/>
              <w:jc w:val="left"/>
            </w:pPr>
            <w:r>
              <w:t>Avec indemnités</w:t>
            </w:r>
          </w:p>
          <w:p w14:paraId="720FD450" w14:textId="7F8BA262" w:rsidR="006938F5" w:rsidRDefault="00CC786F"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A666B90" w:rsidR="006938F5" w:rsidRDefault="00CC786F" w:rsidP="006718D3">
            <w:pPr>
              <w:spacing w:after="0"/>
              <w:jc w:val="left"/>
            </w:pPr>
            <w:r>
              <w:t>Member States</w:t>
            </w:r>
          </w:p>
          <w:p w14:paraId="2A7DF233" w14:textId="262646F1" w:rsidR="006938F5" w:rsidRDefault="00CC786F" w:rsidP="006718D3">
            <w:pPr>
              <w:spacing w:after="0"/>
              <w:jc w:val="left"/>
            </w:pPr>
            <w:r>
              <w:t>États membres</w:t>
            </w:r>
          </w:p>
          <w:p w14:paraId="13C75E2E" w14:textId="2D0BC460" w:rsidR="006938F5" w:rsidRDefault="00CC786F"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84C4D87" w:rsidR="006938F5" w:rsidRDefault="00CC786F" w:rsidP="006718D3">
            <w:pPr>
              <w:spacing w:after="0"/>
              <w:jc w:val="left"/>
            </w:pPr>
            <w:r>
              <w:t>25/09/2026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5DD900E" w:rsidR="00A95A44" w:rsidRPr="00E61551" w:rsidRDefault="00CC786F"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0A9B2FB4" w:rsidR="00A95A44" w:rsidRDefault="00CC786F" w:rsidP="003C1977">
      <w:pPr>
        <w:spacing w:after="0"/>
      </w:pPr>
      <w:r>
        <w:t xml:space="preserve">The unit is in charge of macro-economic forecasts and the analysis of economic developments in the EU and the euro area, as well as the coordination and analytical exploitation of business and consumer surveys. Composed of around 20 team members, the unit is characterised by a good balance in terms of gender, grade, geographical background and age. </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49BC23D5" w:rsidR="00A95A44" w:rsidRDefault="00CC786F" w:rsidP="003C1977">
      <w:pPr>
        <w:spacing w:after="0"/>
      </w:pPr>
      <w:r>
        <w:t>The main areas of responsibility of the seconded national expert will be the analysis of economic developments in the EU and euro area; the preparation and coordination of macroeconomic forecasts within DG ECFIN; the strengthening of the unit's analytical and quantitative tools;  and the analysis of specific economic issues that are of relevance for the EU economic situation and outlook.</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610C9A1D" w:rsidR="00A95A44" w:rsidRDefault="00CC786F" w:rsidP="00527473">
      <w:pPr>
        <w:spacing w:after="0"/>
        <w:jc w:val="left"/>
      </w:pPr>
      <w:r>
        <w:t>Besides a sound level of competence in economic analysis, experience in the area of applied macroeconomics and macro-economic policy analysis is required. Experience in the area of macroeconomic forecasting would be desirable. Knowledge of appropriate methodologies and tools for applied econometric analysis and for building and using macroeconomic models would be a clear asset. The SNE should have good analytical and communication skills combined with a strong sense of team work, initiative and responsibility and be ready to join in a multicultural environment. A strong ability to draft in English is required for the regular preparation of briefings and analyses of economic developments including in the forecast publication.</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0312EF54" w:rsidR="0017274D" w:rsidRPr="008250D4" w:rsidRDefault="00CC786F"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4254EACC" w:rsidR="00A95A44" w:rsidRPr="00E61551" w:rsidRDefault="00CC786F" w:rsidP="00527473">
      <w:pPr>
        <w:spacing w:after="0"/>
        <w:rPr>
          <w:lang w:val="de-DE"/>
        </w:rPr>
      </w:pPr>
      <w:r>
        <w:rPr>
          <w:lang w:val="de-DE"/>
        </w:rPr>
        <w:t>L'unité est chargée des prévisions macroéconomiques et de l'analyse de l'évolution économique dans l'UE et la zone euro, ainsi que de la coordination et de l'exploitation analytique des enquêtes auprès des entreprises et des consommateurs. Composée d'une vingtaine de personnes, l'unité se caractérise par un bon équilibre en termes de genre, de niveau hiérarchique, d'origine géographique et d'âge.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79E1D358" w:rsidR="00A95A44" w:rsidRPr="00E61551" w:rsidRDefault="00CC786F" w:rsidP="00527473">
      <w:pPr>
        <w:spacing w:after="0"/>
        <w:jc w:val="left"/>
        <w:rPr>
          <w:lang w:val="de-DE"/>
        </w:rPr>
      </w:pPr>
      <w:r>
        <w:rPr>
          <w:lang w:val="de-DE"/>
        </w:rPr>
        <w:t>Les principales responsabilités de l'expert national détaché seront l'analyse de l'évolution économique dans l'UE et la zone euro ; l'élaboration et la coordination des prévisions macroéconomiques au sein de la DG ECFIN ; le renforcement des outils analytiques et quantitatifs de l'unité ; et l'analyse de questions économiques spécifiques pertinentes pour la situation et les perspectives économiques de l'UE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4F21992E" w:rsidR="00A95A44" w:rsidRPr="00E61551" w:rsidRDefault="00CC786F" w:rsidP="00527473">
      <w:pPr>
        <w:spacing w:after="0"/>
        <w:rPr>
          <w:lang w:val="de-DE"/>
        </w:rPr>
      </w:pPr>
      <w:r>
        <w:rPr>
          <w:lang w:val="de-DE"/>
        </w:rPr>
        <w:t>La fonction requiert un niveau de compétences adéquat en analyse économique ainsi qu'une expérience en macro-économie appliquée et en analyse de politiques macro-économiques. Expérience dans le domaine des prévisions macroéconomiques est souhaitable. La connaissance de méthodologies et instruments appropriés pour l’analyse économétrique appliquée et pour la construction et utilisation de modèles macroéconomiques seraient un atout évident. L'END devra avoir un bon sens analytique et posséder des aptitudes pour la communication ainsi que le goût du travail en équipe. Il/elle doit faire preuve d'initiative et de sens de responsabilité et être prêt à travailler dans un univers multiculturel. La préparation régulière de briefings et d'analyse des développements économiques, y inclut pour la publication relative aux prévisions, nécessite une excellente capacité de rédaction en anglais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6AAE40C1" w:rsidR="0017274D" w:rsidRPr="00E61551" w:rsidRDefault="00CC786F"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3F1B7766" w:rsidR="00A95A44" w:rsidRDefault="00CC786F" w:rsidP="00527473">
      <w:pPr>
        <w:spacing w:after="0"/>
        <w:rPr>
          <w:lang w:val="de-DE"/>
        </w:rPr>
      </w:pPr>
      <w:r>
        <w:rPr>
          <w:lang w:val="de-DE"/>
        </w:rPr>
        <w:t>Das Referat ist zuständig für makroökonomische Prognosen und die Analyse der wirtschaftlichen Entwicklungen in der EU und im Euroraum sowie für die Koordination und analytische Auswertung von Unternehmens- und Verbraucherumfragen. Das Referat besteht aus rund 20 Mitarbeitenden und zeichnet sich durch eine ausgewogene Zusammensetzung hinsichtlich Geschlecht, Position, Herkunft und Alter aus.</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0C65F296" w:rsidR="00A95A44" w:rsidRPr="00A95A44" w:rsidRDefault="00CC786F" w:rsidP="00527473">
      <w:pPr>
        <w:spacing w:after="0"/>
        <w:rPr>
          <w:lang w:val="de-DE"/>
        </w:rPr>
      </w:pPr>
      <w:r>
        <w:rPr>
          <w:lang w:val="de-DE"/>
        </w:rPr>
        <w:t>Die Hauptaufgaben des/der abgeordneten nationalen Experten/Expertin umfassen die Analyse der wirtschaftlichen Entwicklungen in der EU und im Euroraum, die Erstellung und Koordination makroökonomischer Prognosen innerhalb der GD ECFIN, die Weiterentwicklung der analytischen und quantitativen Instrumente des Referates sowie die Analyse spezifischer wirtschaftlicher Fragestellungen, die für die wirtschaftliche Lage und die Aussichten der EU relevant sind.</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4FB98880" w:rsidR="00792E59" w:rsidRPr="00A10C67" w:rsidRDefault="00CC786F" w:rsidP="00527473">
      <w:pPr>
        <w:spacing w:after="0"/>
        <w:rPr>
          <w:lang w:val="en-US"/>
        </w:rPr>
      </w:pPr>
      <w:r>
        <w:rPr>
          <w:lang w:val="en-US"/>
        </w:rPr>
        <w:t>Diese Stelle erfordert, neben soliden volkswirtschaftlichen Analysefähigkeiten, Erfahrung im Bereich angewandter Makroökonomie und wirtschaftspolitischer Analyse. Erfahrung im Bereich gesamtwirtschaftlicher Prognosen wäre wünschenswert. Kenntnisse geeigneter Methoden für die ökonometrische Analyse sowie die Entwicklung und Anwendung makroökonomischer Modelle wären von Vorteil. Die/der abgeordnete nationale Sachverständige sollte über gute analytische und kommunikative Fähigkeiten verfügen, und ferner Teamgeist, Initiative, Verantwortungsbereitschaft sowie die Bereitschaft mitbringen, in einem multikulturellen Umfeld zu arbeiten. Sehr gute Englischkenntnisse sind erforderlich zur regelmäßigen Erstellung von Briefings und Analysen zur wirtschaftlichen Entwicklung, auch in der Prognoseveröffentlichung.</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C786F"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C786F"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C786F"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C786F"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C786F"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C786F"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C786F"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C786F"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C786F"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C786F"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8E004D"/>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C786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E3A31-311C-4CC4-80A9-73976A07A9E6}"/>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2723</Words>
  <Characters>15523</Characters>
  <Application>Microsoft Office Word</Application>
  <DocSecurity>4</DocSecurity>
  <PresentationFormat>Microsoft Word 14.0</PresentationFormat>
  <Lines>129</Lines>
  <Paragraphs>36</Paragraphs>
  <ScaleCrop>true</ScaleCrop>
  <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2026-06-11T13:12:00Z</dcterms:created>
  <dcterms:modified xsi:type="dcterms:W3CDTF">2026-06-11T13:12:00Z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