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685609D8" w:rsidR="005C6DCE" w:rsidRPr="0080358B" w:rsidRDefault="00095B64"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095B64"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601D902F" w:rsidR="006938F5" w:rsidRDefault="00095B64" w:rsidP="006718D3">
            <w:pPr>
              <w:spacing w:after="0"/>
              <w:jc w:val="left"/>
            </w:pPr>
            <w:r>
              <w:t>BUDG.B.3</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3DE179B" w:rsidR="006938F5" w:rsidRDefault="00095B64" w:rsidP="006718D3">
            <w:pPr>
              <w:spacing w:after="0"/>
              <w:jc w:val="left"/>
            </w:pPr>
            <w:r>
              <w:t>465801</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1ADA1DFB" w:rsidR="4EEB584D" w:rsidRDefault="00095B64"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3538EB95" w:rsidR="006938F5" w:rsidRDefault="00095B64" w:rsidP="006718D3">
            <w:pPr>
              <w:spacing w:after="0"/>
              <w:jc w:val="left"/>
            </w:pPr>
            <w:r>
              <w:t>12</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53979A9C" w:rsidR="3C2D33B5" w:rsidRDefault="00095B64" w:rsidP="14270372">
            <w:pPr>
              <w:spacing w:after="0"/>
              <w:jc w:val="left"/>
            </w:pPr>
            <w:r>
              <w:t>Brussels</w:t>
            </w:r>
          </w:p>
          <w:p w14:paraId="6B7C1AA9" w14:textId="78E743E2" w:rsidR="3C2D33B5" w:rsidRDefault="00095B64" w:rsidP="14270372">
            <w:pPr>
              <w:spacing w:after="0"/>
              <w:jc w:val="left"/>
            </w:pPr>
            <w:r>
              <w:t>Bruxelles</w:t>
            </w:r>
          </w:p>
          <w:p w14:paraId="5C918E8F" w14:textId="186B3415" w:rsidR="3C2D33B5" w:rsidRDefault="00095B64"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4EA4D7FC" w:rsidR="006938F5" w:rsidRDefault="00095B64" w:rsidP="006718D3">
            <w:pPr>
              <w:spacing w:after="0"/>
              <w:jc w:val="left"/>
            </w:pPr>
            <w:r>
              <w:t>Cost-free</w:t>
            </w:r>
          </w:p>
          <w:p w14:paraId="02E31856" w14:textId="6BABF788" w:rsidR="006938F5" w:rsidRDefault="00095B64" w:rsidP="006718D3">
            <w:pPr>
              <w:spacing w:after="0"/>
              <w:jc w:val="left"/>
            </w:pPr>
            <w:r>
              <w:t>Sans frais</w:t>
            </w:r>
          </w:p>
          <w:p w14:paraId="720FD450" w14:textId="3301BEBC" w:rsidR="006938F5" w:rsidRDefault="00095B64"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58FA9666" w:rsidR="006938F5" w:rsidRDefault="00095B64" w:rsidP="006718D3">
            <w:pPr>
              <w:spacing w:after="0"/>
              <w:jc w:val="left"/>
            </w:pPr>
            <w:r>
              <w:t>Member States</w:t>
            </w:r>
          </w:p>
          <w:p w14:paraId="2A7DF233" w14:textId="238ABA0A" w:rsidR="006938F5" w:rsidRDefault="00095B64" w:rsidP="006718D3">
            <w:pPr>
              <w:spacing w:after="0"/>
              <w:jc w:val="left"/>
            </w:pPr>
            <w:r>
              <w:t>États membres</w:t>
            </w:r>
          </w:p>
          <w:p w14:paraId="13C75E2E" w14:textId="294238B5" w:rsidR="006938F5" w:rsidRDefault="00095B64"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11400496" w:rsidR="006938F5" w:rsidRDefault="00095B64"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5C915D1F" w:rsidR="00A95A44" w:rsidRPr="00E61551" w:rsidRDefault="00095B64"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700A5990" w14:textId="77777777" w:rsidR="00095B64" w:rsidRDefault="00095B64" w:rsidP="003C1977">
      <w:pPr>
        <w:spacing w:after="0"/>
      </w:pPr>
      <w:r>
        <w:t xml:space="preserve">The Directorate-General for Budget (DG BUDG) is the central service of the European Commission in charge of the management of the EU budget throughout the annual and multiannual cycle, from the preparation of the annual budget to the discharge by the European Parliament, from the negotiation to the implementation of the Multiannual Financial Framework. DG BUDG is also responsible for the legal framework applicable to the implementation of the EU budget by the different institutions, agencies, and Member states, and it plays a key role in promoting sound financial management and a performance culture that focuses on maximizing the results and the added value of public expenditure on the ground.   </w:t>
      </w:r>
    </w:p>
    <w:p w14:paraId="4C4B0F63" w14:textId="77777777" w:rsidR="00095B64" w:rsidRDefault="00095B64" w:rsidP="003C1977">
      <w:pPr>
        <w:spacing w:after="0"/>
      </w:pPr>
      <w:r>
        <w:t xml:space="preserve">Within the Directorate B "Revenue and Multiannual Financial Framework" of DG BUDG, the mission of unit BUDG.B.3 “Revenue policy and management” is two-fold: 1) to develop the EU budget revenue policy in line with EU policy priorities and developments on the expenditure side of the EU budget, and 2) to manage the bulk of the revenues of the EU budget, including calling and managing Member States' own resources payments and calculating interest on late payment of own resources. The unit oversees revenue management. To this extent, it is responsible for the Own Resources making available and implementing legislation. This includes preparing the revenue side of the EU budget, calling and managing Member States' own resources payments for the financing of the EU budget, calling the financial contributions from non-EU countries including EEA-EFTA , calling the windfall profits from immobilised Russian assets and managing the revenue of the EU Trust Funds.  </w:t>
      </w:r>
    </w:p>
    <w:p w14:paraId="26917A2E" w14:textId="77777777" w:rsidR="00095B64" w:rsidRDefault="00095B64" w:rsidP="003C1977">
      <w:pPr>
        <w:spacing w:after="0"/>
      </w:pPr>
      <w:r>
        <w:t xml:space="preserve">It also ensures the financial and accounting follow-up of own resources inspections and calculates interest on late payment of own resources.   </w:t>
      </w:r>
    </w:p>
    <w:p w14:paraId="561DC8C4" w14:textId="77777777" w:rsidR="00095B64" w:rsidRDefault="00095B64" w:rsidP="003C1977">
      <w:pPr>
        <w:spacing w:after="0"/>
      </w:pPr>
      <w:r>
        <w:t>The unit is also responsible for the practical implementation of the Protocol of Privileges and Immunities of the EU (PPI) exempting the EU institutions and bodies from the payment of VAT and other indirect taxes. To this extent, the unit acts as the Commission's central service for VAT reimbursement requests addressed to Member States.</w:t>
      </w:r>
    </w:p>
    <w:p w14:paraId="1734AF1F" w14:textId="77777777" w:rsidR="00095B64" w:rsidRDefault="00095B64" w:rsidP="003C1977">
      <w:pPr>
        <w:spacing w:after="0"/>
      </w:pPr>
      <w:r>
        <w:t>Finally, the unit is responsible for the analytical and conceptual work on EU budget revenue including new own resources, and revenue forecasts for the budget. It oversees the Own Resources Decision and its implementing Regulations, which includes the inter-service coordination on legislative proposals as well as the inter-institutional negotiations. Furthermore, the unit serves as an in-house think tank to explore reform options in the context of EU budget and fiscal/tax policies, tax-sharing arrangements between the Union and Member States and macro-economic aspects of the revenue side of the EU budget.</w:t>
      </w:r>
    </w:p>
    <w:p w14:paraId="2C168350" w14:textId="77777777" w:rsidR="00095B64" w:rsidRDefault="00095B64" w:rsidP="003C1977">
      <w:pPr>
        <w:spacing w:after="0"/>
      </w:pPr>
      <w:r>
        <w:t>The unit has three sectors: (1) Revenue policy (2) Revenue management and forecasting and (3) Financial Management and PPI (Protocol on Privileges and Immunities). The unit has an excellent track record and a good working atmosphere. It has 27 staff members, and is Brussels based.</w:t>
      </w:r>
    </w:p>
    <w:p w14:paraId="2444BC8A" w14:textId="352A1FE6"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045B27E6" w14:textId="77777777" w:rsidR="00095B64" w:rsidRDefault="00095B64" w:rsidP="003C1977">
      <w:pPr>
        <w:spacing w:after="0"/>
      </w:pPr>
      <w:r>
        <w:lastRenderedPageBreak/>
        <w:t xml:space="preserve">Within the Financial management and PPI sector, you will be responsible for a variety of challenging and rewarding tasks and your work will help ensuring that the Union has the financial resources necessary to attain its objectives, to carry through its policies and to simplify the procedures currently in place with Member States in the PPI domain.   </w:t>
      </w:r>
    </w:p>
    <w:p w14:paraId="51AA65C1" w14:textId="77777777" w:rsidR="00095B64" w:rsidRDefault="00095B64" w:rsidP="003C1977">
      <w:pPr>
        <w:spacing w:after="0"/>
      </w:pPr>
      <w:r>
        <w:t xml:space="preserve">More specifically, you will be dealing with the financial and accounting follow-up of the inspections carried-out by Unit BUDG.B4 ‘Revenue Implementation, Control and Inspections’ also in Directorate BUDG.B, the financial contributions from non-EU countries including EEA/EFTA, the revenue of the EU Trust Funds, the compensatory interest on the Wortmann file (ECJ judgment in case C-365/15) and the interest on late payment of own resources. You will verify financial and accounting transactions in the field of Own Resources, carry-out late-payment interest calculations, analyse financial requests, verify VAT refund requests to Member States, update the financial databases of the sector, issue recovery orders and forecasts of revenue in SUMMA (the accounting system of the EU Commission), and will contribute to any other accounting and financial file in the sector.  </w:t>
      </w:r>
    </w:p>
    <w:p w14:paraId="4FA38409" w14:textId="4503E4C1" w:rsidR="00A95A44" w:rsidRDefault="00095B64" w:rsidP="003C1977">
      <w:pPr>
        <w:spacing w:after="0"/>
      </w:pPr>
      <w:r>
        <w:t>Moreover, you will be part of the team providing legal advice, in the field of the EU's institutions exemption from indirect taxes under the PPI. Under this Protocol our unit plays a key role in ensuring that the VAT exemption for official purchases is well implemented and applied by EU institutions. In this function, you will analyse the supporting documents and prepare the VAT reimbursement requests to Member States, you will contribute to simplifying the implementation of VAT exemption rules  Member States still operating under an indirect VAT exemption system, you will prepare replies to legal questions from our Helpdesk or directly from other services and EU bodies and will assist our financial team in legal matters related to the refund of the VAT paid by our offices in Member States with an indirect VAT exemption regime. You will also prepare training and information material, help in the modernisation and follow-up of the VAT manual, and might deliver training courses (half-days) in this field.</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5274EB01" w14:textId="77777777" w:rsidR="00095B64" w:rsidRDefault="00095B64" w:rsidP="00527473">
      <w:pPr>
        <w:spacing w:after="0"/>
        <w:jc w:val="left"/>
      </w:pPr>
      <w:r>
        <w:t xml:space="preserve">We are looking for a Financial or Legal Officer with a good understanding of (or willingness to invest on) the legal aspects of the EU budget, PPI/VAT and the Financial Regulation.   </w:t>
      </w:r>
    </w:p>
    <w:p w14:paraId="441B7CE7" w14:textId="77777777" w:rsidR="00095B64" w:rsidRDefault="00095B64" w:rsidP="00527473">
      <w:pPr>
        <w:spacing w:after="0"/>
        <w:jc w:val="left"/>
      </w:pPr>
    </w:p>
    <w:p w14:paraId="4EB96B0B" w14:textId="77777777" w:rsidR="00095B64" w:rsidRDefault="00095B64" w:rsidP="00527473">
      <w:pPr>
        <w:spacing w:after="0"/>
        <w:jc w:val="left"/>
      </w:pPr>
      <w:r>
        <w:t xml:space="preserve">We look for a dynamic person who has worked on accounting and/or legal matters in the past. Experience in the areas of accounting and finance, own resources, VAT or indirect taxation and budgetary law would be an asset.  </w:t>
      </w:r>
    </w:p>
    <w:p w14:paraId="1D1BBDB8" w14:textId="77777777" w:rsidR="00095B64" w:rsidRDefault="00095B64" w:rsidP="00527473">
      <w:pPr>
        <w:spacing w:after="0"/>
        <w:jc w:val="left"/>
      </w:pPr>
    </w:p>
    <w:p w14:paraId="5071E0CF" w14:textId="77777777" w:rsidR="00095B64" w:rsidRDefault="00095B64" w:rsidP="00527473">
      <w:pPr>
        <w:spacing w:after="0"/>
        <w:jc w:val="left"/>
      </w:pPr>
      <w:r>
        <w:t xml:space="preserve">Moreover, the selected candidate is expected to work in a proactive and autonomous way, as well as in a team. A solid capacity for personal organisation, creative thinking able to streamline the working procedures currently in place, good oral and written communication skills, and a developed sense of responsibility to respect financial and legal deadlines as well as precision are required.  </w:t>
      </w:r>
    </w:p>
    <w:p w14:paraId="0DE8C532" w14:textId="3BCA52E5" w:rsidR="00A95A44" w:rsidRDefault="00095B64" w:rsidP="00527473">
      <w:pPr>
        <w:spacing w:after="0"/>
        <w:jc w:val="left"/>
      </w:pPr>
      <w:r>
        <w:t>Candidates should have a very good command of English being the working language of the Unit and knowledge of other EU languages would be an asset.</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6F74F80F" w:rsidR="0017274D" w:rsidRPr="008250D4" w:rsidRDefault="00095B64"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028DBCBA" w14:textId="77777777" w:rsidR="00095B64" w:rsidRDefault="00095B64" w:rsidP="00527473">
      <w:pPr>
        <w:spacing w:after="0"/>
        <w:rPr>
          <w:lang w:val="de-DE"/>
        </w:rPr>
      </w:pPr>
      <w:r>
        <w:rPr>
          <w:lang w:val="de-DE"/>
        </w:rPr>
        <w:t xml:space="preserve">La Direction générale du budget (DG BUDG) est le service central de la Commission européenne chargé de la gestion du budget de l'UE tout au long du cycle annuel et pluriannuel. Elle intervient de la préparation du budget annuel à la décharge par le Parlement européen, en passant par la négociation et la mise en œuvre du cadre financier pluriannuel.  </w:t>
      </w:r>
    </w:p>
    <w:p w14:paraId="64BEA30B" w14:textId="77777777" w:rsidR="00095B64" w:rsidRDefault="00095B64" w:rsidP="00527473">
      <w:pPr>
        <w:spacing w:after="0"/>
        <w:rPr>
          <w:lang w:val="de-DE"/>
        </w:rPr>
      </w:pPr>
    </w:p>
    <w:p w14:paraId="5198F5E2" w14:textId="77777777" w:rsidR="00095B64" w:rsidRDefault="00095B64" w:rsidP="00527473">
      <w:pPr>
        <w:spacing w:after="0"/>
        <w:rPr>
          <w:lang w:val="de-DE"/>
        </w:rPr>
      </w:pPr>
      <w:r>
        <w:rPr>
          <w:lang w:val="de-DE"/>
        </w:rPr>
        <w:t xml:space="preserve">La DG BUDG est également responsable du cadre juridique applicable à la mise en œuvre du budget de l'UE par les différentes institutions, agences et États membres. Elle joue un rôle essentiel dans la promotion d'une gestion financière saine et d'une culture de la performance axée sur l'optimisation des résultats et de la valeur ajoutée des dépenses publiques sur le terrain. </w:t>
      </w:r>
    </w:p>
    <w:p w14:paraId="346DAA30" w14:textId="77777777" w:rsidR="00095B64" w:rsidRDefault="00095B64" w:rsidP="00527473">
      <w:pPr>
        <w:spacing w:after="0"/>
        <w:rPr>
          <w:lang w:val="de-DE"/>
        </w:rPr>
      </w:pPr>
    </w:p>
    <w:p w14:paraId="543209A2" w14:textId="77777777" w:rsidR="00095B64" w:rsidRDefault="00095B64" w:rsidP="00527473">
      <w:pPr>
        <w:spacing w:after="0"/>
        <w:rPr>
          <w:lang w:val="de-DE"/>
        </w:rPr>
      </w:pPr>
      <w:r>
        <w:rPr>
          <w:lang w:val="de-DE"/>
        </w:rPr>
        <w:t xml:space="preserve">Au sein de la direction B « Recettes et cadre financier pluriannuel » de la DG BUDG, la mission de l’unité BUDG.B.3 « Politique et gestion des recettes » est double : 1) élaborer la politique de financement du budget de l’UE en cohérence avec les priorités politiques et les évolutions du volet dépenses du budget de l’UE, et 2) gérer la majeure partie des recettes du budget de l’UE, y compris le recouvrement et la gestion du versement des ressources propres par les États membres, ainsi que le calcul des intérêts de retard en cas de paiements tardifs des ressources propres. </w:t>
      </w:r>
    </w:p>
    <w:p w14:paraId="3BC55AD2" w14:textId="77777777" w:rsidR="00095B64" w:rsidRDefault="00095B64" w:rsidP="00527473">
      <w:pPr>
        <w:spacing w:after="0"/>
        <w:rPr>
          <w:lang w:val="de-DE"/>
        </w:rPr>
      </w:pPr>
    </w:p>
    <w:p w14:paraId="04AA3138" w14:textId="77777777" w:rsidR="00095B64" w:rsidRDefault="00095B64" w:rsidP="00527473">
      <w:pPr>
        <w:spacing w:after="0"/>
        <w:rPr>
          <w:lang w:val="de-DE"/>
        </w:rPr>
      </w:pPr>
      <w:r>
        <w:rPr>
          <w:lang w:val="de-DE"/>
        </w:rPr>
        <w:t xml:space="preserve">Cette unité supervise la gestion des recettes. À ce titre, elle est responsable de la mise à disposition des ressources propres et de la mise en œuvre de la législation correspondante. Ses missions comprennent la préparation du volet recettes du budget de l'UE, le recouvrement et la gestion du versement ressources propres par les États membres pour le financement du budget de l'UE, le recouvrement des contributions financières des pays non-membres de l’UE, y compris celles des pays membres de l’Espace économique européen et de l’Association Européenne de Libre-Échange(EEE-AELE), le recouvrement des plus-values exceptionnelles provenant des actifs russes immobilisés et la gestion des recettes des fonds fiduciaires de l'UE.  </w:t>
      </w:r>
    </w:p>
    <w:p w14:paraId="73381082" w14:textId="77777777" w:rsidR="00095B64" w:rsidRDefault="00095B64" w:rsidP="00527473">
      <w:pPr>
        <w:spacing w:after="0"/>
        <w:rPr>
          <w:lang w:val="de-DE"/>
        </w:rPr>
      </w:pPr>
    </w:p>
    <w:p w14:paraId="11F258DE" w14:textId="77777777" w:rsidR="00095B64" w:rsidRDefault="00095B64" w:rsidP="00527473">
      <w:pPr>
        <w:spacing w:after="0"/>
        <w:rPr>
          <w:lang w:val="de-DE"/>
        </w:rPr>
      </w:pPr>
      <w:r>
        <w:rPr>
          <w:lang w:val="de-DE"/>
        </w:rPr>
        <w:t xml:space="preserve">Elle assure également le suivi financier et comptable des contrôles relatifs aux ressources propres et calcule les intérêts de retard en cas de paiements tardifs de ces dernières. </w:t>
      </w:r>
    </w:p>
    <w:p w14:paraId="795D9B93" w14:textId="77777777" w:rsidR="00095B64" w:rsidRDefault="00095B64" w:rsidP="00527473">
      <w:pPr>
        <w:spacing w:after="0"/>
        <w:rPr>
          <w:lang w:val="de-DE"/>
        </w:rPr>
      </w:pPr>
    </w:p>
    <w:p w14:paraId="0A536499" w14:textId="77777777" w:rsidR="00095B64" w:rsidRDefault="00095B64" w:rsidP="00527473">
      <w:pPr>
        <w:spacing w:after="0"/>
        <w:rPr>
          <w:lang w:val="de-DE"/>
        </w:rPr>
      </w:pPr>
      <w:r>
        <w:rPr>
          <w:lang w:val="de-DE"/>
        </w:rPr>
        <w:t xml:space="preserve">Cette unité est également chargée de la mise en œuvre pratique du Protocole sur les privilèges et immunités de l’Union Européenne (PPI) qui exempte les institutions et organes de l'UE du paiement de la TVA et d'autres taxes indirectes. À ce titre, elle agit en tant que servie central de la Commission pour les demandes de remboursement de TVA adressées aux États membres. </w:t>
      </w:r>
    </w:p>
    <w:p w14:paraId="0895F93D" w14:textId="77777777" w:rsidR="00095B64" w:rsidRDefault="00095B64" w:rsidP="00527473">
      <w:pPr>
        <w:spacing w:after="0"/>
        <w:rPr>
          <w:lang w:val="de-DE"/>
        </w:rPr>
      </w:pPr>
    </w:p>
    <w:p w14:paraId="777C27F9" w14:textId="77777777" w:rsidR="00095B64" w:rsidRDefault="00095B64" w:rsidP="00527473">
      <w:pPr>
        <w:spacing w:after="0"/>
        <w:rPr>
          <w:lang w:val="de-DE"/>
        </w:rPr>
      </w:pPr>
      <w:r>
        <w:rPr>
          <w:lang w:val="de-DE"/>
        </w:rPr>
        <w:t xml:space="preserve">Enfin, cette unité est chargée des travaux d'analyse et de conceptualisation relatifs aux recettes budgétaires de l'UE, y compris les nouvelles ressources propres, ainsi que des prévisions de recettes budgétaires. Elle supervise la Décision Ressources Propres et ses règlements d'application, ce qui inclut la coordination interservices des propositions législatives ainsi que les négociations interinstitutionnelles. Par ailleurs, elle fait office de groupe de réflexion interne chargé d'explorer les options de réforme dans le contexte des politiques budgétaires et fiscales de l'UE, [des accords de partage des recettes fiscales entre l'Union et les États membres] et des aspects macroéconomiques des recettes budgétaires de l'UE. </w:t>
      </w:r>
    </w:p>
    <w:p w14:paraId="069E53A1" w14:textId="77777777" w:rsidR="00095B64" w:rsidRDefault="00095B64" w:rsidP="00527473">
      <w:pPr>
        <w:spacing w:after="0"/>
        <w:rPr>
          <w:lang w:val="de-DE"/>
        </w:rPr>
      </w:pPr>
    </w:p>
    <w:p w14:paraId="6810D07E" w14:textId="6FFF3879" w:rsidR="00A95A44" w:rsidRPr="00E61551" w:rsidRDefault="00095B64" w:rsidP="00527473">
      <w:pPr>
        <w:spacing w:after="0"/>
        <w:rPr>
          <w:lang w:val="de-DE"/>
        </w:rPr>
      </w:pPr>
      <w:r>
        <w:rPr>
          <w:lang w:val="de-DE"/>
        </w:rPr>
        <w:t xml:space="preserve">L'unité est structurée en trois secteurs : (1) Politique des recettes, (2) Gestion et prévision des recettes et (3) Gestion financière et PPI. Elle bénéficie d'une excellente réputation et d'un environnement de travail agréable. Composée de 27 personnes, elle est basée à Bruxelles. </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249C2C75" w14:textId="77777777" w:rsidR="00095B64" w:rsidRDefault="00095B64" w:rsidP="00527473">
      <w:pPr>
        <w:spacing w:after="0"/>
        <w:jc w:val="left"/>
        <w:rPr>
          <w:lang w:val="de-DE"/>
        </w:rPr>
      </w:pPr>
      <w:r>
        <w:rPr>
          <w:lang w:val="de-DE"/>
        </w:rPr>
        <w:t xml:space="preserve">Au sein du secteur de la gestion financière et PPI, vous serez responsable de diverses tâches stimulantes et enrichissantes, et votre travail contribuera à garantir que l'Union dispose des ressources financières nécessaires pour atteindre ses objectifs, mettre en œuvre ses politiques et simplifier les procédures actuellement en place avec les États membres dans le domaine du PPI. </w:t>
      </w:r>
    </w:p>
    <w:p w14:paraId="55461919" w14:textId="77777777" w:rsidR="00095B64" w:rsidRDefault="00095B64" w:rsidP="00527473">
      <w:pPr>
        <w:spacing w:after="0"/>
        <w:jc w:val="left"/>
        <w:rPr>
          <w:lang w:val="de-DE"/>
        </w:rPr>
      </w:pPr>
    </w:p>
    <w:p w14:paraId="3D273235" w14:textId="77777777" w:rsidR="00095B64" w:rsidRDefault="00095B64" w:rsidP="00527473">
      <w:pPr>
        <w:spacing w:after="0"/>
        <w:jc w:val="left"/>
        <w:rPr>
          <w:lang w:val="de-DE"/>
        </w:rPr>
      </w:pPr>
      <w:r>
        <w:rPr>
          <w:lang w:val="de-DE"/>
        </w:rPr>
        <w:t xml:space="preserve">Plus précisément, vous serez chargé(e) du suivi financier et comptable des inspections réalisées par l'unité BUDG.B4 « Mise en œuvre, contrôle et inspections des recettes » au sein de la direction BUDG.B, des contributions financières des pays non-membres de l’UE, y compris celles des pays membres de l’EEE-AELE, des recettes des fonds fiduciaires de l'UE et des intérêts compensatoires sur le dossier Wortmann (arrêt de la CJUE dans l'affaire C-365/15) et des intérêts de retard en cas de paiements tardifs des ressources propres. Vous vérifierez les opérations financières et comptables dans le domaine des ressources propres, effectuerez les calculs des intérêts de retard, analyserez les demandes financières, vérifierez les demandes de remboursement de TVA auprès des États membres, mettrez à jour les bases de données financières du secteur, émettrez des ordres de recouvrement et des prévisions de recettes dans SUMMA (le système comptable de la Commission européenne) et contribuerez à tout autre dossier comptable et financier du secteur. </w:t>
      </w:r>
    </w:p>
    <w:p w14:paraId="4B75D41D" w14:textId="77777777" w:rsidR="00095B64" w:rsidRDefault="00095B64" w:rsidP="00527473">
      <w:pPr>
        <w:spacing w:after="0"/>
        <w:jc w:val="left"/>
        <w:rPr>
          <w:lang w:val="de-DE"/>
        </w:rPr>
      </w:pPr>
    </w:p>
    <w:p w14:paraId="59404C02" w14:textId="509E42F7" w:rsidR="00A95A44" w:rsidRPr="00E61551" w:rsidRDefault="00095B64" w:rsidP="00527473">
      <w:pPr>
        <w:spacing w:after="0"/>
        <w:jc w:val="left"/>
        <w:rPr>
          <w:lang w:val="de-DE"/>
        </w:rPr>
      </w:pPr>
      <w:r>
        <w:rPr>
          <w:lang w:val="de-DE"/>
        </w:rPr>
        <w:t xml:space="preserve">De plus, vous ferez partie de l'équipe fournissant des conseils juridiques relatifs à l’exonération des institutions de l'UE en matière de taxes indirectes au titre du PPI. Dans le cadre de ce protocole, notre service joue un rôle essentiel pour garantir la bonne mise en œuvre et l'application de l'exonération de TVA sur les achats officiels par les institutions de l'UE. À ce titre, vous analyserez les pièces justificatives et préparerez les demandes de remboursement de TVA auprès des États membres. Vous participerez au processus de simplification des mesures de mise en œuvre de l’exonération TVA dans les États membres où un système d'exonération indirecte est en vigueur. Vous répondrez aux questions juridiques reçues de notre service d'assistance (‘Helpdesk’) ou directement d'autres services et organes de l'UE. Vous assisterez également notre équipe financière sur les questions juridiques relatives au remboursement de la TVA payée par nos bureaux dans les États membres appliquant un régime d'exonération indirecte. Vous élaborerez également des supports de formation et d'information, contribuerez à la modernisation et au suivi du manuel TVA et pourrez animer des formations (demi-journées) dans ce domaine. </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662F6B10" w14:textId="77777777" w:rsidR="00095B64" w:rsidRDefault="00095B64" w:rsidP="00527473">
      <w:pPr>
        <w:spacing w:after="0"/>
        <w:rPr>
          <w:lang w:val="de-DE"/>
        </w:rPr>
      </w:pPr>
      <w:r>
        <w:rPr>
          <w:lang w:val="de-DE"/>
        </w:rPr>
        <w:t xml:space="preserve">Nous recherchons un agent financier ou juridique ayant une bonne compréhension des aspects juridiques du budget de l'UE, du PPI/TVA et du règlement financier (ou manifestant la volonté de se former sur le sujet). </w:t>
      </w:r>
    </w:p>
    <w:p w14:paraId="461E3483" w14:textId="77777777" w:rsidR="00095B64" w:rsidRDefault="00095B64" w:rsidP="00527473">
      <w:pPr>
        <w:spacing w:after="0"/>
        <w:rPr>
          <w:lang w:val="de-DE"/>
        </w:rPr>
      </w:pPr>
    </w:p>
    <w:p w14:paraId="68FD7614" w14:textId="77777777" w:rsidR="00095B64" w:rsidRDefault="00095B64" w:rsidP="00527473">
      <w:pPr>
        <w:spacing w:after="0"/>
        <w:rPr>
          <w:lang w:val="de-DE"/>
        </w:rPr>
      </w:pPr>
      <w:r>
        <w:rPr>
          <w:lang w:val="de-DE"/>
        </w:rPr>
        <w:t xml:space="preserve">Nous recherchons une personne dynamique ayant une expérience en matière comptable et/ou juridique. Une expérience en comptabilité et finance, en ressources propres, en TVA ou en fiscalité indirecte, ou en droit budgétaire serait un atout. </w:t>
      </w:r>
    </w:p>
    <w:p w14:paraId="67DFA229" w14:textId="77777777" w:rsidR="00095B64" w:rsidRDefault="00095B64" w:rsidP="00527473">
      <w:pPr>
        <w:spacing w:after="0"/>
        <w:rPr>
          <w:lang w:val="de-DE"/>
        </w:rPr>
      </w:pPr>
    </w:p>
    <w:p w14:paraId="403811B5" w14:textId="77777777" w:rsidR="00095B64" w:rsidRDefault="00095B64" w:rsidP="00527473">
      <w:pPr>
        <w:spacing w:after="0"/>
        <w:rPr>
          <w:lang w:val="de-DE"/>
        </w:rPr>
      </w:pPr>
      <w:r>
        <w:rPr>
          <w:lang w:val="de-DE"/>
        </w:rPr>
        <w:t xml:space="preserve">De plus, le/la candidat(e) retenu(e) devra faire preuve d'initiative, d'autonomie et d'esprit d'équipe. Il/elle devra posséder d'excellentes capacités d'organisation personnelle, un esprit créatif permettant d'optimiser les procédures de travail en vigueur, de bonnes aptitudes à la communication orale et écrite, ainsi qu'un sens aigu des responsabilités pour respecter les échéances financières et légales et faire preuve de rigueur. </w:t>
      </w:r>
    </w:p>
    <w:p w14:paraId="656B3B52" w14:textId="77777777" w:rsidR="00095B64" w:rsidRDefault="00095B64" w:rsidP="00527473">
      <w:pPr>
        <w:spacing w:after="0"/>
        <w:rPr>
          <w:lang w:val="de-DE"/>
        </w:rPr>
      </w:pPr>
    </w:p>
    <w:p w14:paraId="04BF3C89" w14:textId="77777777" w:rsidR="00095B64" w:rsidRDefault="00095B64" w:rsidP="00527473">
      <w:pPr>
        <w:spacing w:after="0"/>
        <w:rPr>
          <w:lang w:val="de-DE"/>
        </w:rPr>
      </w:pPr>
      <w:r>
        <w:rPr>
          <w:lang w:val="de-DE"/>
        </w:rPr>
        <w:t xml:space="preserve">  </w:t>
      </w:r>
    </w:p>
    <w:p w14:paraId="13260482" w14:textId="77777777" w:rsidR="00095B64" w:rsidRDefault="00095B64" w:rsidP="00527473">
      <w:pPr>
        <w:spacing w:after="0"/>
        <w:rPr>
          <w:lang w:val="de-DE"/>
        </w:rPr>
      </w:pPr>
    </w:p>
    <w:p w14:paraId="7B92B82C" w14:textId="552B8606" w:rsidR="00A95A44" w:rsidRPr="00E61551" w:rsidRDefault="00095B64" w:rsidP="00527473">
      <w:pPr>
        <w:spacing w:after="0"/>
        <w:rPr>
          <w:lang w:val="de-DE"/>
        </w:rPr>
      </w:pPr>
      <w:r>
        <w:rPr>
          <w:lang w:val="de-DE"/>
        </w:rPr>
        <w:t xml:space="preserve">Les candidats doivent avoir une très bonne maîtrise de l'anglais, langue de travail de l'unité. La connaissance d'autres langues de l'UE serait un atout. </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165D916C" w:rsidR="0017274D" w:rsidRPr="00E61551" w:rsidRDefault="00095B64"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44A09632" w14:textId="77777777" w:rsidR="00095B64" w:rsidRDefault="00095B64" w:rsidP="00527473">
      <w:pPr>
        <w:spacing w:after="0"/>
        <w:rPr>
          <w:lang w:val="de-DE"/>
        </w:rPr>
      </w:pPr>
      <w:r>
        <w:rPr>
          <w:lang w:val="de-DE"/>
        </w:rPr>
        <w:t xml:space="preserve">Die Generaldirektion Haushalt (GD BUDG) ist die zentrale Dienststelle der Europäischen Kommission, die für die Verwaltung des EU-Haushalts im gesamten jährlichen und mehrjährigen Zyklus zuständig ist – von der Aufstellung des Jahreshaushalts bis zur Entlastung durch das Europäische Parlament sowie von der Verhandlung bis zur Umsetzungdes mehrjährigen Finanzrahmens.  </w:t>
      </w:r>
    </w:p>
    <w:p w14:paraId="4F692C26" w14:textId="77777777" w:rsidR="00095B64" w:rsidRDefault="00095B64" w:rsidP="00527473">
      <w:pPr>
        <w:spacing w:after="0"/>
        <w:rPr>
          <w:lang w:val="de-DE"/>
        </w:rPr>
      </w:pPr>
    </w:p>
    <w:p w14:paraId="06A19EF3" w14:textId="77777777" w:rsidR="00095B64" w:rsidRDefault="00095B64" w:rsidP="00527473">
      <w:pPr>
        <w:spacing w:after="0"/>
        <w:rPr>
          <w:lang w:val="de-DE"/>
        </w:rPr>
      </w:pPr>
      <w:r>
        <w:rPr>
          <w:lang w:val="de-DE"/>
        </w:rPr>
        <w:t xml:space="preserve"> </w:t>
      </w:r>
    </w:p>
    <w:p w14:paraId="30C01EEE" w14:textId="77777777" w:rsidR="00095B64" w:rsidRDefault="00095B64" w:rsidP="00527473">
      <w:pPr>
        <w:spacing w:after="0"/>
        <w:rPr>
          <w:lang w:val="de-DE"/>
        </w:rPr>
      </w:pPr>
    </w:p>
    <w:p w14:paraId="6094EFCF" w14:textId="77777777" w:rsidR="00095B64" w:rsidRDefault="00095B64" w:rsidP="00527473">
      <w:pPr>
        <w:spacing w:after="0"/>
        <w:rPr>
          <w:lang w:val="de-DE"/>
        </w:rPr>
      </w:pPr>
      <w:r>
        <w:rPr>
          <w:lang w:val="de-DE"/>
        </w:rPr>
        <w:t xml:space="preserve">Die GD BUDG ist außerdem zuständig für den Rechtsrahmen, der für die Ausführung des EU-Haushalts durch die verschiedenen Organe, Agenturen und Mitgliedstaaten gilt, und spielt eine Schlüsselrolle bei der Förderung einer soliden Haushaltsführung und einer Leistungskultur, die auf die Maximierung der Ergebnisse der öffentlichen Ausgaben vor Ort ausgerichtet ist. </w:t>
      </w:r>
    </w:p>
    <w:p w14:paraId="1A2CDC45" w14:textId="77777777" w:rsidR="00095B64" w:rsidRDefault="00095B64" w:rsidP="00527473">
      <w:pPr>
        <w:spacing w:after="0"/>
        <w:rPr>
          <w:lang w:val="de-DE"/>
        </w:rPr>
      </w:pPr>
    </w:p>
    <w:p w14:paraId="2ED1B676" w14:textId="77777777" w:rsidR="00095B64" w:rsidRDefault="00095B64" w:rsidP="00527473">
      <w:pPr>
        <w:spacing w:after="0"/>
        <w:rPr>
          <w:lang w:val="de-DE"/>
        </w:rPr>
      </w:pPr>
      <w:r>
        <w:rPr>
          <w:lang w:val="de-DE"/>
        </w:rPr>
        <w:t xml:space="preserve"> </w:t>
      </w:r>
    </w:p>
    <w:p w14:paraId="5B2AD9CF" w14:textId="77777777" w:rsidR="00095B64" w:rsidRDefault="00095B64" w:rsidP="00527473">
      <w:pPr>
        <w:spacing w:after="0"/>
        <w:rPr>
          <w:lang w:val="de-DE"/>
        </w:rPr>
      </w:pPr>
    </w:p>
    <w:p w14:paraId="5CBF4069" w14:textId="77777777" w:rsidR="00095B64" w:rsidRDefault="00095B64" w:rsidP="00527473">
      <w:pPr>
        <w:spacing w:after="0"/>
        <w:rPr>
          <w:lang w:val="de-DE"/>
        </w:rPr>
      </w:pPr>
      <w:r>
        <w:rPr>
          <w:lang w:val="de-DE"/>
        </w:rPr>
        <w:t xml:space="preserve">Innerhalb der Direktion B „Einnahmen und mehrjähriger Finanzrahmen“ der GD BUDG hat das Referat BUDG.B.3 „Einnahmenpolitik und Einnahmenverwaltung“ zwei Aufgaben: 1) die Entwicklung der EU-Haushaltseinnahmenpolitik im Einklang mit den politischen Prioritäten der EU und den Entwicklungen auf der Ausgabenseite des EU-Haushalts und 2) die Verwaltung des Großteils der Einnahmen des EU-Haushalts, einschließlich der Einziehung und Verwaltung der Eigenmittelzahlungen der Mitgliedstaaten und der Berechnung von Zinsen auf verspätete Zahlungen von Eigenmitteln. </w:t>
      </w:r>
    </w:p>
    <w:p w14:paraId="79F3357F" w14:textId="77777777" w:rsidR="00095B64" w:rsidRDefault="00095B64" w:rsidP="00527473">
      <w:pPr>
        <w:spacing w:after="0"/>
        <w:rPr>
          <w:lang w:val="de-DE"/>
        </w:rPr>
      </w:pPr>
    </w:p>
    <w:p w14:paraId="7E8A2969" w14:textId="77777777" w:rsidR="00095B64" w:rsidRDefault="00095B64" w:rsidP="00527473">
      <w:pPr>
        <w:spacing w:after="0"/>
        <w:rPr>
          <w:lang w:val="de-DE"/>
        </w:rPr>
      </w:pPr>
      <w:r>
        <w:rPr>
          <w:lang w:val="de-DE"/>
        </w:rPr>
        <w:t xml:space="preserve"> Das Referat ist für das Einnahmenmanagement zuständig. In diesem Zusammenhang ist es für die Bereitstellung der Eigenmittel sowie für die  Umsetzung der einschlägigen Rechtsvorschriften verantwortlich. Dies umfasst die Aufstellung der Einnahmenseite des EU-Haushalts, die Einziehung und Verwaltung der Eigenmittelzahlungen der Mitgliedstaaten zur Finanzierung des EU-Haushalts, die Einziehung der Finanzbeiträge von Nicht-EU-Ländern, einschließlich der EWR-EFTA-Länder, die Einziehung von außerordentlichen Gewinnen aus eingefrorenen russischen Vermögenswerten sowie die Verwaltung der Einnahmen der EU-Treuhandfonds. </w:t>
      </w:r>
    </w:p>
    <w:p w14:paraId="2C090FDF" w14:textId="77777777" w:rsidR="00095B64" w:rsidRDefault="00095B64" w:rsidP="00527473">
      <w:pPr>
        <w:spacing w:after="0"/>
        <w:rPr>
          <w:lang w:val="de-DE"/>
        </w:rPr>
      </w:pPr>
    </w:p>
    <w:p w14:paraId="1E8C2027" w14:textId="77777777" w:rsidR="00095B64" w:rsidRDefault="00095B64" w:rsidP="00527473">
      <w:pPr>
        <w:spacing w:after="0"/>
        <w:rPr>
          <w:lang w:val="de-DE"/>
        </w:rPr>
      </w:pPr>
      <w:r>
        <w:rPr>
          <w:lang w:val="de-DE"/>
        </w:rPr>
        <w:t xml:space="preserve">Außerdem gewährleistet es  die finanzielle und buchhalterische Nachverfolgung von Eigenmittelkontrollen und berechnet Verzugszinsen auf verspätete  Eigenmittelzahlungen. </w:t>
      </w:r>
    </w:p>
    <w:p w14:paraId="04DAE012" w14:textId="77777777" w:rsidR="00095B64" w:rsidRDefault="00095B64" w:rsidP="00527473">
      <w:pPr>
        <w:spacing w:after="0"/>
        <w:rPr>
          <w:lang w:val="de-DE"/>
        </w:rPr>
      </w:pPr>
    </w:p>
    <w:p w14:paraId="656F29FC" w14:textId="77777777" w:rsidR="00095B64" w:rsidRDefault="00095B64" w:rsidP="00527473">
      <w:pPr>
        <w:spacing w:after="0"/>
        <w:rPr>
          <w:lang w:val="de-DE"/>
        </w:rPr>
      </w:pPr>
      <w:r>
        <w:rPr>
          <w:lang w:val="de-DE"/>
        </w:rPr>
        <w:t xml:space="preserve">Das Referat ist außerdem für die praktische Umsetzung des Protokolls über die Vorrechte und Befreiungen der EU (PPI) zuständig, das die Organe und Einrichtungen der EU von der Zahlung der Mehrwertsteuer und anderer indirekter Steuern befreit. In diesem Zusammenhang fungiert das Referat als zentrale Dienststelle der Kommission für Anträge auf Mehrwertsteuererstattung,  die  an die Mitgliedstaaten gerichtet sind. </w:t>
      </w:r>
    </w:p>
    <w:p w14:paraId="4C5EA161" w14:textId="77777777" w:rsidR="00095B64" w:rsidRDefault="00095B64" w:rsidP="00527473">
      <w:pPr>
        <w:spacing w:after="0"/>
        <w:rPr>
          <w:lang w:val="de-DE"/>
        </w:rPr>
      </w:pPr>
    </w:p>
    <w:p w14:paraId="32059418" w14:textId="77777777" w:rsidR="00095B64" w:rsidRDefault="00095B64" w:rsidP="00527473">
      <w:pPr>
        <w:spacing w:after="0"/>
        <w:rPr>
          <w:lang w:val="de-DE"/>
        </w:rPr>
      </w:pPr>
      <w:r>
        <w:rPr>
          <w:lang w:val="de-DE"/>
        </w:rPr>
        <w:t xml:space="preserve">Schließlich ist das Referat für die analytische und konzeptionelle Arbeit im Bereich der EU-Haushaltseinnahmen, einschließlich  neuer Eigenmittel, sowie für die  Einnahmenprognosen für den EU-Haushalt zuständig. Es überwacht den Eigenmittelbeschluss und die dazugehörigen Durchführungsverordnungen, wozu auch die dienststellenübergreifende Koordinierung von Gesetzesvorschlägen sowie die interinstitutionellen Verhandlungen gehören. Darüber hinaus dient ddas Referat als interner Think Tank, um  Reformoptionen im Zusammenhang mit dem EU-Haushalt und der Fiskalpolitik, den Vereinbarungen über die Aufteilung der Steuereinnahmen  zwischen der Union und den Mitgliedstaaten sowie den makroökonomischen Aspekten der Einnahmenseite des EU-Haushalts zu untersuchen. </w:t>
      </w:r>
    </w:p>
    <w:p w14:paraId="30BB687C" w14:textId="77777777" w:rsidR="00095B64" w:rsidRDefault="00095B64" w:rsidP="00527473">
      <w:pPr>
        <w:spacing w:after="0"/>
        <w:rPr>
          <w:lang w:val="de-DE"/>
        </w:rPr>
      </w:pPr>
    </w:p>
    <w:p w14:paraId="2B6785AE" w14:textId="2B4CB773" w:rsidR="00A95A44" w:rsidRDefault="00095B64" w:rsidP="00527473">
      <w:pPr>
        <w:spacing w:after="0"/>
        <w:rPr>
          <w:lang w:val="de-DE"/>
        </w:rPr>
      </w:pPr>
      <w:r>
        <w:rPr>
          <w:lang w:val="de-DE"/>
        </w:rPr>
        <w:t xml:space="preserve">Das Referat gliedert sich in drei Bereiche: (1) Einnahmenpolitik, (2) Einnahmenverwaltung und -prognose sowie (3) Finanzmanagement und PPI (Protokoll über Vorrechte und Befreiungen der EU). Das Referat zeichnet sich durch hervorragende Leistungen und ein gutes Arbeitsklima aus.  Es hat 27 Beschäftige und seinen Sitz in Brüssel. </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12E05558" w14:textId="77777777" w:rsidR="00095B64" w:rsidRDefault="00095B64" w:rsidP="00527473">
      <w:pPr>
        <w:spacing w:after="0"/>
        <w:rPr>
          <w:lang w:val="de-DE"/>
        </w:rPr>
      </w:pPr>
      <w:r>
        <w:rPr>
          <w:lang w:val="de-DE"/>
        </w:rPr>
        <w:t xml:space="preserve">Im Bereich Finanzmanagement und PPI werden Sie vielfältige,  anspruchsvolle und lohnende Aufgaben übernehmen. Ihre Arbeit wird dazu beitragen, dass die Union über die notwendigen finanziellen Mittel verfügt, die sie benötigt, um ihre Ziele zu erreichen, ihre Politiken umzusetzen und die derzeitigen Verfahren mit den Mitgliedstaaten im Bereich PPI zu vereinfachen. </w:t>
      </w:r>
    </w:p>
    <w:p w14:paraId="27B933FA" w14:textId="77777777" w:rsidR="00095B64" w:rsidRDefault="00095B64" w:rsidP="00527473">
      <w:pPr>
        <w:spacing w:after="0"/>
        <w:rPr>
          <w:lang w:val="de-DE"/>
        </w:rPr>
      </w:pPr>
    </w:p>
    <w:p w14:paraId="5F6E7F66" w14:textId="77777777" w:rsidR="00095B64" w:rsidRDefault="00095B64" w:rsidP="00527473">
      <w:pPr>
        <w:spacing w:after="0"/>
        <w:rPr>
          <w:lang w:val="de-DE"/>
        </w:rPr>
      </w:pPr>
      <w:r>
        <w:rPr>
          <w:lang w:val="de-DE"/>
        </w:rPr>
        <w:t xml:space="preserve">Genauer gesagt, werden Sie sich mit der finanziellen und buchhalterischen Nachbearbeitung der von dem Referat BUDG.B4 „ Einnahmenumsetzung, -kontrolle und -prüfungen“ ebenfalls in der Direktion BUDG.B durchgeführten Prüfungen, den Finanzbeiträgen von Nicht-EU-Ländern, einschließlich der EWR-EFTA-Länder, , den Einnahmen der EU-Treuhandfonds und den Ausgleichszinsen im Fall Wortmann (Urteil des EuGH in der Rechtssache C-365/15)  und mit  Verzugszinsen auf verspätete Eigenmittelzahlungen befassen. Sie werden Finanz- und Buchhaltungstransaktionen im Bereich der Eigenmittel prüfen, Verzugszinsen berechnen, Finanzanträge analysieren,  Mehrwertsteuererstattungsanträge an die Mitgliedstaaten prüfen, die Finanzdatenbanken des Bereichs aktualisieren, Rückforderungsbescheide und Umsatzprognosen in SUMMA erstellen (dem Buchhaltungssystem der EU-Kommission) und werden an allen weiteren Buchhaltungs- und Finanzvorgängen des  Bereichs mitwirken. </w:t>
      </w:r>
    </w:p>
    <w:p w14:paraId="646B2EB0" w14:textId="77777777" w:rsidR="00095B64" w:rsidRDefault="00095B64" w:rsidP="00527473">
      <w:pPr>
        <w:spacing w:after="0"/>
        <w:rPr>
          <w:lang w:val="de-DE"/>
        </w:rPr>
      </w:pPr>
    </w:p>
    <w:p w14:paraId="2BE34DBA" w14:textId="029C991F" w:rsidR="00A95A44" w:rsidRPr="00A95A44" w:rsidRDefault="00095B64" w:rsidP="00527473">
      <w:pPr>
        <w:spacing w:after="0"/>
        <w:rPr>
          <w:lang w:val="de-DE"/>
        </w:rPr>
      </w:pPr>
      <w:r>
        <w:rPr>
          <w:lang w:val="de-DE"/>
        </w:rPr>
        <w:t xml:space="preserve">Darüber hinaus werden Sie Teil des Teams sein, das Rechtsberatung im Bereich der Befreiung der EU-Institutionen von indirekten Steuern  im Rahmen des PPI leistet. Das Referat  spielt im Rahmen dieses Protokolls eine Schlüsselrolle bei der Sicherstellung, dass die  Mehrwertsteuerbefreiung für offizielle Einkäufe durch die EU-Organe ordnungsgemäß umgesetzt und angewendet wird. In dieser Funktion werden Sie die Belege analysieren und erstellen Anträge auf Mehrwertsteuererstattung an die Mitgliedstaaten. Sie werden dazu beitragen, die Umsetzung  der Mehrwertsteuerbefreiungsvorschriften in den Mitgliedstaaten zu vereinfachen, die noch ein System der  indirekten Mehrwertsteuerbefreiung anwenden. Sie werden Antworten auf Rechtsfragen die über unseren Helpdesk oder direkt von anderen Dienststellen und EU-Organen  eingehen erstellen, und unterstützen unser Finanzteam in Rechtsangelegenheiten im Zusammenhang mit der Erstattung der von unseren Dienststellen in Mitgliedstaaten mit einem System der indirekten Mehrwertsteuerbefreiung entichteten Mehrwertsteuer. Darüber hinaus werden Sie Schulungs- und Informationsmaterialien erstellen, unterstützen bei der Modernisierung und Weiterentwicklung des Mehrwertsteuerhandbuchs und führen möglicherweise halbtägige Schulungen in diesem Bereich durch. </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3063C970" w14:textId="77777777" w:rsidR="00095B64" w:rsidRDefault="00095B64" w:rsidP="00527473">
      <w:pPr>
        <w:spacing w:after="0"/>
        <w:rPr>
          <w:lang w:val="en-US"/>
        </w:rPr>
      </w:pPr>
      <w:r>
        <w:rPr>
          <w:lang w:val="en-US"/>
        </w:rPr>
        <w:t xml:space="preserve">Wir suchen einen Finanz- oder Rechtsreferenten/ eine Finanz- oder Rechtsreferentin mit guten Kenntnissen der rechtlichen Aspekte des EU-Haushalts, des PPI/der Mehrwertsteuer und der EU-Haushaltsordnung (oder der Bereitschaft, sich in diese einzuarbeiten). </w:t>
      </w:r>
    </w:p>
    <w:p w14:paraId="7983F0AC" w14:textId="77777777" w:rsidR="00095B64" w:rsidRDefault="00095B64" w:rsidP="00527473">
      <w:pPr>
        <w:spacing w:after="0"/>
        <w:rPr>
          <w:lang w:val="en-US"/>
        </w:rPr>
      </w:pPr>
    </w:p>
    <w:p w14:paraId="0D4E5076" w14:textId="77777777" w:rsidR="00095B64" w:rsidRDefault="00095B64" w:rsidP="00527473">
      <w:pPr>
        <w:spacing w:after="0"/>
        <w:rPr>
          <w:lang w:val="en-US"/>
        </w:rPr>
      </w:pPr>
      <w:r>
        <w:rPr>
          <w:lang w:val="en-US"/>
        </w:rPr>
        <w:t xml:space="preserve">Wir suchen eine dynamische Persönlichkeit mit Erfahrung im Bereich Rechnungswesen und/oder in Rechtsangelegenheiten. Kenntnisse in den Bereichen Rechnungswesen und Finanzen, Eigenmittel, Mehrwertsteuer oder indirekte Steuern sowie Haushaltsrecht wären von Vorteil. </w:t>
      </w:r>
    </w:p>
    <w:p w14:paraId="6C675E30" w14:textId="77777777" w:rsidR="00095B64" w:rsidRDefault="00095B64" w:rsidP="00527473">
      <w:pPr>
        <w:spacing w:after="0"/>
        <w:rPr>
          <w:lang w:val="en-US"/>
        </w:rPr>
      </w:pPr>
    </w:p>
    <w:p w14:paraId="1A4E6ECA" w14:textId="77777777" w:rsidR="00095B64" w:rsidRDefault="00095B64" w:rsidP="00527473">
      <w:pPr>
        <w:spacing w:after="0"/>
        <w:rPr>
          <w:lang w:val="en-US"/>
        </w:rPr>
      </w:pPr>
      <w:r>
        <w:rPr>
          <w:lang w:val="en-US"/>
        </w:rPr>
        <w:t xml:space="preserve">Darüber hinaus wird von dem/der ausgewählten Bewerber/Bewerberin erwartet, dass er/sie sowohl eigeninitiativ und selbstständig als auch im Team arbeitet. Erforderlich sind eine  ausgeprägte Fähigkeit zur Selbstorganisation, kreatives Denken zur Optimierung der bestehenden Arbeitsabläufe, gute mündliche und schriftliche Kommunikationsfähigkeiten sowie ein ausgeprägtes  Verantwortungsbewusstsein hinsichtlich der Einhaltung finanzieller und rechtlicher Fristen sowie Genauigkeit. </w:t>
      </w:r>
    </w:p>
    <w:p w14:paraId="7F41131A" w14:textId="77777777" w:rsidR="00095B64" w:rsidRDefault="00095B64" w:rsidP="00527473">
      <w:pPr>
        <w:spacing w:after="0"/>
        <w:rPr>
          <w:lang w:val="en-US"/>
        </w:rPr>
      </w:pPr>
    </w:p>
    <w:p w14:paraId="61921B30" w14:textId="77777777" w:rsidR="00095B64" w:rsidRDefault="00095B64" w:rsidP="00527473">
      <w:pPr>
        <w:spacing w:after="0"/>
        <w:rPr>
          <w:lang w:val="en-US"/>
        </w:rPr>
      </w:pPr>
      <w:r>
        <w:rPr>
          <w:lang w:val="en-US"/>
        </w:rPr>
        <w:t xml:space="preserve">Die Bewerber/Bewerberinnen sollten über sehr gute Englischkenntnisse verfügen, da Englisch die Arbeitssprache des Referats ist; Kenntnisse in anderen EU-Sprachen wären von Vorteil. </w:t>
      </w:r>
    </w:p>
    <w:p w14:paraId="095A0AF6" w14:textId="77777777" w:rsidR="00095B64" w:rsidRDefault="00095B64" w:rsidP="00527473">
      <w:pPr>
        <w:spacing w:after="0"/>
        <w:rPr>
          <w:lang w:val="en-US"/>
        </w:rPr>
      </w:pPr>
    </w:p>
    <w:p w14:paraId="7DFF067A" w14:textId="5E632E92" w:rsidR="00792E59" w:rsidRPr="00A10C67" w:rsidRDefault="00095B64" w:rsidP="00527473">
      <w:pPr>
        <w:spacing w:after="0"/>
        <w:rPr>
          <w:lang w:val="en-US"/>
        </w:rPr>
      </w:pPr>
      <w:r>
        <w:rPr>
          <w:lang w:val="en-US"/>
        </w:rPr>
        <w:t xml:space="preserve"> </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095B64"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095B64"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095B64"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095B64"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095B64"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095B64"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095B64"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095B64"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095B64"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095B64"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95B64"/>
    <w:rsid w:val="000A58EA"/>
    <w:rsid w:val="00133924"/>
    <w:rsid w:val="0014561B"/>
    <w:rsid w:val="0017274D"/>
    <w:rsid w:val="00195E0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5F1A"/>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C0398844-2D5B-4F5A-A6F2-3F0E59375D0B}"/>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3</Pages>
  <Words>5135</Words>
  <Characters>29275</Characters>
  <Application>Microsoft Office Word</Application>
  <DocSecurity>4</DocSecurity>
  <PresentationFormat>Microsoft Word 14.0</PresentationFormat>
  <Lines>243</Lines>
  <Paragraphs>68</Paragraphs>
  <ScaleCrop>true</ScaleCrop>
  <Company/>
  <LinksUpToDate>false</LinksUpToDate>
  <CharactersWithSpaces>34342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2026-06-11T13:09:00Z</dcterms:created>
  <dcterms:modified xsi:type="dcterms:W3CDTF">2026-06-11T13:09:00Z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