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7561FFE" w:rsidR="005C6DCE" w:rsidRPr="0080358B" w:rsidRDefault="005E5D7D"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E5D7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2817284" w:rsidR="006938F5" w:rsidRDefault="005E5D7D" w:rsidP="006718D3">
            <w:pPr>
              <w:spacing w:after="0"/>
              <w:jc w:val="left"/>
            </w:pPr>
            <w:r>
              <w:t>AGRI.B.2_A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5DD6F3B" w:rsidR="006938F5" w:rsidRDefault="005E5D7D" w:rsidP="006718D3">
            <w:pPr>
              <w:spacing w:after="0"/>
              <w:jc w:val="left"/>
            </w:pPr>
            <w:r>
              <w:t>517929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B7C0340" w:rsidR="4EEB584D" w:rsidRDefault="005E5D7D"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25F9C65" w:rsidR="006938F5" w:rsidRDefault="005E5D7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3E2B037" w:rsidR="3C2D33B5" w:rsidRDefault="005E5D7D" w:rsidP="14270372">
            <w:pPr>
              <w:spacing w:after="0"/>
              <w:jc w:val="left"/>
            </w:pPr>
            <w:r>
              <w:t>Brussels</w:t>
            </w:r>
          </w:p>
          <w:p w14:paraId="6B7C1AA9" w14:textId="36F300DF" w:rsidR="3C2D33B5" w:rsidRDefault="005E5D7D" w:rsidP="14270372">
            <w:pPr>
              <w:spacing w:after="0"/>
              <w:jc w:val="left"/>
            </w:pPr>
            <w:r>
              <w:t>Bruxelles</w:t>
            </w:r>
          </w:p>
          <w:p w14:paraId="5C918E8F" w14:textId="660FE328" w:rsidR="3C2D33B5" w:rsidRDefault="005E5D7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BF81749" w:rsidR="006938F5" w:rsidRDefault="005E5D7D" w:rsidP="006718D3">
            <w:pPr>
              <w:spacing w:after="0"/>
              <w:jc w:val="left"/>
            </w:pPr>
            <w:r>
              <w:t>Cost-free</w:t>
            </w:r>
          </w:p>
          <w:p w14:paraId="02E31856" w14:textId="7A891959" w:rsidR="006938F5" w:rsidRDefault="005E5D7D" w:rsidP="006718D3">
            <w:pPr>
              <w:spacing w:after="0"/>
              <w:jc w:val="left"/>
            </w:pPr>
            <w:r>
              <w:t>Sans frais</w:t>
            </w:r>
          </w:p>
          <w:p w14:paraId="720FD450" w14:textId="70007EFB" w:rsidR="006938F5" w:rsidRDefault="005E5D7D"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7CCCF21" w:rsidR="006938F5" w:rsidRDefault="005E5D7D" w:rsidP="006718D3">
            <w:pPr>
              <w:spacing w:after="0"/>
              <w:jc w:val="left"/>
            </w:pPr>
            <w:r>
              <w:t>Member States</w:t>
            </w:r>
          </w:p>
          <w:p w14:paraId="2A7DF233" w14:textId="4C94FCF9" w:rsidR="006938F5" w:rsidRDefault="005E5D7D" w:rsidP="006718D3">
            <w:pPr>
              <w:spacing w:after="0"/>
              <w:jc w:val="left"/>
            </w:pPr>
            <w:r>
              <w:t>États membres</w:t>
            </w:r>
          </w:p>
          <w:p w14:paraId="13C75E2E" w14:textId="13569EFB" w:rsidR="006938F5" w:rsidRDefault="005E5D7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8B92112" w:rsidR="006938F5" w:rsidRDefault="005E5D7D"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59C4E62" w:rsidR="00A95A44" w:rsidRPr="00E61551" w:rsidRDefault="005E5D7D"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A6ECBC1" w14:textId="77777777" w:rsidR="005E5D7D" w:rsidRDefault="005E5D7D" w:rsidP="003C1977">
      <w:pPr>
        <w:spacing w:after="0"/>
      </w:pPr>
      <w:r>
        <w:t>Unit AGRI.B.2 is responsible for the environmental and climatic sustainability aspects of agriculture. The Unit is also responsible for forestry.</w:t>
      </w:r>
    </w:p>
    <w:p w14:paraId="6DF8A00D" w14:textId="77777777" w:rsidR="005E5D7D" w:rsidRDefault="005E5D7D" w:rsidP="003C1977">
      <w:pPr>
        <w:spacing w:after="0"/>
      </w:pPr>
      <w:r>
        <w:t>In particular, our Unit promotes the integration of climate change and environmental objectives into the Common Agricultural Policy (CAP) by supporting the design, development and implementation of targeted CAP measures, and helping ensure their consistency within the so-called “green architecture” of the CAP, in close relation with the relevant climate and environmental legislation and objectives at EU and international level.</w:t>
      </w:r>
    </w:p>
    <w:p w14:paraId="7C567C2A" w14:textId="77777777" w:rsidR="005E5D7D" w:rsidRDefault="005E5D7D" w:rsidP="003C1977">
      <w:pPr>
        <w:spacing w:after="0"/>
      </w:pPr>
      <w:r>
        <w:t>Unit AGRI.B.2 is the main DG AGRI interlocutor with DG Environment, DG Climate and DG ENERGY for all environmental, climate and energy related policy and legislative proposals involving and affecting the agricultural and forestry sectors. We also follow up and contribute to the development of the various aspects of the renewable energy, bio-economy, circular economy policies.</w:t>
      </w:r>
    </w:p>
    <w:p w14:paraId="1C1434BC" w14:textId="77777777" w:rsidR="005E5D7D" w:rsidRDefault="005E5D7D" w:rsidP="003C1977">
      <w:pPr>
        <w:spacing w:after="0"/>
      </w:pPr>
      <w:r>
        <w:t xml:space="preserve">Finally, the Unit is also co-responsible for the implementation of the EU Forest Strategy together with other Commission services, and in cooperation with Member States and stakeholders. </w:t>
      </w:r>
    </w:p>
    <w:p w14:paraId="5F56E350" w14:textId="77777777" w:rsidR="005E5D7D" w:rsidRDefault="005E5D7D" w:rsidP="003C1977">
      <w:pPr>
        <w:spacing w:after="0"/>
      </w:pPr>
      <w:r>
        <w:t xml:space="preserve">The Unit is composed of 33 colleagues and enjoys a very pleasant working atmosphere while responding to high expectations on all these very important files. </w:t>
      </w:r>
    </w:p>
    <w:p w14:paraId="00E8072C" w14:textId="77777777" w:rsidR="005E5D7D" w:rsidRDefault="005E5D7D" w:rsidP="003C1977">
      <w:pPr>
        <w:spacing w:after="0"/>
      </w:pPr>
    </w:p>
    <w:p w14:paraId="2444BC8A" w14:textId="235B4EB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E05DEC7" w14:textId="77777777" w:rsidR="005E5D7D" w:rsidRDefault="005E5D7D" w:rsidP="003C1977">
      <w:pPr>
        <w:spacing w:after="0"/>
      </w:pPr>
      <w:r>
        <w:t xml:space="preserve">We propose an interesting position at the intersection of agriculture and sustainability as part of the climate team of unit AGRI/B2. The team is contributing to the development and assessment of several climate and energy policies which have important links with agriculture and forestry: carbon farming and development of carbon credit markets, carbon removals in land (LULUCF), emission reductions in agriculture (various regulations, measurement aspects, trends etc.), climate resilience, sustainable energies - among others. The person will be called to help on some of these files,  with a possible focus on those related to sustainable energies, adaptation and resilience of agriculture. </w:t>
      </w:r>
    </w:p>
    <w:p w14:paraId="28CC2E49" w14:textId="77777777" w:rsidR="005E5D7D" w:rsidRDefault="005E5D7D" w:rsidP="003C1977">
      <w:pPr>
        <w:spacing w:after="0"/>
      </w:pPr>
      <w:r>
        <w:t xml:space="preserve">Under the guidance of the Team leader and together with the colleagues in the team, the tasks generally consists in assessing the sector’s challenges, , prepare DG AGRI contribution to new proposals or initiatives from the Commission in these areas, interact with stakeholders, colleagues from diverse European Institutions and Member States representatives in meetings working groups, steering groups, seminars and conferences. </w:t>
      </w:r>
    </w:p>
    <w:p w14:paraId="4CBA36BC" w14:textId="77777777" w:rsidR="005E5D7D" w:rsidRDefault="005E5D7D" w:rsidP="003C1977">
      <w:pPr>
        <w:spacing w:after="0"/>
      </w:pPr>
      <w:r>
        <w:t>The work also includes contributing to other multiple tasks, such as replying to requests for information, letters and other communications from in- and outside the DG and the Commission, including briefings. The team is composed of a diverse group of knowledgeable and dynamic colleagues.</w:t>
      </w:r>
    </w:p>
    <w:p w14:paraId="4FA38409" w14:textId="0E862EB3"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1741282" w14:textId="77777777" w:rsidR="005E5D7D" w:rsidRDefault="005E5D7D" w:rsidP="00527473">
      <w:pPr>
        <w:spacing w:after="0"/>
        <w:jc w:val="left"/>
      </w:pPr>
      <w:r>
        <w:t>Ideally, the candidate should have agronomic, economic or environmental education. The candidate should be analytical, pro-active, self-motivated, communicative and able to work independently while being a good team player.</w:t>
      </w:r>
    </w:p>
    <w:p w14:paraId="30F2F4F4" w14:textId="77777777" w:rsidR="005E5D7D" w:rsidRDefault="005E5D7D" w:rsidP="00527473">
      <w:pPr>
        <w:spacing w:after="0"/>
        <w:jc w:val="left"/>
      </w:pPr>
      <w:r>
        <w:t xml:space="preserve">Communication skills should ideally cover good oral and written expression in English. </w:t>
      </w:r>
    </w:p>
    <w:p w14:paraId="261F8B1F" w14:textId="77777777" w:rsidR="005E5D7D" w:rsidRDefault="005E5D7D" w:rsidP="00527473">
      <w:pPr>
        <w:spacing w:after="0"/>
        <w:jc w:val="left"/>
      </w:pPr>
      <w:r>
        <w:t>Knowledge of the EU Common Agricultural Policy and basic negotiation skills would be an asset.</w:t>
      </w:r>
    </w:p>
    <w:p w14:paraId="0DE8C532" w14:textId="73ABEFE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DC315AE" w:rsidR="0017274D" w:rsidRPr="008250D4" w:rsidRDefault="005E5D7D"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AB53359" w14:textId="77777777" w:rsidR="005E5D7D" w:rsidRDefault="005E5D7D" w:rsidP="00527473">
      <w:pPr>
        <w:spacing w:after="0"/>
        <w:rPr>
          <w:lang w:val="de-DE"/>
        </w:rPr>
      </w:pPr>
      <w:r>
        <w:rPr>
          <w:lang w:val="de-DE"/>
        </w:rPr>
        <w:t>L’unité AGRI.B.2 est responsable des aspects de durabilité environnementale et climatique de l’agriculture. L'unité est également responsable de la forêt.</w:t>
      </w:r>
    </w:p>
    <w:p w14:paraId="6CA23AC6" w14:textId="77777777" w:rsidR="005E5D7D" w:rsidRDefault="005E5D7D" w:rsidP="00527473">
      <w:pPr>
        <w:spacing w:after="0"/>
        <w:rPr>
          <w:lang w:val="de-DE"/>
        </w:rPr>
      </w:pPr>
      <w:r>
        <w:rPr>
          <w:lang w:val="de-DE"/>
        </w:rPr>
        <w:t>En particulier, notre unité promeut l’intégration des objectifs en matière de changement climatique et d’environnement dans la politique agricole commune (PAC) en soutenant la conception, l’élaboration et la mise en œuvre de mesures ciblées de la PAC et en contribuant à garantir leur cohérence au sein de l’«architecture verte» de la PAC, en étroite relation avec la législation et les objectifs pertinents en matière de climat et d’environnement au niveau de l’UE et au niveau international.</w:t>
      </w:r>
    </w:p>
    <w:p w14:paraId="49F84BC0" w14:textId="77777777" w:rsidR="005E5D7D" w:rsidRDefault="005E5D7D" w:rsidP="00527473">
      <w:pPr>
        <w:spacing w:after="0"/>
        <w:rPr>
          <w:lang w:val="de-DE"/>
        </w:rPr>
      </w:pPr>
      <w:r>
        <w:rPr>
          <w:lang w:val="de-DE"/>
        </w:rPr>
        <w:t>L’unité AGRI.B.2 est le principal interlocuteur de la DG AGRI auprès de la DG Environnement, de la DG Climat et de la DG Energie pour toutes les propositions politiques et législatives liées à l’environnement, au climat et à l’énergie qui concernent et touchent les secteurs agricole et forestier. Nous assurons également le suivi et contribuons au développement des différents aspects des politiques en matière d'énergies renouvelables, de bioéconomie et d'économie circulaire.</w:t>
      </w:r>
    </w:p>
    <w:p w14:paraId="4FF4FC2A" w14:textId="77777777" w:rsidR="005E5D7D" w:rsidRDefault="005E5D7D" w:rsidP="00527473">
      <w:pPr>
        <w:spacing w:after="0"/>
        <w:rPr>
          <w:lang w:val="de-DE"/>
        </w:rPr>
      </w:pPr>
      <w:r>
        <w:rPr>
          <w:lang w:val="de-DE"/>
        </w:rPr>
        <w:t xml:space="preserve">Enfin, l’unité est également coresponsable de la mise en œuvre de la stratégie de l’UE pour les forêts avec d’autres services de la Commission et en coopération avec les États membres et les parties prenantes. </w:t>
      </w:r>
    </w:p>
    <w:p w14:paraId="70EBE922" w14:textId="77777777" w:rsidR="005E5D7D" w:rsidRDefault="005E5D7D" w:rsidP="00527473">
      <w:pPr>
        <w:spacing w:after="0"/>
        <w:rPr>
          <w:lang w:val="de-DE"/>
        </w:rPr>
      </w:pPr>
      <w:r>
        <w:rPr>
          <w:lang w:val="de-DE"/>
        </w:rPr>
        <w:t>L’unité est composée de 33 collègues et bénéficie d’une atmosphère de travail très agréable tout en répondant aux attentes élevées sur tous ces dossiers très importants.</w:t>
      </w:r>
    </w:p>
    <w:p w14:paraId="6810D07E" w14:textId="047AAA8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B64D197" w14:textId="77777777" w:rsidR="005E5D7D" w:rsidRDefault="005E5D7D" w:rsidP="00527473">
      <w:pPr>
        <w:spacing w:after="0"/>
        <w:jc w:val="left"/>
        <w:rPr>
          <w:lang w:val="de-DE"/>
        </w:rPr>
      </w:pPr>
      <w:r>
        <w:rPr>
          <w:lang w:val="de-DE"/>
        </w:rPr>
        <w:t xml:space="preserve">Nous proposons une position intéressante à l'intersection de l'agriculture et de la durabilité dans le cadre de l'équipe climat de l'unité AGRI/B2. L’équipe contribue à l’élaboration et à l’évaluation de plusieurs politiques en matière de climat et d’énergie qui ont des liens importants avec l’agriculture et la sylviculture: le stockage agricole du carbone (‘carbon famring’) et le développement du marché des crédits carbone, les absorptions de carbone dans les terres (UTCATF), les réductions d’émissions dans l’agriculture (différentes réglementations, aspects de mesure, tendances, etc.), la résilience au changement climatique, les énergies durables, entre autres. La personne sera appelée à apporter son aide sur certains de ces dossiers, en mettant éventuellement l'accent sur ceux liés aux énergies durables, à l'adaptation et à la résilience de l'agriculture. </w:t>
      </w:r>
    </w:p>
    <w:p w14:paraId="5E2AF90B" w14:textId="77777777" w:rsidR="005E5D7D" w:rsidRDefault="005E5D7D" w:rsidP="00527473">
      <w:pPr>
        <w:spacing w:after="0"/>
        <w:jc w:val="left"/>
        <w:rPr>
          <w:lang w:val="de-DE"/>
        </w:rPr>
      </w:pPr>
      <w:r>
        <w:rPr>
          <w:lang w:val="de-DE"/>
        </w:rPr>
        <w:t xml:space="preserve">Sous la direction du chef d'équipe et avec les collègues de l'équipe, les tâches consistent généralement à évaluer les défis du secteur, à préparer la contribution de la DG AGRI aux nouvelles propositions ou initiatives de la Commission dans ces domaines, à interagir avec les parties prenantes, les collègues de diverses institutions européennes et les représentants des États membres dans le cadre de réunions de groupes de travail, de groupes de pilotage, de séminaires et de conférences. </w:t>
      </w:r>
    </w:p>
    <w:p w14:paraId="7B245277" w14:textId="77777777" w:rsidR="005E5D7D" w:rsidRDefault="005E5D7D" w:rsidP="00527473">
      <w:pPr>
        <w:spacing w:after="0"/>
        <w:jc w:val="left"/>
        <w:rPr>
          <w:lang w:val="de-DE"/>
        </w:rPr>
      </w:pPr>
      <w:r>
        <w:rPr>
          <w:lang w:val="de-DE"/>
        </w:rPr>
        <w:t>Le travail comprend également la contribution à d’autres tâches multiples, telles que la réponse à des demandes d’informations, des lettres et d’autres communications émanant de la DG et de la Commission, tant à l’intérieur qu’à l’extérieur de celles-ci, y compris des séances d’information. L'équipe est composée d'un groupe diversifié de collègues compétents et dynamiques.</w:t>
      </w:r>
    </w:p>
    <w:p w14:paraId="59404C02" w14:textId="09C8E5C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7B9F94E" w14:textId="77777777" w:rsidR="005E5D7D" w:rsidRDefault="005E5D7D" w:rsidP="00527473">
      <w:pPr>
        <w:spacing w:after="0"/>
        <w:rPr>
          <w:lang w:val="de-DE"/>
        </w:rPr>
      </w:pPr>
      <w:r>
        <w:rPr>
          <w:lang w:val="de-DE"/>
        </w:rPr>
        <w:t xml:space="preserve">Idéalement, le candidat devrait avoir une éducation agronomique, économique ou environnementale. Le candidat doit être analytique, proactif, motivé, communicatif et capable de travailler de manière autonome, tout en ayant un bon esprit d’équipe. Les compétences en communication devraient idéalement couvrir une bonne expression orale et écrite en anglais. </w:t>
      </w:r>
    </w:p>
    <w:p w14:paraId="3998B272" w14:textId="77777777" w:rsidR="005E5D7D" w:rsidRDefault="005E5D7D" w:rsidP="00527473">
      <w:pPr>
        <w:spacing w:after="0"/>
        <w:rPr>
          <w:lang w:val="de-DE"/>
        </w:rPr>
      </w:pPr>
      <w:r>
        <w:rPr>
          <w:lang w:val="de-DE"/>
        </w:rPr>
        <w:t>La connaissance de la politique agricole commune de l'UE et des compétences de base en matière de négociation seraient un atout.</w:t>
      </w:r>
    </w:p>
    <w:p w14:paraId="7B92B82C" w14:textId="049DECF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3576912" w:rsidR="0017274D" w:rsidRPr="00E61551" w:rsidRDefault="005E5D7D"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0704EC5" w14:textId="77777777" w:rsidR="005E5D7D" w:rsidRDefault="005E5D7D" w:rsidP="00527473">
      <w:pPr>
        <w:spacing w:after="0"/>
        <w:rPr>
          <w:lang w:val="de-DE"/>
        </w:rPr>
      </w:pPr>
      <w:r>
        <w:rPr>
          <w:lang w:val="de-DE"/>
        </w:rPr>
        <w:t>Das Referat AGRI.B.2 ist für die ökologischen und klimatischen Nachhaltigkeitsaspekte der Landwirtschaft zuständig. Das Referat ist auch für die Forstwirtschaft zuständig.</w:t>
      </w:r>
    </w:p>
    <w:p w14:paraId="2E2D16DB" w14:textId="77777777" w:rsidR="005E5D7D" w:rsidRDefault="005E5D7D" w:rsidP="00527473">
      <w:pPr>
        <w:spacing w:after="0"/>
        <w:rPr>
          <w:lang w:val="de-DE"/>
        </w:rPr>
      </w:pPr>
      <w:r>
        <w:rPr>
          <w:lang w:val="de-DE"/>
        </w:rPr>
        <w:t>Insbesondere fördert unser Referat die Integration von Klimaschutz- und Umweltzielen in die Gemeinsame Agrarpolitik (GAP), indem es die Konzipierung, Entwicklung und Umsetzung gezielter GAP-Maßnahmen unterstützt und dazu beiträgt, ihre Kohärenz innerhalb der sogenannten „grünen Architektur“ der GAP in engem Zusammenhang mit den einschlägigen Klima- und Umweltvorschriften und -zielen auf EU- und internationaler Ebene sicherzustellen.</w:t>
      </w:r>
    </w:p>
    <w:p w14:paraId="7F3230C8" w14:textId="77777777" w:rsidR="005E5D7D" w:rsidRDefault="005E5D7D" w:rsidP="00527473">
      <w:pPr>
        <w:spacing w:after="0"/>
        <w:rPr>
          <w:lang w:val="de-DE"/>
        </w:rPr>
      </w:pPr>
      <w:r>
        <w:rPr>
          <w:lang w:val="de-DE"/>
        </w:rPr>
        <w:t>Das Referat AGRI.B.2 ist der wichtigste Ansprechpartner der GD AGRI mit der GD Umwelt, der GD Klima und der GD Energie für alle umwelt-, klima- und energiebezogenen Politik- und Legislativvorschläge, die den Land- und Forstwirtschaftssektor betreffen. Wir verfolgen und tragen auch zur Entwicklung der verschiedenen Aspekte der Politik in den Bereichen erneuerbare Energien, Bioökonomie und Kreislaufwirtschaft bei.</w:t>
      </w:r>
    </w:p>
    <w:p w14:paraId="16B68E91" w14:textId="77777777" w:rsidR="005E5D7D" w:rsidRDefault="005E5D7D" w:rsidP="00527473">
      <w:pPr>
        <w:spacing w:after="0"/>
        <w:rPr>
          <w:lang w:val="de-DE"/>
        </w:rPr>
      </w:pPr>
      <w:r>
        <w:rPr>
          <w:lang w:val="de-DE"/>
        </w:rPr>
        <w:t xml:space="preserve">Schließlich ist das Referat auch gemeinsam mit anderen Kommissionsdienststellen und in Zusammenarbeit mit den Mitgliedstaaten und Interessenträgern für die Umsetzung der EU-Forststrategie verantwortlich. </w:t>
      </w:r>
    </w:p>
    <w:p w14:paraId="2120EF71" w14:textId="77777777" w:rsidR="005E5D7D" w:rsidRDefault="005E5D7D" w:rsidP="00527473">
      <w:pPr>
        <w:spacing w:after="0"/>
        <w:rPr>
          <w:lang w:val="de-DE"/>
        </w:rPr>
      </w:pPr>
      <w:r>
        <w:rPr>
          <w:lang w:val="de-DE"/>
        </w:rPr>
        <w:t xml:space="preserve">Das Referat setzt sich aus 33 Kolleginnen und Kollegen zusammen und legt auf eine respektvolle und angenehme Arbeitsatmosphäre wert, während gleichzeitig den hohen Erwartungen an all diese sehr wichtigen Dossiers entsprochen werden muss. </w:t>
      </w:r>
    </w:p>
    <w:p w14:paraId="2B6785AE" w14:textId="247B16A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6AE05D9" w14:textId="77777777" w:rsidR="005E5D7D" w:rsidRDefault="005E5D7D" w:rsidP="00527473">
      <w:pPr>
        <w:spacing w:after="0"/>
        <w:rPr>
          <w:lang w:val="de-DE"/>
        </w:rPr>
      </w:pPr>
      <w:r>
        <w:rPr>
          <w:lang w:val="de-DE"/>
        </w:rPr>
        <w:t xml:space="preserve">Wir schlagen eine interessante Position an der Schnittstelle von Landwirtschaft und Nachhaltigkeit als Teil des Klimateams des Referats AGRI/B2 vor. Das Team trägt zur Entwicklung und Bewertung verschiedener Klima- und Energiepolitiken bei, die wichtige Verbindungen zur Land- und Forstwirtschaft aufweisen: klimaeffiziente Landwirtschaft und Entwicklung von Märkten für CO2-Gutschriften, CO2-Speicherung in Böden und Wäldern (LULUCF), Emissionsreduktionen in der Landwirtschaft (verschiedene Vorschriften, Messaspekte, Trends usw.), Klimaresilienz, nachhaltige Energien - unter anderem. Die Stelle beinhaltet Mithilfe bei einigen dieser Dossiers, wobei ein möglicher Schwerpunkt auf den Themen nachhaltige Energien, Anpassung und Widerstandsfähigkeit der Landwirtschaft liegen könnte. </w:t>
      </w:r>
    </w:p>
    <w:p w14:paraId="5280D6BD" w14:textId="77777777" w:rsidR="005E5D7D" w:rsidRDefault="005E5D7D" w:rsidP="00527473">
      <w:pPr>
        <w:spacing w:after="0"/>
        <w:rPr>
          <w:lang w:val="de-DE"/>
        </w:rPr>
      </w:pPr>
      <w:r>
        <w:rPr>
          <w:lang w:val="de-DE"/>
        </w:rPr>
        <w:t xml:space="preserve">Unter der Leitung des Teamleiters und zusammen mit den Teamkollegen besteht die Aufgabe im Allgemeinen darin, die Herausforderungen des Sektors zu bewerten, die Vorbereitung von Beiträgen der GD AGRI zu neuen Vorschlägen oder Initiativen der Kommission in diesen Bereichen, Interaktion mit Interessenträgern, Kollegen aus verschiedenen europäischen Institutionen und Vertretern der Mitgliedstaaten in Arbeitsgruppen, Lenkungsgruppen, Seminaren und Konferenzen. </w:t>
      </w:r>
    </w:p>
    <w:p w14:paraId="6D95D4ED" w14:textId="77777777" w:rsidR="005E5D7D" w:rsidRDefault="005E5D7D" w:rsidP="00527473">
      <w:pPr>
        <w:spacing w:after="0"/>
        <w:rPr>
          <w:lang w:val="de-DE"/>
        </w:rPr>
      </w:pPr>
      <w:r>
        <w:rPr>
          <w:lang w:val="de-DE"/>
        </w:rPr>
        <w:t>Die Arbeit umfasst auch einen Beitrag zu anderen vielfältigen Aufgaben wie der Beantwortung von Auskunftsersuchen, Schreiben und anderen Mitteilungen von innerhalb und außerhalb der GD und der Kommission, einschließlich Briefings. Das Team besteht aus einer vielfältigen Gruppe von sachkundigen und dynamischen Kollegen.</w:t>
      </w:r>
    </w:p>
    <w:p w14:paraId="2BE34DBA" w14:textId="2F5BBE0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AB4D01B" w14:textId="77777777" w:rsidR="005E5D7D" w:rsidRDefault="005E5D7D" w:rsidP="00527473">
      <w:pPr>
        <w:spacing w:after="0"/>
        <w:rPr>
          <w:lang w:val="en-US"/>
        </w:rPr>
      </w:pPr>
      <w:r>
        <w:rPr>
          <w:lang w:val="en-US"/>
        </w:rPr>
        <w:t>Idealerweise sollte der Kandidat über eine agronomische, wirtschaftliche oder umweltorientierte Ausbildung verfügen. Der Kandidat sollte analytisch, proaktiv, selbstmotiviert, kommunikativ und in der Lage sein, unabhängig zu arbeiten und gleichzeitig ein guter Teamplayer zu sein.</w:t>
      </w:r>
    </w:p>
    <w:p w14:paraId="24251D24" w14:textId="77777777" w:rsidR="005E5D7D" w:rsidRDefault="005E5D7D" w:rsidP="00527473">
      <w:pPr>
        <w:spacing w:after="0"/>
        <w:rPr>
          <w:lang w:val="en-US"/>
        </w:rPr>
      </w:pPr>
      <w:r>
        <w:rPr>
          <w:lang w:val="en-US"/>
        </w:rPr>
        <w:t xml:space="preserve">Kommunikationsfähigkeiten sollten idealerweise einen guten mündlichen und schriftlichen Ausdruck in englischer Sprache umfassen. </w:t>
      </w:r>
    </w:p>
    <w:p w14:paraId="5E97E2ED" w14:textId="77777777" w:rsidR="005E5D7D" w:rsidRDefault="005E5D7D" w:rsidP="00527473">
      <w:pPr>
        <w:spacing w:after="0"/>
        <w:rPr>
          <w:lang w:val="en-US"/>
        </w:rPr>
      </w:pPr>
      <w:r>
        <w:rPr>
          <w:lang w:val="en-US"/>
        </w:rPr>
        <w:t>Kenntnisse der Gemeinsamen Agrarpolitik der EU und grundlegende Verhandlungsfähigkeiten wären von Vorteil.</w:t>
      </w:r>
    </w:p>
    <w:p w14:paraId="7DFF067A" w14:textId="0ADD15B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E5D7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E5D7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E5D7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E5D7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E5D7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E5D7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E5D7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E5D7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E5D7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E5D7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D6E58"/>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5E5D7D"/>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DCD7DF6D-291F-4706-AB33-D6860AEBFB17}"/>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3557</Words>
  <Characters>20278</Characters>
  <Application>Microsoft Office Word</Application>
  <DocSecurity>4</DocSecurity>
  <PresentationFormat>Microsoft Word 14.0</PresentationFormat>
  <Lines>168</Lines>
  <Paragraphs>47</Paragraphs>
  <ScaleCrop>true</ScaleCrop>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2026-06-11T13:08:00Z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