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C9F84D1" w:rsidR="005C6DCE" w:rsidRPr="0080358B" w:rsidRDefault="00AD1E24"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D1E2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2B3F253" w:rsidR="006938F5" w:rsidRDefault="00AD1E24" w:rsidP="006718D3">
            <w:pPr>
              <w:spacing w:after="0"/>
              <w:jc w:val="left"/>
            </w:pPr>
            <w:r>
              <w:t>JUST.A.3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58589FF" w:rsidR="006938F5" w:rsidRDefault="00AD1E24" w:rsidP="006718D3">
            <w:pPr>
              <w:spacing w:after="0"/>
              <w:jc w:val="left"/>
            </w:pPr>
            <w:r>
              <w:t>445402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42BF972" w:rsidR="4EEB584D" w:rsidRDefault="00AD1E24"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3573928" w:rsidR="006938F5" w:rsidRDefault="00AD1E2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A65F23C" w:rsidR="3C2D33B5" w:rsidRDefault="00AD1E24" w:rsidP="14270372">
            <w:pPr>
              <w:spacing w:after="0"/>
              <w:jc w:val="left"/>
            </w:pPr>
            <w:r>
              <w:t>Brussels</w:t>
            </w:r>
          </w:p>
          <w:p w14:paraId="6B7C1AA9" w14:textId="649B47D7" w:rsidR="3C2D33B5" w:rsidRDefault="00AD1E24" w:rsidP="14270372">
            <w:pPr>
              <w:spacing w:after="0"/>
              <w:jc w:val="left"/>
            </w:pPr>
            <w:r>
              <w:t>Bruxelles</w:t>
            </w:r>
          </w:p>
          <w:p w14:paraId="5C918E8F" w14:textId="4A206B66" w:rsidR="3C2D33B5" w:rsidRDefault="00AD1E2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951F74E" w:rsidR="006938F5" w:rsidRDefault="00AD1E24" w:rsidP="006718D3">
            <w:pPr>
              <w:spacing w:after="0"/>
              <w:jc w:val="left"/>
            </w:pPr>
            <w:r>
              <w:t>With allowances</w:t>
            </w:r>
          </w:p>
          <w:p w14:paraId="02E31856" w14:textId="18C6E14A" w:rsidR="006938F5" w:rsidRDefault="00AD1E24" w:rsidP="006718D3">
            <w:pPr>
              <w:spacing w:after="0"/>
              <w:jc w:val="left"/>
            </w:pPr>
            <w:r>
              <w:t>Avec indemnités</w:t>
            </w:r>
          </w:p>
          <w:p w14:paraId="720FD450" w14:textId="22F8BAD8" w:rsidR="006938F5" w:rsidRDefault="00AD1E24"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3D0F0CB" w:rsidR="006938F5" w:rsidRDefault="00AD1E24" w:rsidP="006718D3">
            <w:pPr>
              <w:spacing w:after="0"/>
              <w:jc w:val="left"/>
            </w:pPr>
            <w:r>
              <w:t>Member States</w:t>
            </w:r>
          </w:p>
          <w:p w14:paraId="2A7DF233" w14:textId="0B64020B" w:rsidR="006938F5" w:rsidRDefault="00AD1E24" w:rsidP="006718D3">
            <w:pPr>
              <w:spacing w:after="0"/>
              <w:jc w:val="left"/>
            </w:pPr>
            <w:r>
              <w:t>États membres</w:t>
            </w:r>
          </w:p>
          <w:p w14:paraId="13C75E2E" w14:textId="53829209" w:rsidR="006938F5" w:rsidRDefault="00AD1E2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D9741DA" w:rsidR="006938F5" w:rsidRDefault="00AD1E24"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25E92F8" w:rsidR="00A95A44" w:rsidRPr="00E61551" w:rsidRDefault="00AD1E24"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6F522D9" w14:textId="77777777" w:rsidR="00AD1E24" w:rsidRDefault="00AD1E24" w:rsidP="003C1977">
      <w:pPr>
        <w:spacing w:after="0"/>
      </w:pPr>
      <w:r>
        <w:t>Unit A3 is responsible for the modernisation, harmonisation and co-ordination of company law and corporate governance policies at EU level. Its mission is to contribute to enhancing the competitiveness of the European businesses whilst ensuring due protection of their shareholders and other stakeholders and sound risk management. Our work is notably about enabling the cross-border mobility of European companies, promoting the use of digital tools and processes, strengthening corporate governance and promoting sustainable business models. The unit works currently in three teams, namely one focused on company law, another one on corporate sustainability, and the third one on shareholder rights.</w:t>
      </w:r>
    </w:p>
    <w:p w14:paraId="49F7CB72" w14:textId="77777777" w:rsidR="00AD1E24" w:rsidRDefault="00AD1E24" w:rsidP="003C1977">
      <w:pPr>
        <w:spacing w:after="0"/>
      </w:pPr>
      <w:r>
        <w:t>We are a highly motivated and cohesive - though culturally diverse - unit, with a passion for our policy areas, enjoying a friendly, respectful and enabling team atmosphere.</w:t>
      </w:r>
    </w:p>
    <w:p w14:paraId="2444BC8A" w14:textId="238F4286"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7C540C4" w14:textId="77777777" w:rsidR="00AD1E24" w:rsidRDefault="00AD1E24" w:rsidP="003C1977">
      <w:pPr>
        <w:spacing w:after="0"/>
      </w:pPr>
      <w:r>
        <w:t xml:space="preserve">We propose an interesting and challenging position focused on EU corporate governance policy, in a dynamic international working environment, as part of the team responsible for the EU policy related to shareholder rights. The successful candidate will contribute to high-profile legislative work to modernise EU rules in the field of corporate governance, in particular through the review of the Shareholder Rights Directive 2007/36/EC, with a view to facilitating cross-border investment and ultimately strengthening the competitiveness of the EU. The role will also involve ensuring transposition and implementation of the relevant EU directives in the Member States, as well as participating in inter-service work within the Commission. Specific tasks will include policy research, legal analysis, legal drafting, representing the unit in meetings with stakeholders and experts and cooperating with other Commission services, EU institutions, national authorities, legal professionals, private sector and other stakeholders in the policy fields covered by the unit. </w:t>
      </w:r>
    </w:p>
    <w:p w14:paraId="68310A35" w14:textId="77777777" w:rsidR="00AD1E24" w:rsidRDefault="00AD1E24" w:rsidP="003C1977">
      <w:pPr>
        <w:spacing w:after="0"/>
      </w:pPr>
      <w:r>
        <w:t>A full set of training opportunities targeted to the needs of the job will be offered.</w:t>
      </w:r>
    </w:p>
    <w:p w14:paraId="4FA38409" w14:textId="25527A78"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BAB0F69" w14:textId="77777777" w:rsidR="00AD1E24" w:rsidRDefault="00AD1E24" w:rsidP="00527473">
      <w:pPr>
        <w:spacing w:after="0"/>
        <w:jc w:val="left"/>
      </w:pPr>
      <w:r>
        <w:t xml:space="preserve">We are looking for the secondment of a motivated and dynamic individual, with a legal background and a track record in corporate governance and/or company law, who is able to work in a proactive manner both autonomously and as part of a team. The job requires excellent legal drafting and analysis, good organisational, inter-personal and collaborative working skills, as well as some knowledge of the EU legislative processes. </w:t>
      </w:r>
    </w:p>
    <w:p w14:paraId="240B8444" w14:textId="77777777" w:rsidR="00AD1E24" w:rsidRDefault="00AD1E24" w:rsidP="00527473">
      <w:pPr>
        <w:spacing w:after="0"/>
        <w:jc w:val="left"/>
      </w:pPr>
      <w:r>
        <w:t xml:space="preserve">The successful candidate should have very good communication and drafting skills and an excellent command of English. </w:t>
      </w:r>
    </w:p>
    <w:p w14:paraId="0DE8C532" w14:textId="37BB35CB"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6370BB8" w:rsidR="0017274D" w:rsidRPr="008250D4" w:rsidRDefault="00AD1E24"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AB7C81C" w14:textId="77777777" w:rsidR="00AD1E24" w:rsidRDefault="00AD1E24" w:rsidP="00527473">
      <w:pPr>
        <w:spacing w:after="0"/>
        <w:rPr>
          <w:lang w:val="de-DE"/>
        </w:rPr>
      </w:pPr>
      <w:r>
        <w:rPr>
          <w:lang w:val="de-DE"/>
        </w:rPr>
        <w:t xml:space="preserve">L'unité A3 est chargée de la modernisation, de l'harmonisation et de la coordination du droit des sociétés et des politiques de gouvernance d'entreprise au niveau de l'UE. Sa mission est de contribuer à renforcer la compétitivité des entreprises européennes tout en garantissant la protection de leurs actionnaires et parties prenantes et une gestion rigoureuse des risques. Nos activités visent notamment à faciliter la mobilité transfrontalière des entreprises européennes, à promouvoir l'utilisation des outils et processus numériques, à renforcer la gouvernance d'entreprise et à promouvoir des modèles économiques durables. L'unité est structurée en trois équipes : l'une spécialisée en droit des sociétés, l'autre en gouvernance durable et la troisième en droits des actionnaires. </w:t>
      </w:r>
    </w:p>
    <w:p w14:paraId="53C4E4C5" w14:textId="77777777" w:rsidR="00AD1E24" w:rsidRDefault="00AD1E24" w:rsidP="00527473">
      <w:pPr>
        <w:spacing w:after="0"/>
        <w:rPr>
          <w:lang w:val="de-DE"/>
        </w:rPr>
      </w:pPr>
      <w:r>
        <w:rPr>
          <w:lang w:val="de-DE"/>
        </w:rPr>
        <w:t>Nous sommes une unité très motivée et soudée, culturellement diverse, passionnée par nos domaines d'intervention et bénéficiant d'une ambiance conviviale, respectueuse et stimulante.</w:t>
      </w:r>
    </w:p>
    <w:p w14:paraId="6810D07E" w14:textId="1784913F"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9F90EAB" w14:textId="77777777" w:rsidR="00AD1E24" w:rsidRDefault="00AD1E24" w:rsidP="00527473">
      <w:pPr>
        <w:spacing w:after="0"/>
        <w:jc w:val="left"/>
        <w:rPr>
          <w:lang w:val="de-DE"/>
        </w:rPr>
      </w:pPr>
      <w:r>
        <w:rPr>
          <w:lang w:val="de-DE"/>
        </w:rPr>
        <w:t xml:space="preserve">Nous proposons un poste stimulant et enrichissant, axé sur la politique de gouvernance d'entreprise de l'UE, dans un environnement de travail international et dynamique, au sein de l'équipe chargée de la politique européenne relative aux droits des actionnaires. La personne retenue contribuera à des travaux législatifs de haut niveau visant à moderniser la réglementation européenne en matière de gouvernance d'entreprise, notamment par la révision de la directive 2007/36/CE relative aux droits des actionnaires, afin de faciliter les investissements transfrontaliers et, à terme, de renforcer la compétitivité de l'UE. Ce poste impliquera également d'assurer la transposition et la mise en œuvre des directives européennes pertinentes dans les États membres, ainsi que de participer aux travaux interservices au sein de la Commission. Les tâches spécifiques comprendront la recherche en matière de politiques publiques, l'analyse juridique, la rédaction juridique, la représentation de l'unité lors de réunions avec les parties prenantes et les experts, et la coopération avec les autres services de la Commission, les institutions européennes, les autorités nationales, les juristes, le secteur privé et les autres acteurs concernés par les politiques publiques de l'unité. </w:t>
      </w:r>
    </w:p>
    <w:p w14:paraId="12689489" w14:textId="77777777" w:rsidR="00AD1E24" w:rsidRDefault="00AD1E24" w:rsidP="00527473">
      <w:pPr>
        <w:spacing w:after="0"/>
        <w:jc w:val="left"/>
        <w:rPr>
          <w:lang w:val="de-DE"/>
        </w:rPr>
      </w:pPr>
      <w:r>
        <w:rPr>
          <w:lang w:val="de-DE"/>
        </w:rPr>
        <w:t>Un programme de formation complet et adapté aux besoins du poste sera proposé.</w:t>
      </w:r>
    </w:p>
    <w:p w14:paraId="59404C02" w14:textId="72B4853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D47586C" w14:textId="77777777" w:rsidR="00AD1E24" w:rsidRDefault="00AD1E24" w:rsidP="00527473">
      <w:pPr>
        <w:spacing w:after="0"/>
        <w:rPr>
          <w:lang w:val="de-DE"/>
        </w:rPr>
      </w:pPr>
      <w:r>
        <w:rPr>
          <w:lang w:val="de-DE"/>
        </w:rPr>
        <w:t xml:space="preserve">Nous recherchons, pour un détachement, une personne motivée et dynamique, juriste de formation et justifiant d'une expérience en gouvernance d'entreprise et/ou en droit des sociétés, capable de travailler de manière proactive, aussi bien de manière autonome qu'en équipe. Le poste requiert d'excellentes compétences rédactionnelles et d'analyse juridique, un bon sens de l'organisation, de fortes aptitudes relationnelles et un esprit de collaboration, ainsi qu'une certaine connaissance des processus législatifs de l'UE. </w:t>
      </w:r>
    </w:p>
    <w:p w14:paraId="24139168" w14:textId="77777777" w:rsidR="00AD1E24" w:rsidRDefault="00AD1E24" w:rsidP="00527473">
      <w:pPr>
        <w:spacing w:after="0"/>
        <w:rPr>
          <w:lang w:val="de-DE"/>
        </w:rPr>
      </w:pPr>
      <w:r>
        <w:rPr>
          <w:lang w:val="de-DE"/>
        </w:rPr>
        <w:t>Le/la candidat(e) idéal(e) devra posséder de très bonnes compétences en communication écrite et orale et une parfaite maîtrise de l'anglais.</w:t>
      </w:r>
    </w:p>
    <w:p w14:paraId="7B92B82C" w14:textId="2517FB61"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1887202" w:rsidR="0017274D" w:rsidRPr="00E61551" w:rsidRDefault="00AD1E24"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915CAD0" w14:textId="77777777" w:rsidR="00AD1E24" w:rsidRDefault="00AD1E24" w:rsidP="00527473">
      <w:pPr>
        <w:spacing w:after="0"/>
        <w:rPr>
          <w:lang w:val="de-DE"/>
        </w:rPr>
      </w:pPr>
      <w:r>
        <w:rPr>
          <w:lang w:val="de-DE"/>
        </w:rPr>
        <w:t xml:space="preserve">Das Referat A3 ist für die Modernisierung, Harmonisierung und Koordinierung der Politikbereiche Gesellschaftsrecht und Corporate Governance auf EU-Ebene zuständig. Die Aufgabe des Referats ist es, zur Stärkung der Wettbewerbsfähigkeit europäischer Unternehmen beizutragen und gleichzeitig einen angemessenen Schutz ihrer Aktionäre und anderer Interessengruppen sowie ein solides Risikomanagement zu gewährleisten. Bei unserer Arbeit geht es insbesondere darum, die grenzüberschreitende Mobilität europäischer Unternehmen zu ermöglichen, den Einsatz digitaler Instrumente und Prozesse zu fördern, die Corporate Governance zu stärken und nachhaltige Geschäftsmodelle zu fördern. Das Referat arbeitet derzeit in drei Teams, von denen sich eines auf allgemeines Gesellschaftsrecht, ein weiteres auf die Nachhaltigkeit von Unternehmen und das dritte auf Aktionärsrechte konzentriert. </w:t>
      </w:r>
    </w:p>
    <w:p w14:paraId="718A584F" w14:textId="77777777" w:rsidR="00AD1E24" w:rsidRDefault="00AD1E24" w:rsidP="00527473">
      <w:pPr>
        <w:spacing w:after="0"/>
        <w:rPr>
          <w:lang w:val="de-DE"/>
        </w:rPr>
      </w:pPr>
      <w:r>
        <w:rPr>
          <w:lang w:val="de-DE"/>
        </w:rPr>
        <w:t>Wir sind ein hochmotiviertes – kulturell vielfältiges – Referat mit starkem Zusammenhalt, das sich mit Leidenschaft für seine Politikbereiche einsetzt und eine freundliche, respektvolle und fördernde Teamatmosphäre pflegt.</w:t>
      </w:r>
    </w:p>
    <w:p w14:paraId="2B6785AE" w14:textId="7B4A6ED2"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8BF3190" w14:textId="77777777" w:rsidR="00AD1E24" w:rsidRDefault="00AD1E24" w:rsidP="00527473">
      <w:pPr>
        <w:spacing w:after="0"/>
        <w:rPr>
          <w:lang w:val="de-DE"/>
        </w:rPr>
      </w:pPr>
      <w:r>
        <w:rPr>
          <w:lang w:val="de-DE"/>
        </w:rPr>
        <w:t xml:space="preserve">Wir bieten eine interessante und anspruchsvolle Stelle mit Schwerpunkt auf dem EU-Politikbereich Corporate Governance in einem dynamischen internationalen Arbeitsumfeld als Teil des Teams, das für den Bereich der Aktionärsrechte zuständig ist. Der/die erfolgreiche Bewerber*in wird an bedeutenden Gesetzgebungsarbeiten zur Modernisierung der EU-Vorschriften im Bereich Corporate Governance mitwirken, insbesondere an der Überarbeitung der Aktionärsrechterichtlinie 2007/36/EG mit dem Ziel, grenzüberschreitende Investitionen zu erleichtern und letztlich die Wettbewerbsfähigkeit der EU zu stärken. Die Stelle umfasst zudem die Sicherstellung der Umsetzung und Anwendung der einschlägigen EU-Richtlinien in den Mitgliedstaaten sowie die Politikkoordinierung zwischen den verschiedenen Dienststellen innerhalb der Kommission. Zu den konkreten Aufgaben gehören insbesondere die Politik- und Rechtsanalyse, die Ausarbeitung von Rechtstexten, die Vertretung des Referats bei Treffen mit Interessengruppen und Experten sowie die Zusammenarbeit mit anderen Generaldirektionen/Dienststellen der Kommission und anderen EU-Institutionen, mit nationalen Behörden, Rechtsanwendern, dem Privatsektor und anderen Interessenträgern in den vom Referat abgedeckten Politikbereichen.  </w:t>
      </w:r>
    </w:p>
    <w:p w14:paraId="6AF5FEF8" w14:textId="77777777" w:rsidR="00AD1E24" w:rsidRDefault="00AD1E24" w:rsidP="00527473">
      <w:pPr>
        <w:spacing w:after="0"/>
        <w:rPr>
          <w:lang w:val="de-DE"/>
        </w:rPr>
      </w:pPr>
      <w:r>
        <w:rPr>
          <w:lang w:val="de-DE"/>
        </w:rPr>
        <w:t>Wir stellen ein umfassendes Angebot an Fortbildungsmöglichkeiten zur Verfügung, die auf die Anforderungen der Stelle zugeschnitten sind.</w:t>
      </w:r>
    </w:p>
    <w:p w14:paraId="2BE34DBA" w14:textId="69833E32"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902D285" w14:textId="77777777" w:rsidR="00AD1E24" w:rsidRDefault="00AD1E24" w:rsidP="00527473">
      <w:pPr>
        <w:spacing w:after="0"/>
        <w:rPr>
          <w:lang w:val="en-US"/>
        </w:rPr>
      </w:pPr>
      <w:r>
        <w:rPr>
          <w:lang w:val="en-US"/>
        </w:rPr>
        <w:t xml:space="preserve">Wir suchen für die Abordnung eine motivierte und dynamische Persönlichkeit mit juristischem Hintergrund und nachweisbarer Erfahrung in den Bereichen Corporate Governance und/oder Gesellschaftsrecht, die sowohl eigenständig als auch im Team proaktiv arbeiten kann. Die Stelle erfordert ausgezeichnete juristische Formulierungs- und Analysefähigkeiten, gute organisatorische, zwischenmenschliche und kooperative Fähigkeiten sowie gewisse Kenntnisse der EU-Gesetzgebungsprozesse. </w:t>
      </w:r>
    </w:p>
    <w:p w14:paraId="437F25C8" w14:textId="77777777" w:rsidR="00AD1E24" w:rsidRDefault="00AD1E24" w:rsidP="00527473">
      <w:pPr>
        <w:spacing w:after="0"/>
        <w:rPr>
          <w:lang w:val="en-US"/>
        </w:rPr>
      </w:pPr>
      <w:r>
        <w:rPr>
          <w:lang w:val="en-US"/>
        </w:rPr>
        <w:t>Der/die erfolgreiche Bewerber*in sollte über sehr gute Kommunikations- und Formulierungsfähigkeiten sowie ausgezeichnete Englischkenntnisse verfügen.</w:t>
      </w:r>
    </w:p>
    <w:p w14:paraId="7DFF067A" w14:textId="20F3C952"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D1E2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D1E2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D1E2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D1E2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D1E2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D1E2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D1E2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D1E2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D1E2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D1E2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5D3D81"/>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AD1E24"/>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40E5B-C1E2-415E-9FCF-903322796DA1}"/>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3302</Words>
  <Characters>18823</Characters>
  <Application>Microsoft Office Word</Application>
  <DocSecurity>4</DocSecurity>
  <PresentationFormat>Microsoft Word 14.0</PresentationFormat>
  <Lines>156</Lines>
  <Paragraphs>44</Paragraphs>
  <ScaleCrop>true</ScaleCrop>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2026-04-14T12:55:00Z</dcterms:created>
  <dcterms:modified xsi:type="dcterms:W3CDTF">2026-04-14T12:55:00Z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