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BD3E43C" w:rsidR="005C6DCE" w:rsidRPr="0080358B" w:rsidRDefault="00DD7B37"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DD7B37"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B577174" w:rsidR="006938F5" w:rsidRDefault="00DD7B37" w:rsidP="006718D3">
            <w:pPr>
              <w:spacing w:after="0"/>
              <w:jc w:val="left"/>
            </w:pPr>
            <w:r>
              <w:t>HOME.E.2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727154D" w:rsidR="006938F5" w:rsidRDefault="00DD7B37" w:rsidP="006718D3">
            <w:pPr>
              <w:spacing w:after="0"/>
              <w:jc w:val="left"/>
            </w:pPr>
            <w:r>
              <w:t>512968</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8EF82F0" w:rsidR="4EEB584D" w:rsidRDefault="00DD7B37"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D24FC42" w:rsidR="006938F5" w:rsidRDefault="00DD7B37"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F7FBA12" w:rsidR="3C2D33B5" w:rsidRDefault="00DD7B37" w:rsidP="14270372">
            <w:pPr>
              <w:spacing w:after="0"/>
              <w:jc w:val="left"/>
            </w:pPr>
            <w:r>
              <w:t>Brussels</w:t>
            </w:r>
          </w:p>
          <w:p w14:paraId="6B7C1AA9" w14:textId="06F89EB7" w:rsidR="3C2D33B5" w:rsidRDefault="00DD7B37" w:rsidP="14270372">
            <w:pPr>
              <w:spacing w:after="0"/>
              <w:jc w:val="left"/>
            </w:pPr>
            <w:r>
              <w:t>Bruxelles</w:t>
            </w:r>
          </w:p>
          <w:p w14:paraId="5C918E8F" w14:textId="546CC2DB" w:rsidR="3C2D33B5" w:rsidRDefault="00DD7B37"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5FF59503" w:rsidR="006938F5" w:rsidRDefault="00DD7B37" w:rsidP="006718D3">
            <w:pPr>
              <w:spacing w:after="0"/>
              <w:jc w:val="left"/>
            </w:pPr>
            <w:r>
              <w:t>With allowances</w:t>
            </w:r>
          </w:p>
          <w:p w14:paraId="02E31856" w14:textId="183D02FE" w:rsidR="006938F5" w:rsidRDefault="00DD7B37" w:rsidP="006718D3">
            <w:pPr>
              <w:spacing w:after="0"/>
              <w:jc w:val="left"/>
            </w:pPr>
            <w:r>
              <w:t>Avec indemnités</w:t>
            </w:r>
          </w:p>
          <w:p w14:paraId="720FD450" w14:textId="16CD3656" w:rsidR="006938F5" w:rsidRDefault="00DD7B37"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3DD78A54" w:rsidR="006938F5" w:rsidRDefault="00DD7B37" w:rsidP="006718D3">
            <w:pPr>
              <w:spacing w:after="0"/>
              <w:jc w:val="left"/>
            </w:pPr>
            <w:r>
              <w:t>Member States</w:t>
            </w:r>
          </w:p>
          <w:p w14:paraId="2A7DF233" w14:textId="7536202A" w:rsidR="006938F5" w:rsidRDefault="00DD7B37" w:rsidP="006718D3">
            <w:pPr>
              <w:spacing w:after="0"/>
              <w:jc w:val="left"/>
            </w:pPr>
            <w:r>
              <w:t>États membres</w:t>
            </w:r>
          </w:p>
          <w:p w14:paraId="13C75E2E" w14:textId="2859C289" w:rsidR="006938F5" w:rsidRDefault="00DD7B37"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4E420F2" w:rsidR="006938F5" w:rsidRDefault="00DD7B37"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57F5493" w:rsidR="00A95A44" w:rsidRPr="00E61551" w:rsidRDefault="00DD7B37"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0762E9C" w14:textId="77777777" w:rsidR="00DD7B37" w:rsidRDefault="00DD7B37" w:rsidP="003C1977">
      <w:pPr>
        <w:spacing w:after="0"/>
      </w:pPr>
      <w:r>
        <w:t xml:space="preserve">The mission of Unit E2 is to support Bulgaria, Romania, Hungary, Cyprus, Greece, Croatia and Slovenia in the implementation of policies and funding linked to border, migration and security policies. </w:t>
      </w:r>
    </w:p>
    <w:p w14:paraId="32089AE2" w14:textId="77777777" w:rsidR="00DD7B37" w:rsidRDefault="00DD7B37" w:rsidP="003C1977">
      <w:pPr>
        <w:spacing w:after="0"/>
      </w:pPr>
      <w:r>
        <w:t>This means that on the one hand the unit provides country specific policy /operational knowledge and analysis, coordinates with actors and stakeholders, such as EU agencies and international organisations on the ground; on the other hand, the unit is responsible for ensuring the overall supervision of Home Affairs Funds in the Member States under the remit of the Unit by managing and monitoring the implementation of national programmes (shared management) and emergency assistance (direct and indirect management) under the Asylum, Migration and Integration Fund (AMIF), the Border Management and Visa Policy Instrument (BMVI) and the Internal Security Fund (ISF) for the period 2021-2027.</w:t>
      </w:r>
    </w:p>
    <w:p w14:paraId="2444BC8A" w14:textId="6E682687" w:rsidR="00A95A44" w:rsidRDefault="00DD7B37" w:rsidP="003C1977">
      <w:pPr>
        <w:spacing w:after="0"/>
      </w:pPr>
      <w:r>
        <w:t>E2 is also responsible for the closure of the national programmes under Home Affairs Funds for the period 2014-2020 and the management of relevant funding components under the Thematic Facility for the above countries.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8C1C0E9" w14:textId="77777777" w:rsidR="00DD7B37" w:rsidRDefault="00DD7B37" w:rsidP="003C1977">
      <w:pPr>
        <w:spacing w:after="0"/>
      </w:pPr>
      <w:r>
        <w:t>We offer a dynamic position of policy officer. Under supervision of Fund coordinator or Programme manager, the selected candidate will support country policy analysis in DG HOME policy areas, by:</w:t>
      </w:r>
    </w:p>
    <w:p w14:paraId="458FBA17" w14:textId="77777777" w:rsidR="00DD7B37" w:rsidRDefault="00DD7B37" w:rsidP="003C1977">
      <w:pPr>
        <w:spacing w:after="0"/>
      </w:pPr>
      <w:r>
        <w:t>•</w:t>
      </w:r>
      <w:r>
        <w:tab/>
        <w:t>Monitoring and assessing national policies relevant to the implementation of DG HOME policies, in particular, the implementation of the Pact on Asylum and Migration and the follow up to Schengen Evaluation Recommendations.</w:t>
      </w:r>
    </w:p>
    <w:p w14:paraId="3184824C" w14:textId="77777777" w:rsidR="00DD7B37" w:rsidRDefault="00DD7B37" w:rsidP="003C1977">
      <w:pPr>
        <w:spacing w:after="0"/>
      </w:pPr>
      <w:r>
        <w:t>•</w:t>
      </w:r>
      <w:r>
        <w:tab/>
        <w:t>Providing advice and support to the national authorities towards the achievement of DG HOME objectives in each policy area(s)</w:t>
      </w:r>
    </w:p>
    <w:p w14:paraId="3C57E6F8" w14:textId="77777777" w:rsidR="00DD7B37" w:rsidRDefault="00DD7B37" w:rsidP="003C1977">
      <w:pPr>
        <w:spacing w:after="0"/>
      </w:pPr>
      <w:r>
        <w:t>•</w:t>
      </w:r>
      <w:r>
        <w:tab/>
        <w:t>Monitoring the implementation of Member States Programmes in light of Union law, programme objectives and the applicable Fund rules.</w:t>
      </w:r>
    </w:p>
    <w:p w14:paraId="4FA38409" w14:textId="4A9378FE" w:rsidR="00A95A44" w:rsidRDefault="00DD7B37" w:rsidP="003C1977">
      <w:pPr>
        <w:spacing w:after="0"/>
      </w:pPr>
      <w:r>
        <w:t>•</w:t>
      </w:r>
      <w:r>
        <w:tab/>
        <w:t xml:space="preserve">Supporting the design of Home Affairs Funds complementarities to national policy interventions.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0B8FE07" w14:textId="77777777" w:rsidR="00DD7B37" w:rsidRDefault="00DD7B37" w:rsidP="00527473">
      <w:pPr>
        <w:spacing w:after="0"/>
        <w:jc w:val="left"/>
      </w:pPr>
      <w:r>
        <w:t xml:space="preserve">We are looking for a person who: </w:t>
      </w:r>
    </w:p>
    <w:p w14:paraId="315D2A77" w14:textId="77777777" w:rsidR="00DD7B37" w:rsidRDefault="00DD7B37" w:rsidP="00527473">
      <w:pPr>
        <w:spacing w:after="0"/>
        <w:jc w:val="left"/>
      </w:pPr>
      <w:r>
        <w:t>•</w:t>
      </w:r>
      <w:r>
        <w:tab/>
        <w:t xml:space="preserve">Has strong interest in the policy areas of DG HOME (migration, borders and / or security)  and tangible experience with stakeholders in the field of Home Affairs in one or more countries under the remit of unit E2; </w:t>
      </w:r>
    </w:p>
    <w:p w14:paraId="10ADA759" w14:textId="77777777" w:rsidR="00DD7B37" w:rsidRDefault="00DD7B37" w:rsidP="00527473">
      <w:pPr>
        <w:spacing w:after="0"/>
        <w:jc w:val="left"/>
      </w:pPr>
      <w:r>
        <w:t>•</w:t>
      </w:r>
      <w:r>
        <w:tab/>
        <w:t>Has direct knowledge or clear understanding of the implementation of programmes under Home Affairs Funds;</w:t>
      </w:r>
    </w:p>
    <w:p w14:paraId="3982B960" w14:textId="77777777" w:rsidR="00DD7B37" w:rsidRDefault="00DD7B37" w:rsidP="00527473">
      <w:pPr>
        <w:spacing w:after="0"/>
        <w:jc w:val="left"/>
      </w:pPr>
      <w:r>
        <w:t>•</w:t>
      </w:r>
      <w:r>
        <w:tab/>
        <w:t xml:space="preserve">Can work independently, take initiatives when appropriate, and has a keen understanding of the sensitive political issues at stake; </w:t>
      </w:r>
    </w:p>
    <w:p w14:paraId="60508327" w14:textId="77777777" w:rsidR="00DD7B37" w:rsidRDefault="00DD7B37" w:rsidP="00527473">
      <w:pPr>
        <w:spacing w:after="0"/>
        <w:jc w:val="left"/>
      </w:pPr>
      <w:r>
        <w:t>•</w:t>
      </w:r>
      <w:r>
        <w:tab/>
        <w:t xml:space="preserve">Has a structured but flexible approach to work and the ability to handle several priorities at the same time, keeping good track of multiple pending processes and issues; </w:t>
      </w:r>
    </w:p>
    <w:p w14:paraId="74FA1960" w14:textId="77777777" w:rsidR="00DD7B37" w:rsidRDefault="00DD7B37" w:rsidP="00527473">
      <w:pPr>
        <w:spacing w:after="0"/>
        <w:jc w:val="left"/>
      </w:pPr>
      <w:r>
        <w:lastRenderedPageBreak/>
        <w:t>•</w:t>
      </w:r>
      <w:r>
        <w:tab/>
        <w:t>Communicates in a clear and structured way and has good drafting skills in the unit’s working language (English); knowledge of other languages of the Unit would be an advantage.</w:t>
      </w:r>
    </w:p>
    <w:p w14:paraId="0DE8C532" w14:textId="39AC6067" w:rsidR="00A95A44" w:rsidRDefault="00DD7B37" w:rsidP="00527473">
      <w:pPr>
        <w:spacing w:after="0"/>
        <w:jc w:val="left"/>
      </w:pPr>
      <w:r>
        <w:t>•</w:t>
      </w:r>
      <w:r>
        <w:tab/>
        <w:t xml:space="preserve">Understands project/programme management, can work well with figures and is comfortable with processing data in IT systems. </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73A03C1F" w:rsidR="0017274D" w:rsidRPr="008250D4" w:rsidRDefault="00DD7B37"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8EA9DCE" w14:textId="77777777" w:rsidR="00DD7B37" w:rsidRDefault="00DD7B37" w:rsidP="00527473">
      <w:pPr>
        <w:spacing w:after="0"/>
        <w:rPr>
          <w:lang w:val="de-DE"/>
        </w:rPr>
      </w:pPr>
      <w:r>
        <w:rPr>
          <w:lang w:val="de-DE"/>
        </w:rPr>
        <w:t xml:space="preserve">La mission de l’unité E2 est de soutenir la Bulgarie, la Roumanie, la Hongrie, Chypre, la Grèce, la Croatie et la Slovénie dans la mis en œuvre des politiques et des financements liés aux politiques en matière de frontières, de migration et de sécurité. </w:t>
      </w:r>
    </w:p>
    <w:p w14:paraId="1C2B2DD0" w14:textId="77777777" w:rsidR="00DD7B37" w:rsidRDefault="00DD7B37" w:rsidP="00527473">
      <w:pPr>
        <w:spacing w:after="0"/>
        <w:rPr>
          <w:lang w:val="de-DE"/>
        </w:rPr>
      </w:pPr>
      <w:r>
        <w:rPr>
          <w:lang w:val="de-DE"/>
        </w:rPr>
        <w:t>Cela signifie que, d’une part, l’unité fournit des connaissances et des analyses stratégiques/opérationnelles des États membres, assure la coordination avecles differents acteurs, y compris les agences de l’UE et les organisations internationales sur le terrain; d’autre part, l’unité est chargée d’assurer la surveillance globale des Fonds «Affaires intérieures» dans les États membres relevant de la compétence de l’unité en gérant et en surveillant la mise en œuvre des programmes nationaux (gestion partagée) et de l’aide d’urgence (gestion directe et indirecte) au titre du Fonds «Asile, migration et intégration» (FAMI), de l’instrument relatif à la gestion des frontières et à la politique des visas (IGFV) et du Fonds pour la sécurité intérieure (FSI) pour la période 2021-2027.</w:t>
      </w:r>
    </w:p>
    <w:p w14:paraId="6810D07E" w14:textId="12B57594" w:rsidR="00A95A44" w:rsidRPr="00E61551" w:rsidRDefault="00DD7B37" w:rsidP="00527473">
      <w:pPr>
        <w:spacing w:after="0"/>
        <w:rPr>
          <w:lang w:val="de-DE"/>
        </w:rPr>
      </w:pPr>
      <w:r>
        <w:rPr>
          <w:lang w:val="de-DE"/>
        </w:rPr>
        <w:t>E2 est également responsable de la clôture des programmes nationaux relevant des Fonds «Affaires intérieures» pour la période 2014-2020 et de la gestion des composantes de financement pertinentes au titre du mécanisme thématique pour les pays susmentionnés.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520B8D7" w14:textId="77777777" w:rsidR="00DD7B37" w:rsidRDefault="00DD7B37" w:rsidP="00527473">
      <w:pPr>
        <w:spacing w:after="0"/>
        <w:jc w:val="left"/>
        <w:rPr>
          <w:lang w:val="de-DE"/>
        </w:rPr>
      </w:pPr>
      <w:r>
        <w:rPr>
          <w:lang w:val="de-DE"/>
        </w:rPr>
        <w:t>Nous proposons un poste dynamique de chargé de mission.  Sous la supervision du coordinateur du Fonds ou du gestionnaire du programme, le candidat retenu soutiendra l’analyse des politiques par pays dans les domaines d’action de la DG HOME a travers les actions suivantes:</w:t>
      </w:r>
    </w:p>
    <w:p w14:paraId="6D4081D8" w14:textId="77777777" w:rsidR="00DD7B37" w:rsidRDefault="00DD7B37" w:rsidP="00527473">
      <w:pPr>
        <w:spacing w:after="0"/>
        <w:jc w:val="left"/>
        <w:rPr>
          <w:lang w:val="de-DE"/>
        </w:rPr>
      </w:pPr>
      <w:r>
        <w:rPr>
          <w:lang w:val="de-DE"/>
        </w:rPr>
        <w:t>•</w:t>
      </w:r>
      <w:r>
        <w:rPr>
          <w:lang w:val="de-DE"/>
        </w:rPr>
        <w:tab/>
        <w:t>Suivre et évaluer les politiques nationales pertinentes pour la mise en œuvre des politiques de la DG HOME, en particulier la mise en œuvre du pacte sur la migration et l’asile et le suivi des recommandations issues de l’évaluation de Schengen.</w:t>
      </w:r>
    </w:p>
    <w:p w14:paraId="5847D78B" w14:textId="77777777" w:rsidR="00DD7B37" w:rsidRDefault="00DD7B37" w:rsidP="00527473">
      <w:pPr>
        <w:spacing w:after="0"/>
        <w:jc w:val="left"/>
        <w:rPr>
          <w:lang w:val="de-DE"/>
        </w:rPr>
      </w:pPr>
      <w:r>
        <w:rPr>
          <w:lang w:val="de-DE"/>
        </w:rPr>
        <w:t>•</w:t>
      </w:r>
      <w:r>
        <w:rPr>
          <w:lang w:val="de-DE"/>
        </w:rPr>
        <w:tab/>
        <w:t>Fournir des conseils et du soutien aux autorités nationales en vue de la réalisation des objectifs de la DG HOME dans chaque domaine d’action</w:t>
      </w:r>
    </w:p>
    <w:p w14:paraId="6CA80DE3" w14:textId="77777777" w:rsidR="00DD7B37" w:rsidRDefault="00DD7B37" w:rsidP="00527473">
      <w:pPr>
        <w:spacing w:after="0"/>
        <w:jc w:val="left"/>
        <w:rPr>
          <w:lang w:val="de-DE"/>
        </w:rPr>
      </w:pPr>
      <w:r>
        <w:rPr>
          <w:lang w:val="de-DE"/>
        </w:rPr>
        <w:t>•</w:t>
      </w:r>
      <w:r>
        <w:rPr>
          <w:lang w:val="de-DE"/>
        </w:rPr>
        <w:tab/>
        <w:t>Suivi de la mise en œuvre des programmes de financement «Affaires intérieures» des États membres à la lumière du droit de l’Union, des objectifs des programmes et des règles applicables du Fonds.</w:t>
      </w:r>
    </w:p>
    <w:p w14:paraId="59404C02" w14:textId="0629B5E1" w:rsidR="00A95A44" w:rsidRPr="00E61551" w:rsidRDefault="00DD7B37" w:rsidP="00527473">
      <w:pPr>
        <w:spacing w:after="0"/>
        <w:jc w:val="left"/>
        <w:rPr>
          <w:lang w:val="de-DE"/>
        </w:rPr>
      </w:pPr>
      <w:r>
        <w:rPr>
          <w:lang w:val="de-DE"/>
        </w:rPr>
        <w:t>•</w:t>
      </w:r>
      <w:r>
        <w:rPr>
          <w:lang w:val="de-DE"/>
        </w:rPr>
        <w:tab/>
        <w:t xml:space="preserve">Soutenir la conception de complémentarités entre les fonds «Affaires intérieures» et les interventions politiques nationales.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0625CBF" w14:textId="77777777" w:rsidR="00DD7B37" w:rsidRDefault="00DD7B37" w:rsidP="00527473">
      <w:pPr>
        <w:spacing w:after="0"/>
        <w:rPr>
          <w:lang w:val="de-DE"/>
        </w:rPr>
      </w:pPr>
      <w:r>
        <w:rPr>
          <w:lang w:val="de-DE"/>
        </w:rPr>
        <w:t xml:space="preserve">Nous recherchons une personne qui: </w:t>
      </w:r>
    </w:p>
    <w:p w14:paraId="45D0BF2D" w14:textId="77777777" w:rsidR="00DD7B37" w:rsidRDefault="00DD7B37" w:rsidP="00527473">
      <w:pPr>
        <w:spacing w:after="0"/>
        <w:rPr>
          <w:lang w:val="de-DE"/>
        </w:rPr>
      </w:pPr>
      <w:r>
        <w:rPr>
          <w:lang w:val="de-DE"/>
        </w:rPr>
        <w:t>•</w:t>
      </w:r>
      <w:r>
        <w:rPr>
          <w:lang w:val="de-DE"/>
        </w:rPr>
        <w:tab/>
        <w:t xml:space="preserve">A un vif intérêt pour les domaines d’action de la DG HOME (migration, frontières, et/ou sécurité)  et une expérience concrète avec les parties prenantes dans le domaine des affaires intérieures dans un ou plusieurs pays relevant de la compétence de l’unité E2; </w:t>
      </w:r>
    </w:p>
    <w:p w14:paraId="45E811EC" w14:textId="77777777" w:rsidR="00DD7B37" w:rsidRDefault="00DD7B37" w:rsidP="00527473">
      <w:pPr>
        <w:spacing w:after="0"/>
        <w:rPr>
          <w:lang w:val="de-DE"/>
        </w:rPr>
      </w:pPr>
      <w:r>
        <w:rPr>
          <w:lang w:val="de-DE"/>
        </w:rPr>
        <w:t>•</w:t>
      </w:r>
      <w:r>
        <w:rPr>
          <w:lang w:val="de-DE"/>
        </w:rPr>
        <w:tab/>
        <w:t>A une connaissance directe ou une compréhension claire de la mise en œuvre des programmes relevant des Fonds «Affaires intérieures»;</w:t>
      </w:r>
    </w:p>
    <w:p w14:paraId="1D84BC44" w14:textId="77777777" w:rsidR="00DD7B37" w:rsidRDefault="00DD7B37" w:rsidP="00527473">
      <w:pPr>
        <w:spacing w:after="0"/>
        <w:rPr>
          <w:lang w:val="de-DE"/>
        </w:rPr>
      </w:pPr>
      <w:r>
        <w:rPr>
          <w:lang w:val="de-DE"/>
        </w:rPr>
        <w:t>•</w:t>
      </w:r>
      <w:r>
        <w:rPr>
          <w:lang w:val="de-DE"/>
        </w:rPr>
        <w:tab/>
        <w:t xml:space="preserve">Peut travailler de manière indépendante, prendre des initiatives le cas échéant et avoir une bonne compréhension des questions politiques sensibles en jeu; </w:t>
      </w:r>
    </w:p>
    <w:p w14:paraId="3C7B0DAA" w14:textId="77777777" w:rsidR="00DD7B37" w:rsidRDefault="00DD7B37" w:rsidP="00527473">
      <w:pPr>
        <w:spacing w:after="0"/>
        <w:rPr>
          <w:lang w:val="de-DE"/>
        </w:rPr>
      </w:pPr>
      <w:r>
        <w:rPr>
          <w:lang w:val="de-DE"/>
        </w:rPr>
        <w:t>•</w:t>
      </w:r>
      <w:r>
        <w:rPr>
          <w:lang w:val="de-DE"/>
        </w:rPr>
        <w:tab/>
        <w:t xml:space="preserve">Adopte une approche structurée mais souple du travail et est capable de traiter plusieurs priorités en même temps, en gardant un bon suivi des multiples processus et questions en suspens; </w:t>
      </w:r>
    </w:p>
    <w:p w14:paraId="329D83FA" w14:textId="77777777" w:rsidR="00DD7B37" w:rsidRDefault="00DD7B37" w:rsidP="00527473">
      <w:pPr>
        <w:spacing w:after="0"/>
        <w:rPr>
          <w:lang w:val="de-DE"/>
        </w:rPr>
      </w:pPr>
      <w:r>
        <w:rPr>
          <w:lang w:val="de-DE"/>
        </w:rPr>
        <w:t>•</w:t>
      </w:r>
      <w:r>
        <w:rPr>
          <w:lang w:val="de-DE"/>
        </w:rPr>
        <w:tab/>
        <w:t>Communique de manière claire et structurée et possède de bonnes compétences rédactionnelles dans la langue de travail de l’unité (anglais); la connaissance d’autres langues de l’unité serait un atout.</w:t>
      </w:r>
    </w:p>
    <w:p w14:paraId="7B92B82C" w14:textId="36B06716" w:rsidR="00A95A44" w:rsidRPr="00E61551" w:rsidRDefault="00DD7B37" w:rsidP="00527473">
      <w:pPr>
        <w:spacing w:after="0"/>
        <w:rPr>
          <w:lang w:val="de-DE"/>
        </w:rPr>
      </w:pPr>
      <w:r>
        <w:rPr>
          <w:lang w:val="de-DE"/>
        </w:rPr>
        <w:t>•</w:t>
      </w:r>
      <w:r>
        <w:rPr>
          <w:lang w:val="de-DE"/>
        </w:rPr>
        <w:tab/>
        <w:t>Comprend la gestion des projets/programmes, est à l’aise à travailer avec des chiffres et avec le traitement des données dans les systèmes informatiques.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670700A6" w:rsidR="0017274D" w:rsidRPr="00E61551" w:rsidRDefault="00DD7B37"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AACAEFD" w14:textId="77777777" w:rsidR="00DD7B37" w:rsidRDefault="00DD7B37" w:rsidP="00527473">
      <w:pPr>
        <w:spacing w:after="0"/>
        <w:rPr>
          <w:lang w:val="de-DE"/>
        </w:rPr>
      </w:pPr>
      <w:r>
        <w:rPr>
          <w:lang w:val="de-DE"/>
        </w:rPr>
        <w:t xml:space="preserve">Das Referat E2 unterstützt Bulgarien, Rumänien, Ungarn, Zypern, Griechenland, Kroatien und Slowenien bei der Umsetzung der Grenz-, Migrations- und Sicherheitspolitik. </w:t>
      </w:r>
    </w:p>
    <w:p w14:paraId="0BBC5D51" w14:textId="77777777" w:rsidR="00DD7B37" w:rsidRDefault="00DD7B37" w:rsidP="00527473">
      <w:pPr>
        <w:spacing w:after="0"/>
        <w:rPr>
          <w:lang w:val="de-DE"/>
        </w:rPr>
      </w:pPr>
      <w:r>
        <w:rPr>
          <w:lang w:val="de-DE"/>
        </w:rPr>
        <w:t>Dies bedeutet, dass das Referat einerseits länderspezifisches politisches/operatives Wissen und Analysen bereitstellt und sich mit Akteuren und Interessenträgern wie EU-Agenturen und internationalen Organisationen vor Ort abstimmt; andererseits ist das Referat für die Gesamtaufsicht über die Fonds im Bereich Inneres in den betreffenden Mitgliedstaaten zuständig. Dies erfolgt, indem es die Durchführung der nationalen Programme (geteilte Mittelverwaltung) und der Soforthilfe (direkte und indirekte Mittelverwaltung) im Rahmen des Asyl-, Migrations- und Integrationsfonds (AMIF), des Instruments für finanzielle Hilfe im Bereich Grenzverwaltung und Visumpolitik (BMVI) und des Fonds für die innere Sicherheit (ISF) für den Zeitraum 2021-2027 verwaltet und überwacht.</w:t>
      </w:r>
    </w:p>
    <w:p w14:paraId="2B6785AE" w14:textId="4F2ADFB5" w:rsidR="00A95A44" w:rsidRDefault="00DD7B37" w:rsidP="00527473">
      <w:pPr>
        <w:spacing w:after="0"/>
        <w:rPr>
          <w:lang w:val="de-DE"/>
        </w:rPr>
      </w:pPr>
      <w:r>
        <w:rPr>
          <w:lang w:val="de-DE"/>
        </w:rPr>
        <w:t>E2 ist auch für den Abschluss der nationalen Programme im Rahmen der Fonds im Bereich Inneres für den Zeitraum 2014-2020 und die Verwaltung der einschlägigen Finanzierungskomponenten im Rahmen der Thematischen Fazilität für die oben genannten Länder zuständig.</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5DB9F29" w14:textId="77777777" w:rsidR="00DD7B37" w:rsidRDefault="00DD7B37" w:rsidP="00527473">
      <w:pPr>
        <w:spacing w:after="0"/>
        <w:rPr>
          <w:lang w:val="de-DE"/>
        </w:rPr>
      </w:pPr>
      <w:r>
        <w:rPr>
          <w:lang w:val="de-DE"/>
        </w:rPr>
        <w:t>Unter der Aufsicht des Fondskoordinators oder Programmmanagers unterstützt der ausgewählte Bewerber in der dynamischen Position als Referent die länderspezifische Politikanalyse in den Politikbereichen der GD HOME durch:</w:t>
      </w:r>
    </w:p>
    <w:p w14:paraId="23AA3321" w14:textId="77777777" w:rsidR="00DD7B37" w:rsidRDefault="00DD7B37" w:rsidP="00527473">
      <w:pPr>
        <w:spacing w:after="0"/>
        <w:rPr>
          <w:lang w:val="de-DE"/>
        </w:rPr>
      </w:pPr>
      <w:r>
        <w:rPr>
          <w:lang w:val="de-DE"/>
        </w:rPr>
        <w:t>•              Überwachung und Bewertung der nationalen Strategien, die für die Umsetzung der Politik der GD Migration und Inneres relevant sind, insbesondere der Umsetzung des Asyl- und Migrationspakets und der Folgemaßnahmen zu den Empfehlungen im Rahmen der Schengen-Evaluierung.</w:t>
      </w:r>
    </w:p>
    <w:p w14:paraId="380460C7" w14:textId="77777777" w:rsidR="00DD7B37" w:rsidRDefault="00DD7B37" w:rsidP="00527473">
      <w:pPr>
        <w:spacing w:after="0"/>
        <w:rPr>
          <w:lang w:val="de-DE"/>
        </w:rPr>
      </w:pPr>
      <w:r>
        <w:rPr>
          <w:lang w:val="de-DE"/>
        </w:rPr>
        <w:t>•              Beratung und Unterstützung der nationalen Behörden bei der Verwirklichung der Ziele der GD Migration und Inneres in den betreffenden Politikbereichen.</w:t>
      </w:r>
    </w:p>
    <w:p w14:paraId="3ACFF118" w14:textId="77777777" w:rsidR="00DD7B37" w:rsidRDefault="00DD7B37" w:rsidP="00527473">
      <w:pPr>
        <w:spacing w:after="0"/>
        <w:rPr>
          <w:lang w:val="de-DE"/>
        </w:rPr>
      </w:pPr>
      <w:r>
        <w:rPr>
          <w:lang w:val="de-DE"/>
        </w:rPr>
        <w:t>•              Überwachung der Durchführung der Programme der Mitgliedstaaten im Hinblick auf das Unionsrecht, die Programmziele und die geltenden Fondsvorschriften.</w:t>
      </w:r>
    </w:p>
    <w:p w14:paraId="2BE34DBA" w14:textId="56610B78" w:rsidR="00A95A44" w:rsidRPr="00A95A44" w:rsidRDefault="00DD7B37" w:rsidP="00527473">
      <w:pPr>
        <w:spacing w:after="0"/>
        <w:rPr>
          <w:lang w:val="de-DE"/>
        </w:rPr>
      </w:pPr>
      <w:r>
        <w:rPr>
          <w:lang w:val="de-DE"/>
        </w:rPr>
        <w:t>•              Unterstützung der Konzeption von Komplementaritäten der Fonds im Bereich Inneres mit nationalen politischen Maßnahmen.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30FCC1A2" w14:textId="77777777" w:rsidR="00DD7B37" w:rsidRDefault="00DD7B37" w:rsidP="00527473">
      <w:pPr>
        <w:spacing w:after="0"/>
        <w:rPr>
          <w:lang w:val="en-US"/>
        </w:rPr>
      </w:pPr>
      <w:r>
        <w:rPr>
          <w:lang w:val="en-US"/>
        </w:rPr>
        <w:t xml:space="preserve">Wir suchen eine Person, die </w:t>
      </w:r>
    </w:p>
    <w:p w14:paraId="161E85D9" w14:textId="77777777" w:rsidR="00DD7B37" w:rsidRDefault="00DD7B37" w:rsidP="00527473">
      <w:pPr>
        <w:spacing w:after="0"/>
        <w:rPr>
          <w:lang w:val="en-US"/>
        </w:rPr>
      </w:pPr>
      <w:r>
        <w:rPr>
          <w:lang w:val="en-US"/>
        </w:rPr>
        <w:t xml:space="preserve">•              ein starkes Interesse an den Politikbereichen der GD Migration und Inneres hat und konkrete Erfahrungen mit Interessenträgern im Bereich Inneres in einem oder mehreren Ländern, die in den Zuständigkeitsbereich des Referats E2 fallen, einbringen kann; </w:t>
      </w:r>
    </w:p>
    <w:p w14:paraId="525C491A" w14:textId="77777777" w:rsidR="00DD7B37" w:rsidRDefault="00DD7B37" w:rsidP="00527473">
      <w:pPr>
        <w:spacing w:after="0"/>
        <w:rPr>
          <w:lang w:val="en-US"/>
        </w:rPr>
      </w:pPr>
      <w:r>
        <w:rPr>
          <w:lang w:val="en-US"/>
        </w:rPr>
        <w:t>•              über direkte Kenntnisse oder ein klares Verständnis der Durchführung von Programmen im Rahmen der Fonds im Bereich Inneres verfügt;</w:t>
      </w:r>
    </w:p>
    <w:p w14:paraId="3FEFF45F" w14:textId="77777777" w:rsidR="00DD7B37" w:rsidRDefault="00DD7B37" w:rsidP="00527473">
      <w:pPr>
        <w:spacing w:after="0"/>
        <w:rPr>
          <w:lang w:val="en-US"/>
        </w:rPr>
      </w:pPr>
      <w:r>
        <w:rPr>
          <w:lang w:val="en-US"/>
        </w:rPr>
        <w:t xml:space="preserve">•              in der Lage ist, unabhängig zu arbeiten, bei Bedarf Initiativen zu ergreifen und ein gutes Verständnis der heiklen Politikfelder im Bereich Inneres hat; </w:t>
      </w:r>
    </w:p>
    <w:p w14:paraId="6AF51C7F" w14:textId="77777777" w:rsidR="00DD7B37" w:rsidRDefault="00DD7B37" w:rsidP="00527473">
      <w:pPr>
        <w:spacing w:after="0"/>
        <w:rPr>
          <w:lang w:val="en-US"/>
        </w:rPr>
      </w:pPr>
      <w:r>
        <w:rPr>
          <w:lang w:val="en-US"/>
        </w:rPr>
        <w:t xml:space="preserve">•              sowohl strukturiert als auch flexibel arbeitet, und in der Lage ist, mehrere Prioritäten gleichzeitig zu bewältigen sowie die zahlreichen anhängigen Prozesse und Probleme umfassend zu begleiten; </w:t>
      </w:r>
    </w:p>
    <w:p w14:paraId="72BF7296" w14:textId="77777777" w:rsidR="00DD7B37" w:rsidRDefault="00DD7B37" w:rsidP="00527473">
      <w:pPr>
        <w:spacing w:after="0"/>
        <w:rPr>
          <w:lang w:val="en-US"/>
        </w:rPr>
      </w:pPr>
      <w:r>
        <w:rPr>
          <w:lang w:val="en-US"/>
        </w:rPr>
        <w:t>•              klar und strukturiert kommuniziert und über gute redaktionelle Fähigkeiten in der Arbeitssprache des Referats (Englisch) verfügt; die Kenntnis weiterer Sprachen des Referats wäre von Vorteil.</w:t>
      </w:r>
    </w:p>
    <w:p w14:paraId="7DFF067A" w14:textId="359BD6C2" w:rsidR="00792E59" w:rsidRPr="00A10C67" w:rsidRDefault="00DD7B37" w:rsidP="00527473">
      <w:pPr>
        <w:spacing w:after="0"/>
        <w:rPr>
          <w:lang w:val="en-US"/>
        </w:rPr>
      </w:pPr>
      <w:r>
        <w:rPr>
          <w:lang w:val="en-US"/>
        </w:rPr>
        <w:t>•              sich mit einem grundsätzlichen Verständnis von Projekt-/Programmmanagement einbringt, gerne mit Zahlen arbeitet und mit der Verarbeitung von Daten in IT-Systemen vertraut ist.</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DD7B37"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DD7B37"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DD7B37"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DD7B37"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DD7B37"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DD7B37"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DD7B37"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DD7B37"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DD7B37"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DD7B37"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A7E4E"/>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D7B37"/>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8711BF58-558F-4941-9F5F-F1ADB227D328}"/>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3447</Words>
  <Characters>19652</Characters>
  <Application>Microsoft Office Word</Application>
  <DocSecurity>4</DocSecurity>
  <PresentationFormat>Microsoft Word 14.0</PresentationFormat>
  <Lines>163</Lines>
  <Paragraphs>46</Paragraphs>
  <ScaleCrop>true</ScaleCrop>
  <Company/>
  <LinksUpToDate>false</LinksUpToDate>
  <CharactersWithSpaces>23053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2026-04-14T12:53:00Z</dcterms:created>
  <dcterms:modified xsi:type="dcterms:W3CDTF">2026-04-14T12:53:00Z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