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4EECEB7" w:rsidR="005C6DCE" w:rsidRPr="0080358B" w:rsidRDefault="00736D0B"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36D0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420A497" w:rsidR="006938F5" w:rsidRDefault="00736D0B" w:rsidP="006718D3">
            <w:pPr>
              <w:spacing w:after="0"/>
              <w:jc w:val="left"/>
            </w:pPr>
            <w:r>
              <w:t>ECHO.A.2.B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F234598" w:rsidR="006938F5" w:rsidRDefault="00736D0B" w:rsidP="006718D3">
            <w:pPr>
              <w:spacing w:after="0"/>
              <w:jc w:val="left"/>
            </w:pPr>
            <w:r>
              <w:t>513575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70D4C31" w:rsidR="4EEB584D" w:rsidRDefault="00736D0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0451321" w:rsidR="006938F5" w:rsidRDefault="00736D0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598513E" w:rsidR="3C2D33B5" w:rsidRDefault="00736D0B" w:rsidP="14270372">
            <w:pPr>
              <w:spacing w:after="0"/>
              <w:jc w:val="left"/>
            </w:pPr>
            <w:r>
              <w:t>Brussels</w:t>
            </w:r>
          </w:p>
          <w:p w14:paraId="6B7C1AA9" w14:textId="07C60451" w:rsidR="3C2D33B5" w:rsidRDefault="00736D0B" w:rsidP="14270372">
            <w:pPr>
              <w:spacing w:after="0"/>
              <w:jc w:val="left"/>
            </w:pPr>
            <w:r>
              <w:t>Bruxelles</w:t>
            </w:r>
          </w:p>
          <w:p w14:paraId="5C918E8F" w14:textId="6CD335A7" w:rsidR="3C2D33B5" w:rsidRDefault="00736D0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1613FC9" w:rsidR="006938F5" w:rsidRDefault="00736D0B" w:rsidP="006718D3">
            <w:pPr>
              <w:spacing w:after="0"/>
              <w:jc w:val="left"/>
            </w:pPr>
            <w:r>
              <w:t>With allowances</w:t>
            </w:r>
          </w:p>
          <w:p w14:paraId="02E31856" w14:textId="069BD5FD" w:rsidR="006938F5" w:rsidRDefault="00736D0B" w:rsidP="006718D3">
            <w:pPr>
              <w:spacing w:after="0"/>
              <w:jc w:val="left"/>
            </w:pPr>
            <w:r>
              <w:t>Avec indemnités</w:t>
            </w:r>
          </w:p>
          <w:p w14:paraId="720FD450" w14:textId="2756AE6A" w:rsidR="006938F5" w:rsidRDefault="00736D0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EAABF3E" w:rsidR="006938F5" w:rsidRDefault="00736D0B" w:rsidP="006718D3">
            <w:pPr>
              <w:spacing w:after="0"/>
              <w:jc w:val="left"/>
            </w:pPr>
            <w:r>
              <w:t>Member States</w:t>
            </w:r>
          </w:p>
          <w:p w14:paraId="2A7DF233" w14:textId="69DAAA51" w:rsidR="006938F5" w:rsidRDefault="00736D0B" w:rsidP="006718D3">
            <w:pPr>
              <w:spacing w:after="0"/>
              <w:jc w:val="left"/>
            </w:pPr>
            <w:r>
              <w:t>États membres</w:t>
            </w:r>
          </w:p>
          <w:p w14:paraId="13C75E2E" w14:textId="0BF89939" w:rsidR="006938F5" w:rsidRDefault="00736D0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F6E030D" w:rsidR="006938F5" w:rsidRDefault="00736D0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1B1931A" w:rsidR="00A95A44" w:rsidRPr="00E61551" w:rsidRDefault="00736D0B"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DBB882A" w14:textId="77777777" w:rsidR="00736D0B" w:rsidRDefault="00736D0B" w:rsidP="003C1977">
      <w:pPr>
        <w:spacing w:after="0"/>
      </w:pPr>
      <w:r>
        <w:t xml:space="preserve">ECHO A.2 identifies, analyses and prepares for potential events, situations or circumstances that could require cross-sectoral crisis coordination and emergency management interventions by the European Commission and in particular the Union Civil Protection Mechanism.  </w:t>
      </w:r>
    </w:p>
    <w:p w14:paraId="4D612D91" w14:textId="77777777" w:rsidR="00736D0B" w:rsidRDefault="00736D0B" w:rsidP="003C1977">
      <w:pPr>
        <w:spacing w:after="0"/>
      </w:pPr>
      <w:r>
        <w:t xml:space="preserve">This involves the analysis of trends or developments that influence the EU’s vulnerability to risks and impact emergency management at EU level. The unit also coordinates activities across sectors in the Commission with the objective of preparing for and responding to crises. It does so, for example, via the preparation of operational and strategic-level playbooks describing various actions that would need to be carried out at different levels to coordinate and respond to large-scale incidents. </w:t>
      </w:r>
    </w:p>
    <w:p w14:paraId="2CCBA001" w14:textId="77777777" w:rsidR="00736D0B" w:rsidRDefault="00736D0B" w:rsidP="003C1977">
      <w:pPr>
        <w:spacing w:after="0"/>
      </w:pPr>
      <w:r>
        <w:t xml:space="preserve">The unit furthermore coordinates and develops civil-military cooperation for the DG as a whole and works on operational and strategic coordination between the ERCC, NATO and other relevant military actors. </w:t>
      </w:r>
    </w:p>
    <w:p w14:paraId="2444BC8A" w14:textId="74BB6ABB" w:rsidR="00A95A44" w:rsidRDefault="00736D0B" w:rsidP="003C1977">
      <w:pPr>
        <w:spacing w:after="0"/>
      </w:pPr>
      <w:r>
        <w:t>The unit ensures also information management before and during crises and provides early-warning tools and scientific analysis on natural, technological and man-made disasters or evolving threats, assesses satellite images and provides situational maps to prepare for and facilitate emergency response interventions.  It also provides crisis information and analysis, including Integrated Situational Awareness and Analysis (ISAA) reports in the framework of activations of the Integrated Political Crisis Response Arrangements (IPCR) and the Solidarity Clause. It maintains and further develops early-warning systems in close cooperation with the Joint Research Centre (JRC).</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86CA733" w14:textId="77777777" w:rsidR="00736D0B" w:rsidRDefault="00736D0B" w:rsidP="003C1977">
      <w:pPr>
        <w:spacing w:after="0"/>
      </w:pPr>
      <w:r>
        <w:t xml:space="preserve">The job holder will be assigned to the unit responsible for contingency planning, analysis and situational awareness within Directorate A – Emergency Response Coordination Centre (ERCC). </w:t>
      </w:r>
    </w:p>
    <w:p w14:paraId="4FA38409" w14:textId="506C574D" w:rsidR="00A95A44" w:rsidRDefault="00736D0B" w:rsidP="003C1977">
      <w:pPr>
        <w:spacing w:after="0"/>
      </w:pPr>
      <w:r>
        <w:t>S/he will support the work related to the implementation of the Preparedness Union Strategy, in particular concerning civil-military cooperation and the development of civil-military preparedness arrangements. This will involve organising meetings, workshops with Member States and other stakeholders, contributing to policy proposals, briefings and to exercises, scenario-based discussions, table-top exercises, contingency plans, working arrangements, cross-sectoral analyses etc. S/he will be required to support cross-sectoral coordination during emergencies (e.g. establish and maintain the common situational awareness and information flow, tasks), where necessary with NATO.</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D1EEB27" w14:textId="77777777" w:rsidR="00736D0B" w:rsidRDefault="00736D0B" w:rsidP="00527473">
      <w:pPr>
        <w:spacing w:after="0"/>
        <w:jc w:val="left"/>
      </w:pPr>
      <w:r>
        <w:t>DG ECHO is looking for a mature, flexible and service-minded colleague with previous experience in civil-military cooperation. This could include previous experience in civil protection, cooperation/ coordination at national level during crisis, or within EU structures or NATO.</w:t>
      </w:r>
    </w:p>
    <w:p w14:paraId="3BB45ACD" w14:textId="77777777" w:rsidR="00736D0B" w:rsidRDefault="00736D0B" w:rsidP="00527473">
      <w:pPr>
        <w:spacing w:after="0"/>
        <w:jc w:val="left"/>
      </w:pPr>
      <w:r>
        <w:lastRenderedPageBreak/>
        <w:t xml:space="preserve">S/he should have an understanding of the legal/ policy/ crisis frameworks at EU and national level, knowledge of civilian and military roles in preparing and responding to emergencies in peace time and possibly in an armed conflict. </w:t>
      </w:r>
    </w:p>
    <w:p w14:paraId="0DE8C532" w14:textId="110C4836" w:rsidR="00A95A44" w:rsidRDefault="00736D0B" w:rsidP="00527473">
      <w:pPr>
        <w:spacing w:after="0"/>
        <w:jc w:val="left"/>
      </w:pPr>
      <w:r>
        <w:t xml:space="preserve">The candidate should have good organisational skills and writing skills.  A high level of English and excellent drafting skills are required. Other Union languages will be an asset. Team spirit is essential.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580A6F5" w:rsidR="0017274D" w:rsidRPr="008250D4" w:rsidRDefault="00736D0B"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5800334" w14:textId="77777777" w:rsidR="00736D0B" w:rsidRDefault="00736D0B" w:rsidP="00527473">
      <w:pPr>
        <w:spacing w:after="0"/>
        <w:rPr>
          <w:lang w:val="de-DE"/>
        </w:rPr>
      </w:pPr>
      <w:r>
        <w:rPr>
          <w:lang w:val="de-DE"/>
        </w:rPr>
        <w:t>DG ECHO A.2 identifie, analyse et se prépare aux événements, situations ou circonstances potentiels pouvant nécessiter une coordination intersectorielle des crises et des interventions de gestion d’urgence par la Commission européenne, et en particulier par le biais du Mécanisme de protection civile de l’Union.</w:t>
      </w:r>
    </w:p>
    <w:p w14:paraId="6660386D" w14:textId="77777777" w:rsidR="00736D0B" w:rsidRDefault="00736D0B" w:rsidP="00527473">
      <w:pPr>
        <w:spacing w:after="0"/>
        <w:rPr>
          <w:lang w:val="de-DE"/>
        </w:rPr>
      </w:pPr>
      <w:r>
        <w:rPr>
          <w:lang w:val="de-DE"/>
        </w:rPr>
        <w:t>Cela inclut l’analyse des tendances ou des évolutions influençant la vulnérabilité de l’UE aux risques et ayant un impact sur la gestion des urgences au niveau européen. L’unité coordonne également des activités transversales au sein de la Commission dans le but de se préparer et de répondre aux crises. Elle le fait, par exemple, en élaborant des manuels opérationnels et stratégiques décrivant les actions à mener à différents niveaux pour coordonner et répondre aux incidents de grande ampleur.</w:t>
      </w:r>
    </w:p>
    <w:p w14:paraId="52C3E791" w14:textId="77777777" w:rsidR="00736D0B" w:rsidRDefault="00736D0B" w:rsidP="00527473">
      <w:pPr>
        <w:spacing w:after="0"/>
        <w:rPr>
          <w:lang w:val="de-DE"/>
        </w:rPr>
      </w:pPr>
      <w:r>
        <w:rPr>
          <w:lang w:val="de-DE"/>
        </w:rPr>
        <w:t>Par ailleurs, l’unité cordonne et développe la coopération civilo-militaire pour l’ensemble de la DG et travaille sur la coordination opérationnelle et stratégique entre le Centre de coordination de la réaction d’urgence (ERCC), l’OTAN et d’autres acteurs militaires pertinents.</w:t>
      </w:r>
    </w:p>
    <w:p w14:paraId="60F4A3AF" w14:textId="77777777" w:rsidR="00736D0B" w:rsidRDefault="00736D0B" w:rsidP="00527473">
      <w:pPr>
        <w:spacing w:after="0"/>
        <w:rPr>
          <w:lang w:val="de-DE"/>
        </w:rPr>
      </w:pPr>
      <w:r>
        <w:rPr>
          <w:lang w:val="de-DE"/>
        </w:rPr>
        <w:t>L’unité assure également la gestion de l’information avant et pendant les crises et fournit des outils d’alerte précoce ainsi que des analyses scientifiques sur les catastrophes naturelles, technologiques et d’origine humaine, ou sur les menaces émergentes. Elle évalue les images satellite et produit des cartes situationnelles pour préparer et faciliter les interventions d’urgence. Elle fournit aussi des informations et analyses de crise, y compris des rapports d’Analyse et de Sensibilisation Intégrées (ISAA) dans le cadre des activations des Dispositifs Intégrés de Réponse aux Crises Politiques (IPCR) et de la Clause de Solidarité.</w:t>
      </w:r>
    </w:p>
    <w:p w14:paraId="67C2FF8B" w14:textId="77777777" w:rsidR="00736D0B" w:rsidRDefault="00736D0B" w:rsidP="00527473">
      <w:pPr>
        <w:spacing w:after="0"/>
        <w:rPr>
          <w:lang w:val="de-DE"/>
        </w:rPr>
      </w:pPr>
      <w:r>
        <w:rPr>
          <w:lang w:val="de-DE"/>
        </w:rPr>
        <w:t>Enfin, l’unité maintient et développe les systèmes d’alerte précoce en étroite collaboration avec le Centre Commun de Recherche (JRC).</w:t>
      </w:r>
    </w:p>
    <w:p w14:paraId="6810D07E" w14:textId="20A7FDD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543D38C" w14:textId="77777777" w:rsidR="00736D0B" w:rsidRDefault="00736D0B" w:rsidP="00527473">
      <w:pPr>
        <w:spacing w:after="0"/>
        <w:jc w:val="left"/>
        <w:rPr>
          <w:lang w:val="de-DE"/>
        </w:rPr>
      </w:pPr>
      <w:r>
        <w:rPr>
          <w:lang w:val="de-DE"/>
        </w:rPr>
        <w:t xml:space="preserve">Le titulaire du poste sera affecté à l’unité chargée de la planification des mesures d’urgence, de l’analyse et de la connaissance de la situation au sein de la direction A — Centre de coordination de la réaction d’urgence (ERCC). </w:t>
      </w:r>
    </w:p>
    <w:p w14:paraId="59404C02" w14:textId="6501D91A" w:rsidR="00A95A44" w:rsidRPr="00E61551" w:rsidRDefault="00736D0B" w:rsidP="00527473">
      <w:pPr>
        <w:spacing w:after="0"/>
        <w:jc w:val="left"/>
        <w:rPr>
          <w:lang w:val="de-DE"/>
        </w:rPr>
      </w:pPr>
      <w:r>
        <w:rPr>
          <w:lang w:val="de-DE"/>
        </w:rPr>
        <w:t>Il/elle soutiendra les travaux liés à la mise en œuvre de la stratégie pour une union de la préparation, en particulier en ce qui concerne la coopération civilo-militaire et l’élaboration de dispositifs de préparation civilo-militaire. Il s’agira notamment d’organiser des réunions, des ateliers avec les États membres et d’autres parties prenantes, de contribuer à des propositions politiques, à des notes d’information et à des exercices, à des discussions fondées sur des scénarios, à des exercices de simulation, à des plans d’urgence, à des arrangements de travail, à des analyses transsectorielles, etc. Il/elle sera tenu (e) de soutenir la coordination transsectorielle en cas d’urgence (par exemple, d’établir et de maintenir une appréciation commune de la situation et un flux d’informations, des tâches), le cas échéant avec l’OTAN.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B41AB8E" w14:textId="77777777" w:rsidR="00736D0B" w:rsidRDefault="00736D0B" w:rsidP="00527473">
      <w:pPr>
        <w:spacing w:after="0"/>
        <w:rPr>
          <w:lang w:val="de-DE"/>
        </w:rPr>
      </w:pPr>
      <w:r>
        <w:rPr>
          <w:lang w:val="de-DE"/>
        </w:rPr>
        <w:t>La DG ECHO est à la recherche d’un collègue mature, flexible et soucieux du service, ayant une expérience antérieure de la coopération civilo-militaire. Cela pourrait inclure une expérience antérieure en matière de protection civile, de coopération/coordination au niveau national en période de crise, ou au sein des structures de l’UE ou de l’OTAN.</w:t>
      </w:r>
    </w:p>
    <w:p w14:paraId="01E9523E" w14:textId="77777777" w:rsidR="00736D0B" w:rsidRDefault="00736D0B" w:rsidP="00527473">
      <w:pPr>
        <w:spacing w:after="0"/>
        <w:rPr>
          <w:lang w:val="de-DE"/>
        </w:rPr>
      </w:pPr>
      <w:r>
        <w:rPr>
          <w:lang w:val="de-DE"/>
        </w:rPr>
        <w:t xml:space="preserve">Il/elle doit avoir une compréhension des cadres juridiques/politiques/de crise au niveau de l’UE et au niveau national, une connaissance des rôles civils et militaires dans la préparation et la réaction aux situations d’urgence en temps de paix et, éventuellement, dans un conflit armé. </w:t>
      </w:r>
    </w:p>
    <w:p w14:paraId="7B92B82C" w14:textId="25C9F60E" w:rsidR="00A95A44" w:rsidRPr="00E61551" w:rsidRDefault="00736D0B" w:rsidP="00527473">
      <w:pPr>
        <w:spacing w:after="0"/>
        <w:rPr>
          <w:lang w:val="de-DE"/>
        </w:rPr>
      </w:pPr>
      <w:r>
        <w:rPr>
          <w:lang w:val="de-DE"/>
        </w:rPr>
        <w:t xml:space="preserve">Le candidat doit avoir de bonnes compétences organisationnelles et rédactionnelles. Un niveau élevé d'anglais et d'excellentes compétences rédactionnelles sont nécessaires. Les autres langues de l’Union seront un atout. L'esprit d'équipe est essentiel.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7C3DF58" w:rsidR="0017274D" w:rsidRPr="00E61551" w:rsidRDefault="00736D0B"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AA8ECE9" w14:textId="77777777" w:rsidR="00736D0B" w:rsidRDefault="00736D0B" w:rsidP="00527473">
      <w:pPr>
        <w:spacing w:after="0"/>
        <w:rPr>
          <w:lang w:val="de-DE"/>
        </w:rPr>
      </w:pPr>
      <w:r>
        <w:rPr>
          <w:lang w:val="de-DE"/>
        </w:rPr>
        <w:t xml:space="preserve">ECHO A.2 ermittelt, analysiert und bereitet sich auf mögliche Ereignisse, Situationen oder Umstände vor, die sektorübergreifende Krisenkoordination und Krisenmanagementeinsätze der Europäischen Kommission und insbesondere des Katastrophenschutzverfahrens der Union erfordern könnten. </w:t>
      </w:r>
    </w:p>
    <w:p w14:paraId="70481173" w14:textId="77777777" w:rsidR="00736D0B" w:rsidRDefault="00736D0B" w:rsidP="00527473">
      <w:pPr>
        <w:spacing w:after="0"/>
        <w:rPr>
          <w:lang w:val="de-DE"/>
        </w:rPr>
      </w:pPr>
      <w:r>
        <w:rPr>
          <w:lang w:val="de-DE"/>
        </w:rPr>
        <w:t xml:space="preserve">Dazu gehört die Analyse von Trends oder Entwicklungen, welche die Anfälligkeit der EU für Risiken beeinflussen und sich auf das Notfallmanagement auf EU-Ebene auswirken. Das Referat koordiniert auch Tätigkeiten in verschiedenen Sektoren in der Kommission mit dem Ziel, sich auf Krisen vorzubereiten und auf diese zu reagieren. Dies geschieht beispielsweise durch die Erstellung von Playbooks auf operativer und strategischer Ebene, in denen verschiedene Maßnahmen beschrieben werden, die auf unterschiedlichen Ebenen durchgeführt werden müssten, um Vorfälle großen Ausmaßes zu koordinieren und auf diese zu reagieren. </w:t>
      </w:r>
    </w:p>
    <w:p w14:paraId="45163E77" w14:textId="77777777" w:rsidR="00736D0B" w:rsidRDefault="00736D0B" w:rsidP="00527473">
      <w:pPr>
        <w:spacing w:after="0"/>
        <w:rPr>
          <w:lang w:val="de-DE"/>
        </w:rPr>
      </w:pPr>
      <w:r>
        <w:rPr>
          <w:lang w:val="de-DE"/>
        </w:rPr>
        <w:t xml:space="preserve">Darüber hinaus koordiniert und entwickelt das Referat die zivil-militärische Zusammenarbeit für die gesamte Generaldirektion und arbeitet an der operativen und strategischen Koordinierung zwischen dem ERCC, der NATO und anderen relevanten militärischen Akteuren. </w:t>
      </w:r>
    </w:p>
    <w:p w14:paraId="2B6785AE" w14:textId="3FFDAB1C" w:rsidR="00A95A44" w:rsidRDefault="00736D0B" w:rsidP="00527473">
      <w:pPr>
        <w:spacing w:after="0"/>
        <w:rPr>
          <w:lang w:val="de-DE"/>
        </w:rPr>
      </w:pPr>
      <w:r>
        <w:rPr>
          <w:lang w:val="de-DE"/>
        </w:rPr>
        <w:t>Das Referat sorgt auch für das Informationsmanagement vor und während Krisen und stellt Frühwarninstrumente und wissenschaftliche Analysen zu natürlichen, technologischen und vom Menschen verursachten Katastrophen oder sich wandelnden Bedrohungen bereit, bewertet Satellitenbilder und stellt Lagekarten zur Vorbereitung und Erleichterung von Notfallmaßnahmen bereit. Sie liefert auch Kriseninformationen und -analysen, einschließlich der Integrated Situational Awareness and Analysis (ISAA) Berichte im Rahmen der Aktivierung der Integrierten Regelung für die politische Reaktion auf Krisen (IPCR) und der Solidaritätsklausel. Das Referat unterhält und entwickelt Frühwarnsysteme in enger Zusammenarbeit mit der Gemeinsamen Forschungsstelle (JRC).</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220A73F" w:rsidR="00A95A44" w:rsidRPr="00A95A44" w:rsidRDefault="00736D0B" w:rsidP="00527473">
      <w:pPr>
        <w:spacing w:after="0"/>
        <w:rPr>
          <w:lang w:val="de-DE"/>
        </w:rPr>
      </w:pPr>
      <w:r>
        <w:rPr>
          <w:lang w:val="de-DE"/>
        </w:rPr>
        <w:t>Der/die Stelleninhaber/in wird der für Notfallplanung, Analyse und Lageerfassung zuständigen Abteilung innerhalb der Generaldirektion A – Zentrum für die Koordination von Notfallmaßnahmen (ERCC) zugewiesen. Er/sie wird die Arbeit im Zusammenhang mit der Umsetzung der EU-Strategie für eine krisenfeste Union unterstützen, insbesondere in Bezug auf die zivil-militärische Zusammenarbeit und die Entwicklung von Maßnahmen zur zivil-militärischen Vorsorge. Dies umfasst die Organisation von Treffen, Workshops mit Mitgliedstaaten und anderen Interessensgruppen, die Mitwirkung an politischen Vorschlägen, Briefings sowie an Übungen, szenariobasierten Diskussionen, Table-Top-Übungen, Notfallplänen, Arbeitsvereinbarungen, sektorübergreifenden Analysen usw. Er/sie wird außerdem damit beauftragt sein, die sektorübergreifende Koordination in Notfällen zu unterstützen (z. B. durch die Schaffung und Aufrechterhaltung eines gemeinsamen Lagebildes und Informationsflusses sowie durch die Wahrnehmung entsprechender Aufgaben), gegebenenfalls zusammen mit der NATO.</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9684C62" w:rsidR="00792E59" w:rsidRPr="00A10C67" w:rsidRDefault="00736D0B" w:rsidP="00527473">
      <w:pPr>
        <w:spacing w:after="0"/>
        <w:rPr>
          <w:lang w:val="en-US"/>
        </w:rPr>
      </w:pPr>
      <w:r>
        <w:rPr>
          <w:lang w:val="en-US"/>
        </w:rPr>
        <w:t>Die Generaldirektion ECHO sucht eine/n erfahrene/n, flexible/n und dienstleistungsorientierte/n Kollegin/en mit vorheriger Erfahrung in der zivil-militärischen Zusammenarbeit. Dies kann Erfahrung im zivilen Bevölkerungsschutz, in der Zusammenarbeit/Koordination auf nationaler Ebene während Krisen oder innerhalb von EU-Strukturen oder der NATO umfassen. Er/sie sollte über Kenntnisse der rechtlichen, politischen und krisenbezogenen Rahmenbedingungen auf EU- und nationaler Ebene verfügen sowie über Kenntnisse der zivilen und militärischen Aufgaben bei der Vorbereitung auf und der Reaktion auf Notfälle in Friedenszeiten und gegebenenfalls in einem bewaffneten Konflikt. Die Bewerberin/der Bewerber sollte über gute organisatorische Fähigkeiten und schriftliche Ausdrucksfähigkeit verfügen. Sehr gute Englischkenntnisse und exzellente Formulierungsfähigkeiten sind erforderlich. Kenntnisse weiterer EU-Sprachen sind von Vorteil. Teamgeist ist unerlässlich.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36D0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36D0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36D0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36D0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36D0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36D0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36D0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36D0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36D0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36D0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36D0B"/>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02059"/>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8876E74-B925-4061-B2EF-9AE914E55B98}"/>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3645</Words>
  <Characters>20777</Characters>
  <Application>Microsoft Office Word</Application>
  <DocSecurity>4</DocSecurity>
  <PresentationFormat>Microsoft Word 14.0</PresentationFormat>
  <Lines>173</Lines>
  <Paragraphs>48</Paragraphs>
  <ScaleCrop>true</ScaleCrop>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2026-04-14T12:47:00Z</dcterms:created>
  <dcterms:modified xsi:type="dcterms:W3CDTF">2026-04-14T12:47:00Z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