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5A64231" w:rsidR="005C6DCE" w:rsidRPr="0080358B" w:rsidRDefault="007533BB"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533B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BA0B702" w:rsidR="006938F5" w:rsidRDefault="007533BB" w:rsidP="006718D3">
            <w:pPr>
              <w:spacing w:after="0"/>
              <w:jc w:val="left"/>
            </w:pPr>
            <w:r>
              <w:t>ENEST.D.1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B413412" w:rsidR="006938F5" w:rsidRDefault="007533BB" w:rsidP="006718D3">
            <w:pPr>
              <w:spacing w:after="0"/>
              <w:jc w:val="left"/>
            </w:pPr>
            <w:r>
              <w:t>424156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FEEDB27" w:rsidR="4EEB584D" w:rsidRDefault="007533BB"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11339BD" w:rsidR="006938F5" w:rsidRDefault="007533B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EB10EE9" w:rsidR="3C2D33B5" w:rsidRDefault="007533BB" w:rsidP="14270372">
            <w:pPr>
              <w:spacing w:after="0"/>
              <w:jc w:val="left"/>
            </w:pPr>
            <w:r>
              <w:t>Brussels</w:t>
            </w:r>
          </w:p>
          <w:p w14:paraId="6B7C1AA9" w14:textId="09A5C528" w:rsidR="3C2D33B5" w:rsidRDefault="007533BB" w:rsidP="14270372">
            <w:pPr>
              <w:spacing w:after="0"/>
              <w:jc w:val="left"/>
            </w:pPr>
            <w:r>
              <w:t>Bruxelles</w:t>
            </w:r>
          </w:p>
          <w:p w14:paraId="5C918E8F" w14:textId="2940E55D" w:rsidR="3C2D33B5" w:rsidRDefault="007533B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0316F2A" w:rsidR="006938F5" w:rsidRDefault="007533BB" w:rsidP="006718D3">
            <w:pPr>
              <w:spacing w:after="0"/>
              <w:jc w:val="left"/>
            </w:pPr>
            <w:r>
              <w:t>Cost-free</w:t>
            </w:r>
          </w:p>
          <w:p w14:paraId="02E31856" w14:textId="13D1F3C9" w:rsidR="006938F5" w:rsidRDefault="007533BB" w:rsidP="006718D3">
            <w:pPr>
              <w:spacing w:after="0"/>
              <w:jc w:val="left"/>
            </w:pPr>
            <w:r>
              <w:t>Sans frais</w:t>
            </w:r>
          </w:p>
          <w:p w14:paraId="720FD450" w14:textId="3388DE42" w:rsidR="006938F5" w:rsidRDefault="007533BB"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07F7AA9" w:rsidR="006938F5" w:rsidRDefault="007533BB" w:rsidP="006718D3">
            <w:pPr>
              <w:spacing w:after="0"/>
              <w:jc w:val="left"/>
            </w:pPr>
            <w:r>
              <w:t>Member States</w:t>
            </w:r>
          </w:p>
          <w:p w14:paraId="2A7DF233" w14:textId="727DCCC6" w:rsidR="006938F5" w:rsidRDefault="007533BB" w:rsidP="006718D3">
            <w:pPr>
              <w:spacing w:after="0"/>
              <w:jc w:val="left"/>
            </w:pPr>
            <w:r>
              <w:t>États membres</w:t>
            </w:r>
          </w:p>
          <w:p w14:paraId="13C75E2E" w14:textId="4592E815" w:rsidR="006938F5" w:rsidRDefault="007533B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A7A396A" w:rsidR="006938F5" w:rsidRDefault="007533BB"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ADFFCF4" w:rsidR="00A95A44" w:rsidRPr="00E61551" w:rsidRDefault="007533BB"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E239DE8" w14:textId="77777777" w:rsidR="007533BB" w:rsidRDefault="007533BB" w:rsidP="003C1977">
      <w:pPr>
        <w:spacing w:after="0"/>
      </w:pPr>
      <w:r>
        <w:t>The mission of the Ukraine Service (DG ENEST Directorate D) is to coordinate the resources and expertise of DG ENEST and the Commission's services in view of supporting Ukraine's EU accession and its recovery, reconstruction and modernisation.  To do so effectively, the Ukraine Service is the Commission’s interinstitutional entry point for all matters pertaining to Ukraine.</w:t>
      </w:r>
    </w:p>
    <w:p w14:paraId="2444BC8A" w14:textId="5304D534" w:rsidR="00A95A44" w:rsidRDefault="007533BB" w:rsidP="003C1977">
      <w:pPr>
        <w:spacing w:after="0"/>
      </w:pPr>
      <w:r>
        <w:t>ENEST Unit D1 is responsible for Ukraine’s accession and reconstruction. The unit is comprised of three teams: (1) Policy coordination (for the whole Directorate), incl. a dedicated briefing cell (2) enlargement and (3) reconstruction and the Ukraine Investment Framework (Pillar II of the Ukraine facility).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4BD935CA" w:rsidR="00A95A44" w:rsidRDefault="007533BB" w:rsidP="003C1977">
      <w:pPr>
        <w:spacing w:after="0"/>
      </w:pPr>
      <w:r>
        <w:t>Under the guidance of the Head of Unit ENEST.D1 and the team-leader, contribute to supporting Ukraine’s recovery, in particular to EU efforts to design and deploy long-term financing through the EU budget and to promote and facilitate public and private investment in Ukraine through the implementation of the Ukraine Investment Framework. Tasks shall include contributing to the preparation and negotiation of the Global Europe instrument within ENEST in relation to Ukraine; reviewing and assessing proposals submitted for financing under the Ukraine Investment Framework (for guarantee agreements and/ or blending operations), preparing calls for proposal, preparing Steering Board meetings, and others. Tasks shall also include participation to the reconstruction policy stream, with contribution to policy development as relevant. Work in close coordination with colleagues within the DG for the work on the negotiation of the MFF and preparation of the implementing acts, and within the Unit and across the Directorate to ensure coherence in the overall approach to investments in the implementation of the Ukraine Facility, and to broader recovery and reconstruction operations, in cooperation with relevant DGs, the EEAS, the EU Delegation in Kyiv, as well as with the Ukrainian authorities. The SNE will work under the supervision of an administrator. Without prejudice to the principle of loyal cooperation between the national/regional and European administrations, the SNE will not work on individual cases having implications with files he/she would have had to deal with in his/ her national administration in the two years preceding its entry into the Commission, or directly adjacent cases. In no case he/she shall represent the Commission in order to make commitments, financial or otherwise, or to negotiate on behalf of the Commission.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CE05ACB" w14:textId="77777777" w:rsidR="007533BB" w:rsidRDefault="007533BB" w:rsidP="00527473">
      <w:pPr>
        <w:spacing w:after="0"/>
        <w:jc w:val="left"/>
      </w:pPr>
      <w:r>
        <w:t>Experience</w:t>
      </w:r>
    </w:p>
    <w:p w14:paraId="69B232AC" w14:textId="77777777" w:rsidR="007533BB" w:rsidRDefault="007533BB" w:rsidP="00527473">
      <w:pPr>
        <w:spacing w:after="0"/>
        <w:jc w:val="left"/>
      </w:pPr>
      <w:r>
        <w:t>+ POLICY DEVELOPMENT Job-Related experience: at least 2 years</w:t>
      </w:r>
    </w:p>
    <w:p w14:paraId="10DC5F7D" w14:textId="77777777" w:rsidR="007533BB" w:rsidRDefault="007533BB" w:rsidP="00527473">
      <w:pPr>
        <w:spacing w:after="0"/>
        <w:jc w:val="left"/>
      </w:pPr>
      <w:r>
        <w:t>Qualifier: desirable Experience with and insight in designing reform strategies and their implementation.</w:t>
      </w:r>
    </w:p>
    <w:p w14:paraId="6EF7F011" w14:textId="77777777" w:rsidR="007533BB" w:rsidRDefault="007533BB" w:rsidP="00527473">
      <w:pPr>
        <w:spacing w:after="0"/>
        <w:jc w:val="left"/>
      </w:pPr>
      <w:r>
        <w:lastRenderedPageBreak/>
        <w:t>+ AID COOPERATION</w:t>
      </w:r>
    </w:p>
    <w:p w14:paraId="49FEB0C6" w14:textId="77777777" w:rsidR="007533BB" w:rsidRDefault="007533BB" w:rsidP="00527473">
      <w:pPr>
        <w:spacing w:after="0"/>
        <w:jc w:val="left"/>
      </w:pPr>
      <w:r>
        <w:t xml:space="preserve"> Knowledge of Ukraine and of the functioning of EU institutions would be an asset. +</w:t>
      </w:r>
    </w:p>
    <w:p w14:paraId="3BC9C6A7" w14:textId="77777777" w:rsidR="007533BB" w:rsidRDefault="007533BB" w:rsidP="00527473">
      <w:pPr>
        <w:spacing w:after="0"/>
        <w:jc w:val="left"/>
      </w:pPr>
      <w:r>
        <w:t>EXTERNAL RELATIONS, INTER-INSTITUTIONAL RELATIONS, REPRESENTATION, NEGOTIATION and PARTICIPATION</w:t>
      </w:r>
    </w:p>
    <w:p w14:paraId="362B0C06" w14:textId="77777777" w:rsidR="007533BB" w:rsidRDefault="007533BB" w:rsidP="00527473">
      <w:pPr>
        <w:spacing w:after="0"/>
        <w:jc w:val="left"/>
      </w:pPr>
      <w:r>
        <w:t>Job-Related experience: at least 2 years</w:t>
      </w:r>
    </w:p>
    <w:p w14:paraId="683DAD7D" w14:textId="77777777" w:rsidR="007533BB" w:rsidRDefault="007533BB" w:rsidP="00527473">
      <w:pPr>
        <w:spacing w:after="0"/>
        <w:jc w:val="left"/>
      </w:pPr>
      <w:r>
        <w:t>Qualifier: desirable Experience in the areas of international relations and the European Union.</w:t>
      </w:r>
    </w:p>
    <w:p w14:paraId="1C5A21D3" w14:textId="77777777" w:rsidR="007533BB" w:rsidRDefault="007533BB" w:rsidP="00527473">
      <w:pPr>
        <w:spacing w:after="0"/>
        <w:jc w:val="left"/>
      </w:pPr>
      <w:r>
        <w:t>Languages:</w:t>
      </w:r>
    </w:p>
    <w:p w14:paraId="7F2CE078" w14:textId="77777777" w:rsidR="007533BB" w:rsidRDefault="007533BB" w:rsidP="00527473">
      <w:pPr>
        <w:spacing w:after="0"/>
        <w:jc w:val="left"/>
      </w:pPr>
      <w:r>
        <w:t>EN at C1</w:t>
      </w:r>
    </w:p>
    <w:p w14:paraId="2A2AD435" w14:textId="77777777" w:rsidR="007533BB" w:rsidRDefault="007533BB" w:rsidP="00527473">
      <w:pPr>
        <w:spacing w:after="0"/>
        <w:jc w:val="left"/>
      </w:pPr>
      <w:r>
        <w:t>Competences:</w:t>
      </w:r>
    </w:p>
    <w:p w14:paraId="6921D439" w14:textId="77777777" w:rsidR="007533BB" w:rsidRDefault="007533BB" w:rsidP="00527473">
      <w:pPr>
        <w:spacing w:after="0"/>
        <w:jc w:val="left"/>
      </w:pPr>
      <w:r>
        <w:t xml:space="preserve"> • Analysing and Problem Solving: Ability to conceptualise problems, identify and implement solutions, Capacity to analyse and structure information, Inquiring mind</w:t>
      </w:r>
    </w:p>
    <w:p w14:paraId="63F654D6" w14:textId="77777777" w:rsidR="007533BB" w:rsidRDefault="007533BB" w:rsidP="00527473">
      <w:pPr>
        <w:spacing w:after="0"/>
        <w:jc w:val="left"/>
      </w:pPr>
      <w:r>
        <w:t>• Communicating: ◦ Ability to communicate in meetings ◦ Capacity to communicate technical or specialised information ◦ Drafting skills ◦ Negotiation skills</w:t>
      </w:r>
    </w:p>
    <w:p w14:paraId="6B2A2B0D" w14:textId="77777777" w:rsidR="007533BB" w:rsidRDefault="007533BB" w:rsidP="00527473">
      <w:pPr>
        <w:spacing w:after="0"/>
        <w:jc w:val="left"/>
      </w:pPr>
      <w:r>
        <w:t>• Delivering Quality and Results: ◦ Ability to identify user's needs ◦ Ability to monitor resources ◦ Ability to work in a proactive and autonomous way ◦ Accountability ◦ Client orientation ◦ Conscientiousness • Prioritising and Organising</w:t>
      </w:r>
    </w:p>
    <w:p w14:paraId="0DE8C532" w14:textId="4BC2881C" w:rsidR="00A95A44" w:rsidRDefault="007533BB" w:rsidP="00527473">
      <w:pPr>
        <w:spacing w:after="0"/>
        <w:jc w:val="left"/>
      </w:pPr>
      <w:r>
        <w:t>• Working with Others ◦ Confidentiality ◦ Knowledge sharing</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9E05F13" w:rsidR="0017274D" w:rsidRPr="008250D4" w:rsidRDefault="007533BB"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AB5A259" w14:textId="77777777" w:rsidR="007533BB" w:rsidRDefault="007533BB" w:rsidP="00527473">
      <w:pPr>
        <w:spacing w:after="0"/>
        <w:rPr>
          <w:lang w:val="de-DE"/>
        </w:rPr>
      </w:pPr>
      <w:r>
        <w:rPr>
          <w:lang w:val="de-DE"/>
        </w:rPr>
        <w:t>La mission du service «Ukraine» (direction D de la DG ENEST) est de coordonner les ressources et l’expertise de la DG ENEST et des services de la Commission en vue de soutenir l’adhésion de l’Ukraine à l’UE ainsi que son redressement, sa reconstruction et sa modernisation. Pour ce faire, le service Ukraine est le point d’entrée interinstitutionnel de la Commission pour toutes les questions relatives à l’Ukraine.</w:t>
      </w:r>
    </w:p>
    <w:p w14:paraId="6810D07E" w14:textId="58AC52FB" w:rsidR="00A95A44" w:rsidRPr="00E61551" w:rsidRDefault="007533BB" w:rsidP="00527473">
      <w:pPr>
        <w:spacing w:after="0"/>
        <w:rPr>
          <w:lang w:val="de-DE"/>
        </w:rPr>
      </w:pPr>
      <w:r>
        <w:rPr>
          <w:lang w:val="de-DE"/>
        </w:rPr>
        <w:t>L’unité D1 de l’ENEST est chargée de l’adhésion et de la reconstruction de l’Ukraine. L’unité est composée de trois équipes : (1) coordination des politiques (pour l’ensemble de la direction), y compris une cellule d’information spécifique (2) élargissement et (3) reconstruction et cadre d’investissement pour l’Ukraine (pilier II de la facilité pour l’Ukraine).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71F45E5A" w:rsidR="00A95A44" w:rsidRPr="00E61551" w:rsidRDefault="007533BB" w:rsidP="00527473">
      <w:pPr>
        <w:spacing w:after="0"/>
        <w:jc w:val="left"/>
        <w:rPr>
          <w:lang w:val="de-DE"/>
        </w:rPr>
      </w:pPr>
      <w:r>
        <w:rPr>
          <w:lang w:val="de-DE"/>
        </w:rPr>
        <w:t>Sous l’autorité du chef d’unité ENEST.D1 et du chef d’équipe, contribuer au soutien de la reprise de l’Ukraine, notamment aux efforts de l’UE visant à concevoir et déployer des financements à long terme via le budget de l’UE et à promouvoir et faciliter les investissements publics et privés en Ukraine par la mise en œuvre du Cadre d’investissement pour l’Ukraine (Ukraine Investment Framework).Les tâches incluent la contribution à la préparation et à la négociation de l’instrument « Europe globale » au sein d’ENEST en lien avec l’Ukraine ; l’examen et l’évaluation des propositions soumises pour financement dans le cadre du Cadre d’investissement pour l’Ukraine (accords de garantie et/ou opérations de panachage – blending) ; la préparation des appels à propositions ; la préparation des réunions du Conseil de pilotage, entre autres.Les tâches comprennent également la participation au volet politique de la reconstruction, avec une contribution à l’élaboration des politiques, le cas échéant. Le poste implique une étroite coordination avec les collègues de la DG pour les travaux liés à la négociation du CFP (cadre financier pluriannuel) et à la préparation des actes d’exécution, ainsi qu’au sein de l’unité et à travers la direction afin d’assurer la cohérence de l’approche globale des investissements dans la mise en œuvre de la Facilité pour l’Ukraine et des opérations plus larges de reprise et de reconstruction, en coopération avec les DG concernées, le SEAE, la délégation de l’UE à Kyiv, ainsi qu’avec les autorités ukrainiennes. L’expert national détaché (END) travaillera sous la supervision d’un administrateur. Sans préjudice du principe de coopération loyale entre les administrations nationales/régionales et européennes, l’END ne travaillera pas sur des dossiers individuels ayant des implications avec des dossiers qu’il/elle aurait eu à traiter dans son administration nationale au cours des deux années précédant son entrée à la Commission, ni sur des dossiers directement connexes. En aucun cas, il/elle ne représentera la Commission afin de prendre des engagements, financiers ou autres, ou de négocier au nom de la Commission.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E7A563C" w14:textId="77777777" w:rsidR="007533BB" w:rsidRDefault="007533BB" w:rsidP="00527473">
      <w:pPr>
        <w:spacing w:after="0"/>
        <w:rPr>
          <w:lang w:val="de-DE"/>
        </w:rPr>
      </w:pPr>
      <w:r>
        <w:rPr>
          <w:lang w:val="de-DE"/>
        </w:rPr>
        <w:t>Experience</w:t>
      </w:r>
    </w:p>
    <w:p w14:paraId="29842026" w14:textId="77777777" w:rsidR="007533BB" w:rsidRDefault="007533BB" w:rsidP="00527473">
      <w:pPr>
        <w:spacing w:after="0"/>
        <w:rPr>
          <w:lang w:val="de-DE"/>
        </w:rPr>
      </w:pPr>
      <w:r>
        <w:rPr>
          <w:lang w:val="de-DE"/>
        </w:rPr>
        <w:t>+ DÉVELOPPEMENT DES POLITIQUES Expérience professionnelle liée au poste: au moins 2 ans</w:t>
      </w:r>
    </w:p>
    <w:p w14:paraId="314C5F61" w14:textId="77777777" w:rsidR="007533BB" w:rsidRDefault="007533BB" w:rsidP="00527473">
      <w:pPr>
        <w:spacing w:after="0"/>
        <w:rPr>
          <w:lang w:val="de-DE"/>
        </w:rPr>
      </w:pPr>
      <w:r>
        <w:rPr>
          <w:lang w:val="de-DE"/>
        </w:rPr>
        <w:t>Qualificatif : souhaitable Expérience et connaissance dans la conception de stratégies de réforme et leur mise en œuvre.</w:t>
      </w:r>
    </w:p>
    <w:p w14:paraId="7BC02B17" w14:textId="77777777" w:rsidR="007533BB" w:rsidRDefault="007533BB" w:rsidP="00527473">
      <w:pPr>
        <w:spacing w:after="0"/>
        <w:rPr>
          <w:lang w:val="de-DE"/>
        </w:rPr>
      </w:pPr>
      <w:r>
        <w:rPr>
          <w:lang w:val="de-DE"/>
        </w:rPr>
        <w:t>+ COOPÉRATION EN MATIÈRE D’AIDE</w:t>
      </w:r>
    </w:p>
    <w:p w14:paraId="0026E703" w14:textId="77777777" w:rsidR="007533BB" w:rsidRDefault="007533BB" w:rsidP="00527473">
      <w:pPr>
        <w:spacing w:after="0"/>
        <w:rPr>
          <w:lang w:val="de-DE"/>
        </w:rPr>
      </w:pPr>
    </w:p>
    <w:p w14:paraId="69A69057" w14:textId="77777777" w:rsidR="007533BB" w:rsidRDefault="007533BB" w:rsidP="00527473">
      <w:pPr>
        <w:spacing w:after="0"/>
        <w:rPr>
          <w:lang w:val="de-DE"/>
        </w:rPr>
      </w:pPr>
      <w:r>
        <w:rPr>
          <w:lang w:val="de-DE"/>
        </w:rPr>
        <w:t>La connaissance de l’Ukraine et du fonctionnement des institutions de l’UE constituerait un atout.</w:t>
      </w:r>
    </w:p>
    <w:p w14:paraId="2CE30DD0" w14:textId="77777777" w:rsidR="007533BB" w:rsidRDefault="007533BB" w:rsidP="00527473">
      <w:pPr>
        <w:spacing w:after="0"/>
        <w:rPr>
          <w:lang w:val="de-DE"/>
        </w:rPr>
      </w:pPr>
      <w:r>
        <w:rPr>
          <w:lang w:val="de-DE"/>
        </w:rPr>
        <w:t>+ RELATIONS EXTÉRIEURES, RELATIONS INTERINSTITUTIONNELLES, REPRÉSENTATION, NÉGOTIATION et PARTICIPATION</w:t>
      </w:r>
    </w:p>
    <w:p w14:paraId="1269019B" w14:textId="77777777" w:rsidR="007533BB" w:rsidRDefault="007533BB" w:rsidP="00527473">
      <w:pPr>
        <w:spacing w:after="0"/>
        <w:rPr>
          <w:lang w:val="de-DE"/>
        </w:rPr>
      </w:pPr>
    </w:p>
    <w:p w14:paraId="60C3BB24" w14:textId="77777777" w:rsidR="007533BB" w:rsidRDefault="007533BB" w:rsidP="00527473">
      <w:pPr>
        <w:spacing w:after="0"/>
        <w:rPr>
          <w:lang w:val="de-DE"/>
        </w:rPr>
      </w:pPr>
      <w:r>
        <w:rPr>
          <w:lang w:val="de-DE"/>
        </w:rPr>
        <w:t>Expérience professionnelle liée au poste : au moins 2 ans</w:t>
      </w:r>
    </w:p>
    <w:p w14:paraId="2A0B70A4" w14:textId="77777777" w:rsidR="007533BB" w:rsidRDefault="007533BB" w:rsidP="00527473">
      <w:pPr>
        <w:spacing w:after="0"/>
        <w:rPr>
          <w:lang w:val="de-DE"/>
        </w:rPr>
      </w:pPr>
      <w:r>
        <w:rPr>
          <w:lang w:val="de-DE"/>
        </w:rPr>
        <w:t>Qualificatif : souhaitable Expérience dans les domaines des relations internationales et de l’Union européenne.</w:t>
      </w:r>
    </w:p>
    <w:p w14:paraId="0A4966A6" w14:textId="77777777" w:rsidR="007533BB" w:rsidRDefault="007533BB" w:rsidP="00527473">
      <w:pPr>
        <w:spacing w:after="0"/>
        <w:rPr>
          <w:lang w:val="de-DE"/>
        </w:rPr>
      </w:pPr>
      <w:r>
        <w:rPr>
          <w:lang w:val="de-DE"/>
        </w:rPr>
        <w:t>Langues :</w:t>
      </w:r>
    </w:p>
    <w:p w14:paraId="6CD3E1D2" w14:textId="77777777" w:rsidR="007533BB" w:rsidRDefault="007533BB" w:rsidP="00527473">
      <w:pPr>
        <w:spacing w:after="0"/>
        <w:rPr>
          <w:lang w:val="de-DE"/>
        </w:rPr>
      </w:pPr>
      <w:r>
        <w:rPr>
          <w:lang w:val="de-DE"/>
        </w:rPr>
        <w:t>EN au niveau C1</w:t>
      </w:r>
    </w:p>
    <w:p w14:paraId="519E7F62" w14:textId="77777777" w:rsidR="007533BB" w:rsidRDefault="007533BB" w:rsidP="00527473">
      <w:pPr>
        <w:spacing w:after="0"/>
        <w:rPr>
          <w:lang w:val="de-DE"/>
        </w:rPr>
      </w:pPr>
      <w:r>
        <w:rPr>
          <w:lang w:val="de-DE"/>
        </w:rPr>
        <w:t>Compétences :</w:t>
      </w:r>
    </w:p>
    <w:p w14:paraId="70C651C5" w14:textId="77777777" w:rsidR="007533BB" w:rsidRDefault="007533BB" w:rsidP="00527473">
      <w:pPr>
        <w:spacing w:after="0"/>
        <w:rPr>
          <w:lang w:val="de-DE"/>
        </w:rPr>
      </w:pPr>
      <w:r>
        <w:rPr>
          <w:lang w:val="de-DE"/>
        </w:rPr>
        <w:t>• Analyse et résolution de problèmes : Capacité à conceptualiser les problèmes, identifier et mettre en œuvre des solutions, Capacité à analyser et structurer l’information, Esprit d’analyse</w:t>
      </w:r>
    </w:p>
    <w:p w14:paraId="04D0553C" w14:textId="77777777" w:rsidR="007533BB" w:rsidRDefault="007533BB" w:rsidP="00527473">
      <w:pPr>
        <w:spacing w:after="0"/>
        <w:rPr>
          <w:lang w:val="de-DE"/>
        </w:rPr>
      </w:pPr>
      <w:r>
        <w:rPr>
          <w:lang w:val="de-DE"/>
        </w:rPr>
        <w:t>• Communication : ◦ Capacité à communiquer en réunion ◦ Capacité à communiquer des informations techniques ou spécialisées ◦ Compétences rédactionnelles ◦ Compétences en négociation</w:t>
      </w:r>
    </w:p>
    <w:p w14:paraId="09674148" w14:textId="77777777" w:rsidR="007533BB" w:rsidRDefault="007533BB" w:rsidP="00527473">
      <w:pPr>
        <w:spacing w:after="0"/>
        <w:rPr>
          <w:lang w:val="de-DE"/>
        </w:rPr>
      </w:pPr>
      <w:r>
        <w:rPr>
          <w:lang w:val="de-DE"/>
        </w:rPr>
        <w:t>• Fournir des résultats de qualité : ◦ Capacité à identifier les besoins des utilisateurs ◦ Capacité à suivre les ressources ◦ Capacité à travailler de manière proactive et autonome ◦ Sens des responsabilités ◦ Orientation client ◦ Conscience professionnelle • Priorisation et organisation</w:t>
      </w:r>
    </w:p>
    <w:p w14:paraId="7B92B82C" w14:textId="59402412" w:rsidR="00A95A44" w:rsidRPr="00E61551" w:rsidRDefault="007533BB" w:rsidP="00527473">
      <w:pPr>
        <w:spacing w:after="0"/>
        <w:rPr>
          <w:lang w:val="de-DE"/>
        </w:rPr>
      </w:pPr>
      <w:r>
        <w:rPr>
          <w:lang w:val="de-DE"/>
        </w:rPr>
        <w:t>• Travail en équipe ◦ Confidentialité ◦ Partage des connaissances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D8AE0B4" w:rsidR="0017274D" w:rsidRPr="00E61551" w:rsidRDefault="007533BB"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0CB3B73" w14:textId="77777777" w:rsidR="007533BB" w:rsidRDefault="007533BB" w:rsidP="00527473">
      <w:pPr>
        <w:spacing w:after="0"/>
        <w:rPr>
          <w:lang w:val="de-DE"/>
        </w:rPr>
      </w:pPr>
      <w:r>
        <w:rPr>
          <w:lang w:val="de-DE"/>
        </w:rPr>
        <w:t>Der Dienst für die Ukraine (GD ENEST Direktion D) hat die Aufgabe, die Ressourcen und das Fachwissen der GD ENEST und der Dienststellen der Kommission zu koordinieren, um den EU-Beitritt der Ukraine und ihre Erholung, ihren Wiederaufbau und ihre Modernisierung zu unterstützen. Zu diesem Zweck ist der Ukraine-Dienst die interinstitutionelle Anlaufstelle der Kommission für alle Angelegenheiten, die die Ukraine betreffen.</w:t>
      </w:r>
    </w:p>
    <w:p w14:paraId="2B6785AE" w14:textId="29217715" w:rsidR="00A95A44" w:rsidRDefault="007533BB" w:rsidP="00527473">
      <w:pPr>
        <w:spacing w:after="0"/>
        <w:rPr>
          <w:lang w:val="de-DE"/>
        </w:rPr>
      </w:pPr>
      <w:r>
        <w:rPr>
          <w:lang w:val="de-DE"/>
        </w:rPr>
        <w:t>Das Referat D1 des ENEST ist für den Beitritt und den Wiederaufbau der Ukraine zuständig. Das Referat besteht aus drei Teams: Politische Koordinierung (für die gesamte Direktion), einschließlich einer speziellen Informationszelle (2) Erweiterung und (3) Wiederaufbau und des Investitionsrahmens für die Ukraine (Säule II der Ukraine-Fazilität).</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FFB70C5" w14:textId="77777777" w:rsidR="007533BB" w:rsidRDefault="007533BB" w:rsidP="00527473">
      <w:pPr>
        <w:spacing w:after="0"/>
        <w:rPr>
          <w:lang w:val="de-DE"/>
        </w:rPr>
      </w:pPr>
      <w:r>
        <w:rPr>
          <w:lang w:val="de-DE"/>
        </w:rPr>
        <w:t>Unter der Anleitung des Referatsleiters ENEST.D1 und der Teamleitung zur Unterstützung des Wiederaufbaus der Ukraine beitragen, insbesondere zu den EU-Bemühungen, langfristige Finanzierungen über den EU-Haushalt zu konzipieren und umzusetzen sowie öffentliche und private Investitionen in der Ukraine durch die Umsetzung des Ukraine Investment Framework zu fördern und zu erleichtern. Zu den Aufgaben gehören u. a. die Mitwirkung an der Vorbereitung und Verhandlung des Instruments „Global Europe“ innerhalb von ENEST in Bezug auf die Ukraine; die Prüfung und Bewertung von Finanzierungsanträgen im Rahmen des Ukraine Investment Framework (für Garantievereinbarungen und/oder Mischfinanzierungsoperationen), die Vorbereitung von Aufforderungen zur Einreichung von Vorschlägen, die Vorbereitung von Sitzungen des Lenkungsausschusses sowie weitere Aufgaben.</w:t>
      </w:r>
    </w:p>
    <w:p w14:paraId="2BE34DBA" w14:textId="115CE15C" w:rsidR="00A95A44" w:rsidRPr="00A95A44" w:rsidRDefault="007533BB" w:rsidP="00527473">
      <w:pPr>
        <w:spacing w:after="0"/>
        <w:rPr>
          <w:lang w:val="de-DE"/>
        </w:rPr>
      </w:pPr>
      <w:r>
        <w:rPr>
          <w:lang w:val="de-DE"/>
        </w:rPr>
        <w:t>Zu den Aufgaben gehört außerdem die Teilnahme am Politikstrang zum Wiederaufbau mit Beiträgen zur Politikgestaltung, soweit relevant. Enge Zusammenarbeit mit Kolleginnen und Kollegen innerhalb der GD bei der Arbeit an den Verhandlungen zum MFR und an der Vorbereitung der Durchführungsrechtsakte sowie innerhalb des Referats und der Direktion, um Kohärenz im Gesamtansatz für Investitionen bei der Umsetzung der Ukraine-Fazilität und bei umfassenderen Maßnahmen zum Wiederaufbau und zur Rekonstruktion sicherzustellen, in Zusammenarbeit mit den einschlägigen Generaldirektionen, dem EAD, der EU-Delegation in Kyjiw sowie den ukrainischen Behörden. Der SNE arbeitet unter der Aufsicht eines Administrators. Unbeschadet des Grundsatzes der loyalen Zusammenarbeit zwischen nationalen/regionalen und europäischen Verwaltungen wird der SNE nicht an einzelnen Fällen arbeiten, die Auswirkungen auf Akten haben, mit denen er/sie in den zwei Jahren vor seinem/ihrem Eintritt in die Kommission in seiner/ihrer nationalen Verwaltung befasst war, oder an unmittelbar angrenzenden Fällen. In keinem Fall wird er/sie die Kommission vertreten, um Verpflichtungen – finanzieller oder sonstiger Art – einzugehen oder im Namen der Kommission zu verhandeln.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8CE68E9" w14:textId="77777777" w:rsidR="007533BB" w:rsidRDefault="007533BB" w:rsidP="00527473">
      <w:pPr>
        <w:spacing w:after="0"/>
        <w:rPr>
          <w:lang w:val="en-US"/>
        </w:rPr>
      </w:pPr>
      <w:r>
        <w:rPr>
          <w:lang w:val="en-US"/>
        </w:rPr>
        <w:t>Berufserfahrung</w:t>
      </w:r>
    </w:p>
    <w:p w14:paraId="38213A71" w14:textId="77777777" w:rsidR="007533BB" w:rsidRDefault="007533BB" w:rsidP="00527473">
      <w:pPr>
        <w:spacing w:after="0"/>
        <w:rPr>
          <w:lang w:val="en-US"/>
        </w:rPr>
      </w:pPr>
      <w:r>
        <w:rPr>
          <w:lang w:val="en-US"/>
        </w:rPr>
        <w:t>POLITIKENTWICKLUNG Berufsbezogene Erfahrung: mindestens 2 Jahre</w:t>
      </w:r>
    </w:p>
    <w:p w14:paraId="413FE700" w14:textId="77777777" w:rsidR="007533BB" w:rsidRDefault="007533BB" w:rsidP="00527473">
      <w:pPr>
        <w:spacing w:after="0"/>
        <w:rPr>
          <w:lang w:val="en-US"/>
        </w:rPr>
      </w:pPr>
      <w:r>
        <w:rPr>
          <w:lang w:val="en-US"/>
        </w:rPr>
        <w:t xml:space="preserve"> </w:t>
      </w:r>
    </w:p>
    <w:p w14:paraId="1760CDD1" w14:textId="77777777" w:rsidR="007533BB" w:rsidRDefault="007533BB" w:rsidP="00527473">
      <w:pPr>
        <w:spacing w:after="0"/>
        <w:rPr>
          <w:lang w:val="en-US"/>
        </w:rPr>
      </w:pPr>
      <w:r>
        <w:rPr>
          <w:lang w:val="en-US"/>
        </w:rPr>
        <w:t>Qualifikation: wünschenswert – Erfahrung mit und Einblick in die Entwicklung von Reformstrategien und deren Umsetzung</w:t>
      </w:r>
    </w:p>
    <w:p w14:paraId="49F832A8" w14:textId="77777777" w:rsidR="007533BB" w:rsidRDefault="007533BB" w:rsidP="00527473">
      <w:pPr>
        <w:spacing w:after="0"/>
        <w:rPr>
          <w:lang w:val="en-US"/>
        </w:rPr>
      </w:pPr>
    </w:p>
    <w:p w14:paraId="3BC2ABA6" w14:textId="77777777" w:rsidR="007533BB" w:rsidRDefault="007533BB" w:rsidP="00527473">
      <w:pPr>
        <w:spacing w:after="0"/>
        <w:rPr>
          <w:lang w:val="en-US"/>
        </w:rPr>
      </w:pPr>
      <w:r>
        <w:rPr>
          <w:lang w:val="en-US"/>
        </w:rPr>
        <w:t>+ ENTWICKLUNGSZUSAMMENARBEIT</w:t>
      </w:r>
    </w:p>
    <w:p w14:paraId="3B08A8B6" w14:textId="77777777" w:rsidR="007533BB" w:rsidRDefault="007533BB" w:rsidP="00527473">
      <w:pPr>
        <w:spacing w:after="0"/>
        <w:rPr>
          <w:lang w:val="en-US"/>
        </w:rPr>
      </w:pPr>
      <w:r>
        <w:rPr>
          <w:lang w:val="en-US"/>
        </w:rPr>
        <w:t xml:space="preserve"> Kenntnisse über die Ukraine und über die Funktionsweise der EU-Institutionen sind von Vorteil</w:t>
      </w:r>
    </w:p>
    <w:p w14:paraId="7F69FF41" w14:textId="77777777" w:rsidR="007533BB" w:rsidRDefault="007533BB" w:rsidP="00527473">
      <w:pPr>
        <w:spacing w:after="0"/>
        <w:rPr>
          <w:lang w:val="en-US"/>
        </w:rPr>
      </w:pPr>
    </w:p>
    <w:p w14:paraId="600FD70D" w14:textId="77777777" w:rsidR="007533BB" w:rsidRDefault="007533BB" w:rsidP="00527473">
      <w:pPr>
        <w:spacing w:after="0"/>
        <w:rPr>
          <w:lang w:val="en-US"/>
        </w:rPr>
      </w:pPr>
      <w:r>
        <w:rPr>
          <w:lang w:val="en-US"/>
        </w:rPr>
        <w:t>+ EXTERNE BEZIEHUNGEN, INTERINSTITUTIONELLE BEZIEHUNGEN, REPRÄSENTATION, VERHANDLUNG UND MITWIRKUNG</w:t>
      </w:r>
    </w:p>
    <w:p w14:paraId="2C39CB5A" w14:textId="77777777" w:rsidR="007533BB" w:rsidRDefault="007533BB" w:rsidP="00527473">
      <w:pPr>
        <w:spacing w:after="0"/>
        <w:rPr>
          <w:lang w:val="en-US"/>
        </w:rPr>
      </w:pPr>
      <w:r>
        <w:rPr>
          <w:lang w:val="en-US"/>
        </w:rPr>
        <w:t xml:space="preserve"> </w:t>
      </w:r>
    </w:p>
    <w:p w14:paraId="34266C6B" w14:textId="77777777" w:rsidR="007533BB" w:rsidRDefault="007533BB" w:rsidP="00527473">
      <w:pPr>
        <w:spacing w:after="0"/>
        <w:rPr>
          <w:lang w:val="en-US"/>
        </w:rPr>
      </w:pPr>
      <w:r>
        <w:rPr>
          <w:lang w:val="en-US"/>
        </w:rPr>
        <w:t>Berufsbezogene Erfahrung: mindestens 2 Jahre</w:t>
      </w:r>
    </w:p>
    <w:p w14:paraId="0A861242" w14:textId="77777777" w:rsidR="007533BB" w:rsidRDefault="007533BB" w:rsidP="00527473">
      <w:pPr>
        <w:spacing w:after="0"/>
        <w:rPr>
          <w:lang w:val="en-US"/>
        </w:rPr>
      </w:pPr>
      <w:r>
        <w:rPr>
          <w:lang w:val="en-US"/>
        </w:rPr>
        <w:t>Qualifikation: wünschenswert – Erfahrung in den Bereichen internationale Beziehungen und Europäische Union</w:t>
      </w:r>
    </w:p>
    <w:p w14:paraId="7B001D27" w14:textId="77777777" w:rsidR="007533BB" w:rsidRDefault="007533BB" w:rsidP="00527473">
      <w:pPr>
        <w:spacing w:after="0"/>
        <w:rPr>
          <w:lang w:val="en-US"/>
        </w:rPr>
      </w:pPr>
    </w:p>
    <w:p w14:paraId="068F21C4" w14:textId="77777777" w:rsidR="007533BB" w:rsidRDefault="007533BB" w:rsidP="00527473">
      <w:pPr>
        <w:spacing w:after="0"/>
        <w:rPr>
          <w:lang w:val="en-US"/>
        </w:rPr>
      </w:pPr>
      <w:r>
        <w:rPr>
          <w:lang w:val="en-US"/>
        </w:rPr>
        <w:t>Sprachen:</w:t>
      </w:r>
    </w:p>
    <w:p w14:paraId="280D4111" w14:textId="77777777" w:rsidR="007533BB" w:rsidRDefault="007533BB" w:rsidP="00527473">
      <w:pPr>
        <w:spacing w:after="0"/>
        <w:rPr>
          <w:lang w:val="en-US"/>
        </w:rPr>
      </w:pPr>
      <w:r>
        <w:rPr>
          <w:lang w:val="en-US"/>
        </w:rPr>
        <w:t>Englisch C1</w:t>
      </w:r>
    </w:p>
    <w:p w14:paraId="70F83B99" w14:textId="77777777" w:rsidR="007533BB" w:rsidRDefault="007533BB" w:rsidP="00527473">
      <w:pPr>
        <w:spacing w:after="0"/>
        <w:rPr>
          <w:lang w:val="en-US"/>
        </w:rPr>
      </w:pPr>
    </w:p>
    <w:p w14:paraId="48B8B2BC" w14:textId="77777777" w:rsidR="007533BB" w:rsidRDefault="007533BB" w:rsidP="00527473">
      <w:pPr>
        <w:spacing w:after="0"/>
        <w:rPr>
          <w:lang w:val="en-US"/>
        </w:rPr>
      </w:pPr>
      <w:r>
        <w:rPr>
          <w:lang w:val="en-US"/>
        </w:rPr>
        <w:t>Kompetenzen:</w:t>
      </w:r>
    </w:p>
    <w:p w14:paraId="1ABF1F40" w14:textId="77777777" w:rsidR="007533BB" w:rsidRDefault="007533BB" w:rsidP="00527473">
      <w:pPr>
        <w:spacing w:after="0"/>
        <w:rPr>
          <w:lang w:val="en-US"/>
        </w:rPr>
      </w:pPr>
      <w:r>
        <w:rPr>
          <w:lang w:val="en-US"/>
        </w:rPr>
        <w:t>• Analysieren und Problemlösen: Fähigkeit, Probleme zu konzeptualisieren, Lösungen zu identifizieren und umzusetzen; Fähigkeit zur Analyse und Strukturierung von Informationen; forschende Denkweise</w:t>
      </w:r>
    </w:p>
    <w:p w14:paraId="7FF2DEEA" w14:textId="77777777" w:rsidR="007533BB" w:rsidRDefault="007533BB" w:rsidP="00527473">
      <w:pPr>
        <w:spacing w:after="0"/>
        <w:rPr>
          <w:lang w:val="en-US"/>
        </w:rPr>
      </w:pPr>
      <w:r>
        <w:rPr>
          <w:lang w:val="en-US"/>
        </w:rPr>
        <w:t xml:space="preserve"> </w:t>
      </w:r>
    </w:p>
    <w:p w14:paraId="03AA442A" w14:textId="77777777" w:rsidR="007533BB" w:rsidRDefault="007533BB" w:rsidP="00527473">
      <w:pPr>
        <w:spacing w:after="0"/>
        <w:rPr>
          <w:lang w:val="en-US"/>
        </w:rPr>
      </w:pPr>
      <w:r>
        <w:rPr>
          <w:lang w:val="en-US"/>
        </w:rPr>
        <w:t>• Kommunizieren: Fähigkeit zur Kommunikation in Sitzungen; Fähigkeit zur Vermittlung technischer oder spezialisierter Informationen; redaktionelle Fähigkeiten; Verhandlungsgeschick</w:t>
      </w:r>
    </w:p>
    <w:p w14:paraId="12F74FDC" w14:textId="77777777" w:rsidR="007533BB" w:rsidRDefault="007533BB" w:rsidP="00527473">
      <w:pPr>
        <w:spacing w:after="0"/>
        <w:rPr>
          <w:lang w:val="en-US"/>
        </w:rPr>
      </w:pPr>
      <w:r>
        <w:rPr>
          <w:lang w:val="en-US"/>
        </w:rPr>
        <w:t xml:space="preserve"> </w:t>
      </w:r>
    </w:p>
    <w:p w14:paraId="47118CAC" w14:textId="77777777" w:rsidR="007533BB" w:rsidRDefault="007533BB" w:rsidP="00527473">
      <w:pPr>
        <w:spacing w:after="0"/>
        <w:rPr>
          <w:lang w:val="en-US"/>
        </w:rPr>
      </w:pPr>
      <w:r>
        <w:rPr>
          <w:lang w:val="en-US"/>
        </w:rPr>
        <w:t>• Qualität und Ergebnisse liefern: Fähigkeit, die Bedürfnisse der Nutzer zu erkennen; Fähigkeit zur Ressourcenüberwachung; Fähigkeit, proaktiv und selbstständig zu arbeiten; Verantwortungsbewusstsein; Kundenorientierung; Gewissenhaftigkeit; Priorisieren und Organisieren</w:t>
      </w:r>
    </w:p>
    <w:p w14:paraId="6B54732E" w14:textId="77777777" w:rsidR="007533BB" w:rsidRDefault="007533BB" w:rsidP="00527473">
      <w:pPr>
        <w:spacing w:after="0"/>
        <w:rPr>
          <w:lang w:val="en-US"/>
        </w:rPr>
      </w:pPr>
      <w:r>
        <w:rPr>
          <w:lang w:val="en-US"/>
        </w:rPr>
        <w:t xml:space="preserve"> </w:t>
      </w:r>
    </w:p>
    <w:p w14:paraId="7DFF067A" w14:textId="4FA80B11" w:rsidR="00792E59" w:rsidRPr="00A10C67" w:rsidRDefault="007533BB" w:rsidP="00527473">
      <w:pPr>
        <w:spacing w:after="0"/>
        <w:rPr>
          <w:lang w:val="en-US"/>
        </w:rPr>
      </w:pPr>
      <w:r>
        <w:rPr>
          <w:lang w:val="en-US"/>
        </w:rPr>
        <w:t>• Zusammenarbeit: Vertraulichkeit; Wissensaustausch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533B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533B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533B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533B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533B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533B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533B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533B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533B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533B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533BB"/>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C2F21"/>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86F66-7FC7-40B5-AA94-574C4EC11B79}"/>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10</Pages>
  <Words>3827</Words>
  <Characters>21814</Characters>
  <Application>Microsoft Office Word</Application>
  <DocSecurity>4</DocSecurity>
  <PresentationFormat>Microsoft Word 14.0</PresentationFormat>
  <Lines>181</Lines>
  <Paragraphs>51</Paragraphs>
  <ScaleCrop>true</ScaleCrop>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2026-02-11T14:13:00Z</dcterms:created>
  <dcterms:modified xsi:type="dcterms:W3CDTF">2026-02-11T14:13:00Z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