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6234" w14:textId="77777777" w:rsidR="005C6DCE" w:rsidRPr="0080358B" w:rsidRDefault="005C6DCE" w:rsidP="005C6DCE">
      <w:pPr>
        <w:spacing w:after="0"/>
        <w:jc w:val="right"/>
        <w:rPr>
          <w:sz w:val="22"/>
          <w:szCs w:val="18"/>
          <w:lang w:val="en-US"/>
        </w:rPr>
      </w:pPr>
      <w:r w:rsidRPr="0080358B">
        <w:rPr>
          <w:sz w:val="22"/>
          <w:szCs w:val="18"/>
          <w:lang w:val="en-US"/>
        </w:rPr>
        <w:t>Brussels</w:t>
      </w:r>
    </w:p>
    <w:p w14:paraId="73E9441F" w14:textId="3DDD678B" w:rsidR="005C6DCE" w:rsidRPr="0080358B" w:rsidRDefault="00477B1A" w:rsidP="005C6DCE">
      <w:pPr>
        <w:spacing w:after="0"/>
        <w:jc w:val="right"/>
        <w:rPr>
          <w:sz w:val="22"/>
          <w:szCs w:val="18"/>
          <w:lang w:val="en-US"/>
        </w:rPr>
      </w:pPr>
      <w:r>
        <w:rPr>
          <w:sz w:val="22"/>
          <w:szCs w:val="18"/>
          <w:lang w:val="en-US"/>
        </w:rPr>
        <w:t>12.12.2025</w:t>
      </w:r>
    </w:p>
    <w:p w14:paraId="5EAB22F8" w14:textId="0B1A6E30" w:rsidR="005C6DCE" w:rsidRDefault="005C6DCE" w:rsidP="00C663A7">
      <w:pPr>
        <w:spacing w:after="0"/>
        <w:jc w:val="right"/>
        <w:rPr>
          <w:sz w:val="22"/>
          <w:szCs w:val="18"/>
          <w:lang w:val="en-US"/>
        </w:rPr>
      </w:pPr>
      <w:r w:rsidRPr="0080358B">
        <w:rPr>
          <w:sz w:val="22"/>
          <w:szCs w:val="18"/>
          <w:lang w:val="en-US"/>
        </w:rPr>
        <w:t>HR.B.1.00</w:t>
      </w:r>
      <w:r w:rsidR="0080358B">
        <w:rPr>
          <w:sz w:val="22"/>
          <w:szCs w:val="18"/>
          <w:lang w:val="en-US"/>
        </w:rPr>
        <w:t>3</w:t>
      </w:r>
    </w:p>
    <w:p w14:paraId="0AC7E5FE" w14:textId="4C5037C0" w:rsidR="00C663A7" w:rsidRDefault="00C663A7" w:rsidP="0344B964">
      <w:pPr>
        <w:spacing w:after="0"/>
        <w:jc w:val="right"/>
        <w:rPr>
          <w:sz w:val="22"/>
          <w:szCs w:val="22"/>
          <w:lang w:val="en-US"/>
        </w:rPr>
      </w:pPr>
    </w:p>
    <w:p w14:paraId="72EA115B" w14:textId="77777777" w:rsidR="00C663A7" w:rsidRPr="00C663A7" w:rsidRDefault="00C663A7" w:rsidP="00C663A7">
      <w:pPr>
        <w:spacing w:after="0"/>
        <w:jc w:val="right"/>
        <w:rPr>
          <w:sz w:val="22"/>
          <w:szCs w:val="18"/>
          <w:lang w:val="en-US"/>
        </w:rPr>
      </w:pPr>
    </w:p>
    <w:sdt>
      <w:sdtPr>
        <w:rPr>
          <w:szCs w:val="24"/>
        </w:rPr>
        <w:alias w:val="Note for - One Addressee"/>
        <w:tag w:val="u7uN5kfMW4zFYuXg0ziI1D-x0cMTDYhvKwe95P1FbNnN0"/>
        <w:id w:val="-1636163455"/>
      </w:sdtPr>
      <w:sdtEndPr/>
      <w:sdtContent>
        <w:p w14:paraId="167E26B0" w14:textId="5B38B403" w:rsidR="005C6DCE" w:rsidRPr="00C663A7" w:rsidRDefault="006938F5" w:rsidP="00EB02E3">
          <w:pPr>
            <w:pStyle w:val="NoteHead"/>
            <w:spacing w:before="0" w:after="0"/>
          </w:pPr>
          <w:r w:rsidRPr="0344B964">
            <w:t>VACAN</w:t>
          </w:r>
          <w:r w:rsidR="003C1977" w:rsidRPr="0344B964">
            <w:t>C</w:t>
          </w:r>
          <w:r w:rsidRPr="0344B964">
            <w:t>Y NOTICE FOR A POST OF SECONDED NATIONAL EXPERT</w:t>
          </w:r>
          <w:r w:rsidR="006718D3" w:rsidRPr="00C663A7">
            <w:rPr>
              <w:szCs w:val="24"/>
            </w:rPr>
            <w:t> (</w:t>
          </w:r>
          <w:r w:rsidR="006718D3" w:rsidRPr="0344B964">
            <w:rPr>
              <w:rStyle w:val="FootnoteReference"/>
            </w:rPr>
            <w:footnoteReference w:id="1"/>
          </w:r>
          <w:r w:rsidR="006718D3" w:rsidRPr="00C663A7">
            <w:rPr>
              <w:szCs w:val="24"/>
            </w:rPr>
            <w:t>)</w:t>
          </w:r>
        </w:p>
        <w:sdt>
          <w:sdtPr>
            <w:rPr>
              <w:sz w:val="22"/>
              <w:szCs w:val="22"/>
            </w:rPr>
            <w:alias w:val="Note for - One Addressee"/>
            <w:tag w:val="u7uN5kfMW4zFYuXg0ziI1D-x0cMTDYhvKwe95P1FbNnN0"/>
            <w:id w:val="-842698955"/>
          </w:sdtPr>
          <w:sdtEndPr/>
          <w:sdtContent>
            <w:p w14:paraId="752BEF8A" w14:textId="0C12DED9" w:rsidR="00EB02E3" w:rsidRPr="00927E8E" w:rsidRDefault="00EB02E3" w:rsidP="00927E8E">
              <w:pPr>
                <w:pStyle w:val="NoteHead"/>
                <w:spacing w:before="0" w:after="0"/>
                <w:jc w:val="both"/>
                <w:rPr>
                  <w:b w:val="0"/>
                  <w:bCs/>
                  <w:sz w:val="22"/>
                  <w:szCs w:val="22"/>
                  <w:lang w:val="de-DE"/>
                </w:rPr>
              </w:pPr>
            </w:p>
            <w:p w14:paraId="18A8D043" w14:textId="3CDCC21F" w:rsidR="00C663A7" w:rsidRPr="00C663A7" w:rsidRDefault="00477B1A" w:rsidP="00C663A7">
              <w:pPr>
                <w:pStyle w:val="NoteHead"/>
                <w:spacing w:before="0" w:after="0"/>
                <w:rPr>
                  <w:szCs w:val="24"/>
                </w:rPr>
              </w:pPr>
            </w:p>
          </w:sdtContent>
        </w:sdt>
      </w:sdtContent>
    </w:sdt>
    <w:tbl>
      <w:tblPr>
        <w:tblStyle w:val="TableGrid"/>
        <w:tblW w:w="8602" w:type="dxa"/>
        <w:tblLook w:val="04A0" w:firstRow="1" w:lastRow="0" w:firstColumn="1" w:lastColumn="0" w:noHBand="0" w:noVBand="1"/>
      </w:tblPr>
      <w:tblGrid>
        <w:gridCol w:w="4398"/>
        <w:gridCol w:w="4204"/>
      </w:tblGrid>
      <w:tr w:rsidR="006938F5" w14:paraId="1AAE11DB"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2CA46B1" w14:textId="77777777" w:rsidR="006938F5" w:rsidRDefault="006938F5" w:rsidP="14270372">
            <w:pPr>
              <w:spacing w:after="0"/>
              <w:jc w:val="left"/>
              <w:rPr>
                <w:b/>
                <w:bCs/>
                <w:szCs w:val="24"/>
              </w:rPr>
            </w:pPr>
            <w:r w:rsidRPr="14270372">
              <w:rPr>
                <w:b/>
                <w:bCs/>
                <w:szCs w:val="24"/>
              </w:rPr>
              <w:t>DG – Directorate – Unit</w:t>
            </w:r>
          </w:p>
          <w:p w14:paraId="1506CAD9" w14:textId="77777777" w:rsidR="006938F5" w:rsidRPr="00121679" w:rsidRDefault="006938F5" w:rsidP="14270372">
            <w:pPr>
              <w:spacing w:after="0"/>
              <w:jc w:val="left"/>
              <w:rPr>
                <w:szCs w:val="24"/>
              </w:rPr>
            </w:pPr>
            <w:r w:rsidRPr="14270372">
              <w:rPr>
                <w:szCs w:val="24"/>
              </w:rPr>
              <w:t>DG - Direction – Unité</w:t>
            </w:r>
          </w:p>
          <w:p w14:paraId="6B1EC7F3" w14:textId="2CC6DA95" w:rsidR="006938F5" w:rsidRPr="006938F5" w:rsidRDefault="006938F5" w:rsidP="14270372">
            <w:pPr>
              <w:spacing w:after="0"/>
              <w:jc w:val="left"/>
              <w:rPr>
                <w:szCs w:val="24"/>
              </w:rPr>
            </w:pPr>
            <w:r w:rsidRPr="14270372">
              <w:rPr>
                <w:szCs w:val="24"/>
              </w:rPr>
              <w:t>GD - Direktion - Referat</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6E99962" w14:textId="2AAF350D" w:rsidR="006938F5" w:rsidRDefault="00477B1A" w:rsidP="006718D3">
            <w:pPr>
              <w:spacing w:after="0"/>
              <w:jc w:val="left"/>
            </w:pPr>
            <w:r>
              <w:t>GROW.G.2</w:t>
            </w:r>
          </w:p>
        </w:tc>
      </w:tr>
      <w:tr w:rsidR="006938F5" w14:paraId="668D7374"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21D62F7" w14:textId="77777777" w:rsidR="006938F5" w:rsidRPr="00C02288" w:rsidRDefault="006938F5" w:rsidP="14270372">
            <w:pPr>
              <w:spacing w:after="0"/>
              <w:jc w:val="left"/>
              <w:rPr>
                <w:b/>
                <w:bCs/>
                <w:szCs w:val="24"/>
                <w:lang w:val="de-DE"/>
              </w:rPr>
            </w:pPr>
            <w:r w:rsidRPr="14270372">
              <w:rPr>
                <w:b/>
                <w:bCs/>
                <w:szCs w:val="24"/>
                <w:lang w:val="de-DE"/>
              </w:rPr>
              <w:t>Post Number in Sysper</w:t>
            </w:r>
          </w:p>
          <w:p w14:paraId="1C6A79BF" w14:textId="77777777" w:rsidR="006938F5" w:rsidRPr="00C02288" w:rsidRDefault="006938F5" w:rsidP="14270372">
            <w:pPr>
              <w:spacing w:after="0"/>
              <w:jc w:val="left"/>
              <w:rPr>
                <w:szCs w:val="24"/>
                <w:lang w:val="de-DE"/>
              </w:rPr>
            </w:pPr>
            <w:r w:rsidRPr="14270372">
              <w:rPr>
                <w:szCs w:val="24"/>
                <w:lang w:val="de-DE"/>
              </w:rPr>
              <w:t>Numéro de poste dans Sysper</w:t>
            </w:r>
          </w:p>
          <w:p w14:paraId="4D9B3756" w14:textId="0E13E863" w:rsidR="006938F5" w:rsidRPr="006938F5" w:rsidRDefault="006938F5" w:rsidP="14270372">
            <w:pPr>
              <w:spacing w:after="0"/>
              <w:jc w:val="left"/>
              <w:rPr>
                <w:szCs w:val="24"/>
              </w:rPr>
            </w:pPr>
            <w:r w:rsidRPr="14270372">
              <w:rPr>
                <w:szCs w:val="24"/>
              </w:rPr>
              <w:t>Stellennummer in Sysper</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54D41098" w14:textId="0743241B" w:rsidR="006938F5" w:rsidRDefault="00477B1A" w:rsidP="006718D3">
            <w:pPr>
              <w:spacing w:after="0"/>
              <w:jc w:val="left"/>
            </w:pPr>
            <w:r>
              <w:t>505889</w:t>
            </w:r>
          </w:p>
        </w:tc>
      </w:tr>
      <w:tr w:rsidR="14270372" w14:paraId="16B09EE5" w14:textId="77777777" w:rsidTr="14270372">
        <w:trPr>
          <w:trHeight w:val="300"/>
        </w:trPr>
        <w:tc>
          <w:tcPr>
            <w:tcW w:w="4398" w:type="dxa"/>
            <w:tcBorders>
              <w:top w:val="single" w:sz="8" w:space="0" w:color="000000" w:themeColor="text1"/>
              <w:left w:val="single" w:sz="8" w:space="0" w:color="000000" w:themeColor="text1"/>
              <w:bottom w:val="none" w:sz="6" w:space="0" w:color="000000" w:themeColor="text1"/>
              <w:right w:val="single" w:sz="8" w:space="0" w:color="000000" w:themeColor="text1"/>
            </w:tcBorders>
          </w:tcPr>
          <w:p w14:paraId="44B18710" w14:textId="1F872BA9" w:rsidR="4EEB584D" w:rsidRDefault="4EEB584D" w:rsidP="14270372">
            <w:pPr>
              <w:spacing w:after="0"/>
              <w:jc w:val="left"/>
              <w:rPr>
                <w:b/>
                <w:bCs/>
                <w:szCs w:val="24"/>
                <w:lang w:val="de-DE"/>
              </w:rPr>
            </w:pPr>
            <w:r w:rsidRPr="14270372">
              <w:rPr>
                <w:b/>
                <w:bCs/>
                <w:szCs w:val="24"/>
                <w:lang w:val="de-DE"/>
              </w:rPr>
              <w:t>Provisional Starting Date</w:t>
            </w:r>
          </w:p>
          <w:p w14:paraId="4FCE5738" w14:textId="77777777" w:rsidR="4EEB584D" w:rsidRDefault="4EEB584D" w:rsidP="14270372">
            <w:pPr>
              <w:spacing w:after="0"/>
              <w:jc w:val="left"/>
              <w:rPr>
                <w:szCs w:val="24"/>
                <w:lang w:val="de-DE"/>
              </w:rPr>
            </w:pPr>
            <w:r w:rsidRPr="14270372">
              <w:rPr>
                <w:szCs w:val="24"/>
                <w:lang w:val="de-DE"/>
              </w:rPr>
              <w:t>Date d’entrée en fonction prévisionnelle</w:t>
            </w:r>
          </w:p>
          <w:p w14:paraId="06E43A82" w14:textId="63CD39FE" w:rsidR="4EEB584D" w:rsidRDefault="4EEB584D" w:rsidP="14270372">
            <w:pPr>
              <w:spacing w:after="0"/>
              <w:jc w:val="left"/>
              <w:rPr>
                <w:szCs w:val="24"/>
                <w:lang w:val="de-DE"/>
              </w:rPr>
            </w:pPr>
            <w:r w:rsidRPr="14270372">
              <w:rPr>
                <w:szCs w:val="24"/>
                <w:lang w:val="de-DE"/>
              </w:rPr>
              <w:t>Gewünschter Dienstantritt</w:t>
            </w:r>
          </w:p>
          <w:p w14:paraId="2399B14B" w14:textId="1A1EAD48" w:rsidR="14270372" w:rsidRDefault="14270372" w:rsidP="14270372">
            <w:pPr>
              <w:spacing w:after="0"/>
              <w:jc w:val="left"/>
              <w:rPr>
                <w:szCs w:val="24"/>
                <w:lang w:val="de-DE"/>
              </w:rPr>
            </w:pPr>
          </w:p>
        </w:tc>
        <w:tc>
          <w:tcPr>
            <w:tcW w:w="4204" w:type="dxa"/>
            <w:tcBorders>
              <w:top w:val="single" w:sz="8" w:space="0" w:color="000000" w:themeColor="text1"/>
              <w:left w:val="single" w:sz="8" w:space="0" w:color="000000" w:themeColor="text1"/>
              <w:bottom w:val="none" w:sz="8" w:space="0" w:color="000000" w:themeColor="text1"/>
              <w:right w:val="single" w:sz="8" w:space="0" w:color="000000" w:themeColor="text1"/>
            </w:tcBorders>
            <w:vAlign w:val="center"/>
          </w:tcPr>
          <w:p w14:paraId="1797EDF2" w14:textId="0CC71539" w:rsidR="4EEB584D" w:rsidRDefault="00477B1A" w:rsidP="14270372">
            <w:pPr>
              <w:spacing w:after="0"/>
              <w:jc w:val="left"/>
            </w:pPr>
            <w:r>
              <w:t>Q1 2026</w:t>
            </w:r>
          </w:p>
        </w:tc>
      </w:tr>
      <w:tr w:rsidR="006938F5" w14:paraId="44360083" w14:textId="77777777" w:rsidTr="14270372">
        <w:tc>
          <w:tcPr>
            <w:tcW w:w="4398" w:type="dxa"/>
            <w:tcBorders>
              <w:top w:val="none" w:sz="6" w:space="0" w:color="000000" w:themeColor="text1"/>
              <w:left w:val="single" w:sz="8" w:space="0" w:color="000000" w:themeColor="text1"/>
              <w:bottom w:val="none" w:sz="6" w:space="0" w:color="000000" w:themeColor="text1"/>
              <w:right w:val="single" w:sz="8" w:space="0" w:color="000000" w:themeColor="text1"/>
            </w:tcBorders>
          </w:tcPr>
          <w:p w14:paraId="35AE0037" w14:textId="705C71B3" w:rsidR="006938F5" w:rsidRDefault="006938F5" w:rsidP="14270372">
            <w:pPr>
              <w:spacing w:after="0"/>
              <w:jc w:val="left"/>
              <w:rPr>
                <w:b/>
                <w:bCs/>
                <w:szCs w:val="24"/>
              </w:rPr>
            </w:pPr>
            <w:r w:rsidRPr="14270372">
              <w:rPr>
                <w:b/>
                <w:bCs/>
                <w:szCs w:val="24"/>
              </w:rPr>
              <w:t>Initial Duration</w:t>
            </w:r>
            <w:r w:rsidR="006718D3" w:rsidRPr="14270372">
              <w:rPr>
                <w:b/>
                <w:bCs/>
                <w:szCs w:val="24"/>
              </w:rPr>
              <w:t xml:space="preserve"> (months)</w:t>
            </w:r>
          </w:p>
          <w:p w14:paraId="6F4B0755" w14:textId="77777777" w:rsidR="006938F5" w:rsidRPr="00121679" w:rsidRDefault="006938F5" w:rsidP="14270372">
            <w:pPr>
              <w:spacing w:after="0"/>
              <w:jc w:val="left"/>
              <w:rPr>
                <w:szCs w:val="24"/>
              </w:rPr>
            </w:pPr>
            <w:r w:rsidRPr="14270372">
              <w:rPr>
                <w:szCs w:val="24"/>
              </w:rPr>
              <w:t>Durée initiale (mois)</w:t>
            </w:r>
          </w:p>
          <w:p w14:paraId="66AF8EE1" w14:textId="170F52C1" w:rsidR="006938F5" w:rsidRPr="006938F5" w:rsidRDefault="006938F5" w:rsidP="14270372">
            <w:pPr>
              <w:spacing w:after="0"/>
              <w:jc w:val="left"/>
              <w:rPr>
                <w:szCs w:val="24"/>
              </w:rPr>
            </w:pPr>
            <w:r w:rsidRPr="14270372">
              <w:rPr>
                <w:szCs w:val="24"/>
              </w:rPr>
              <w:t>Dauer (Monate)</w:t>
            </w:r>
          </w:p>
          <w:p w14:paraId="5CD25B68" w14:textId="11F438B9" w:rsidR="006938F5" w:rsidRPr="006938F5" w:rsidRDefault="006938F5" w:rsidP="14270372">
            <w:pPr>
              <w:spacing w:after="0"/>
              <w:jc w:val="left"/>
              <w:rPr>
                <w:szCs w:val="24"/>
              </w:rPr>
            </w:pPr>
          </w:p>
        </w:tc>
        <w:tc>
          <w:tcPr>
            <w:tcW w:w="4204" w:type="dxa"/>
            <w:tcBorders>
              <w:top w:val="none" w:sz="8" w:space="0" w:color="000000" w:themeColor="text1"/>
              <w:left w:val="single" w:sz="8" w:space="0" w:color="000000" w:themeColor="text1"/>
              <w:bottom w:val="none" w:sz="8" w:space="0" w:color="000000" w:themeColor="text1"/>
              <w:right w:val="single" w:sz="8" w:space="0" w:color="000000" w:themeColor="text1"/>
            </w:tcBorders>
            <w:vAlign w:val="center"/>
          </w:tcPr>
          <w:p w14:paraId="4528AB07" w14:textId="46B0412B" w:rsidR="006938F5" w:rsidRDefault="00477B1A" w:rsidP="006718D3">
            <w:pPr>
              <w:spacing w:after="0"/>
              <w:jc w:val="left"/>
            </w:pPr>
            <w:r>
              <w:t>24</w:t>
            </w:r>
          </w:p>
        </w:tc>
      </w:tr>
      <w:tr w:rsidR="14270372" w14:paraId="781001B0" w14:textId="77777777" w:rsidTr="14270372">
        <w:trPr>
          <w:trHeight w:val="300"/>
        </w:trPr>
        <w:tc>
          <w:tcPr>
            <w:tcW w:w="4398" w:type="dxa"/>
            <w:tcBorders>
              <w:top w:val="none" w:sz="6" w:space="0" w:color="000000" w:themeColor="text1"/>
              <w:left w:val="single" w:sz="8" w:space="0" w:color="000000" w:themeColor="text1"/>
              <w:bottom w:val="single" w:sz="8" w:space="0" w:color="000000" w:themeColor="text1"/>
              <w:right w:val="single" w:sz="8" w:space="0" w:color="000000" w:themeColor="text1"/>
            </w:tcBorders>
          </w:tcPr>
          <w:p w14:paraId="026D528E" w14:textId="1DE04DFB" w:rsidR="3C2D33B5" w:rsidRDefault="3C2D33B5" w:rsidP="14270372">
            <w:pPr>
              <w:spacing w:after="0"/>
              <w:jc w:val="left"/>
              <w:rPr>
                <w:b/>
                <w:bCs/>
                <w:szCs w:val="24"/>
              </w:rPr>
            </w:pPr>
            <w:r w:rsidRPr="14270372">
              <w:rPr>
                <w:b/>
                <w:bCs/>
                <w:szCs w:val="24"/>
              </w:rPr>
              <w:t>Place of Secondment</w:t>
            </w:r>
          </w:p>
          <w:p w14:paraId="3E8F2AB8" w14:textId="77777777" w:rsidR="3C2D33B5" w:rsidRDefault="3C2D33B5" w:rsidP="14270372">
            <w:pPr>
              <w:spacing w:after="0"/>
              <w:jc w:val="left"/>
              <w:rPr>
                <w:szCs w:val="24"/>
              </w:rPr>
            </w:pPr>
            <w:r w:rsidRPr="14270372">
              <w:rPr>
                <w:szCs w:val="24"/>
              </w:rPr>
              <w:t>Lieu de détachement</w:t>
            </w:r>
          </w:p>
          <w:p w14:paraId="7EF6A4B3" w14:textId="045E6A03" w:rsidR="3C2D33B5" w:rsidRDefault="3C2D33B5" w:rsidP="14270372">
            <w:pPr>
              <w:spacing w:after="0"/>
              <w:jc w:val="left"/>
              <w:rPr>
                <w:szCs w:val="24"/>
              </w:rPr>
            </w:pPr>
            <w:r w:rsidRPr="14270372">
              <w:rPr>
                <w:szCs w:val="24"/>
              </w:rPr>
              <w:t>Abordnungsort</w:t>
            </w:r>
          </w:p>
          <w:p w14:paraId="16DB18D6" w14:textId="7B8F1A50" w:rsidR="14270372" w:rsidRDefault="14270372" w:rsidP="14270372">
            <w:pPr>
              <w:spacing w:after="0"/>
              <w:jc w:val="left"/>
              <w:rPr>
                <w:szCs w:val="24"/>
              </w:rPr>
            </w:pPr>
          </w:p>
        </w:tc>
        <w:tc>
          <w:tcPr>
            <w:tcW w:w="4204" w:type="dxa"/>
            <w:tcBorders>
              <w:top w:val="none" w:sz="8" w:space="0" w:color="000000" w:themeColor="text1"/>
              <w:left w:val="single" w:sz="8" w:space="0" w:color="000000" w:themeColor="text1"/>
              <w:bottom w:val="single" w:sz="8" w:space="0" w:color="000000" w:themeColor="text1"/>
              <w:right w:val="single" w:sz="8" w:space="0" w:color="000000" w:themeColor="text1"/>
            </w:tcBorders>
          </w:tcPr>
          <w:p w14:paraId="4E935B99" w14:textId="6E9CDD49" w:rsidR="3C2D33B5" w:rsidRDefault="00477B1A" w:rsidP="14270372">
            <w:pPr>
              <w:spacing w:after="0"/>
              <w:jc w:val="left"/>
            </w:pPr>
            <w:r>
              <w:t>Brussels</w:t>
            </w:r>
          </w:p>
          <w:p w14:paraId="6B7C1AA9" w14:textId="1305970C" w:rsidR="3C2D33B5" w:rsidRDefault="00477B1A" w:rsidP="14270372">
            <w:pPr>
              <w:spacing w:after="0"/>
              <w:jc w:val="left"/>
            </w:pPr>
            <w:r>
              <w:t>Bruxelles</w:t>
            </w:r>
          </w:p>
          <w:p w14:paraId="5C918E8F" w14:textId="5209744E" w:rsidR="3C2D33B5" w:rsidRDefault="00477B1A" w:rsidP="14270372">
            <w:pPr>
              <w:spacing w:after="0"/>
              <w:jc w:val="left"/>
            </w:pPr>
            <w:r>
              <w:t>Brüssel</w:t>
            </w:r>
          </w:p>
        </w:tc>
      </w:tr>
      <w:tr w:rsidR="006938F5" w14:paraId="6450E816" w14:textId="77777777" w:rsidTr="14270372">
        <w:tc>
          <w:tcPr>
            <w:tcW w:w="439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4753DED" w14:textId="77777777" w:rsidR="006938F5" w:rsidRDefault="006938F5" w:rsidP="14270372">
            <w:pPr>
              <w:spacing w:after="0"/>
              <w:jc w:val="left"/>
              <w:rPr>
                <w:b/>
                <w:bCs/>
                <w:szCs w:val="24"/>
              </w:rPr>
            </w:pPr>
            <w:r w:rsidRPr="14270372">
              <w:rPr>
                <w:b/>
                <w:bCs/>
                <w:szCs w:val="24"/>
              </w:rPr>
              <w:t xml:space="preserve">Type of Secondment </w:t>
            </w:r>
          </w:p>
          <w:p w14:paraId="10D58956" w14:textId="77777777" w:rsidR="006938F5" w:rsidRPr="003C1977" w:rsidRDefault="006938F5" w:rsidP="14270372">
            <w:pPr>
              <w:spacing w:after="0"/>
              <w:jc w:val="left"/>
              <w:rPr>
                <w:szCs w:val="24"/>
                <w:lang w:val="en-US"/>
              </w:rPr>
            </w:pPr>
            <w:r w:rsidRPr="14270372">
              <w:rPr>
                <w:szCs w:val="24"/>
                <w:lang w:val="en-US"/>
              </w:rPr>
              <w:t>Type de détachement</w:t>
            </w:r>
          </w:p>
          <w:p w14:paraId="57F7EBD0" w14:textId="63BC5DF1" w:rsidR="006938F5" w:rsidRPr="00792E59" w:rsidRDefault="006938F5" w:rsidP="14270372">
            <w:pPr>
              <w:spacing w:after="0"/>
              <w:jc w:val="left"/>
              <w:rPr>
                <w:szCs w:val="24"/>
                <w:lang w:val="de-DE"/>
              </w:rPr>
            </w:pPr>
            <w:r w:rsidRPr="14270372">
              <w:rPr>
                <w:szCs w:val="24"/>
                <w:lang w:val="de-DE"/>
              </w:rPr>
              <w:t xml:space="preserve">Art der Entsendung </w:t>
            </w:r>
          </w:p>
        </w:tc>
        <w:tc>
          <w:tcPr>
            <w:tcW w:w="4204"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1AFC5732" w14:textId="09C2177F" w:rsidR="006938F5" w:rsidRDefault="00477B1A" w:rsidP="006718D3">
            <w:pPr>
              <w:spacing w:after="0"/>
              <w:jc w:val="left"/>
            </w:pPr>
            <w:r>
              <w:t>Cost-free</w:t>
            </w:r>
          </w:p>
          <w:p w14:paraId="02E31856" w14:textId="0A5865B1" w:rsidR="006938F5" w:rsidRDefault="00477B1A" w:rsidP="006718D3">
            <w:pPr>
              <w:spacing w:after="0"/>
              <w:jc w:val="left"/>
            </w:pPr>
            <w:r>
              <w:t>Sans frais</w:t>
            </w:r>
          </w:p>
          <w:p w14:paraId="720FD450" w14:textId="089C1D2D" w:rsidR="006938F5" w:rsidRDefault="00477B1A" w:rsidP="006718D3">
            <w:pPr>
              <w:spacing w:after="0"/>
              <w:jc w:val="left"/>
            </w:pPr>
            <w:r>
              <w:t>Unentgeltlich abgeordnet</w:t>
            </w:r>
          </w:p>
        </w:tc>
      </w:tr>
      <w:tr w:rsidR="006938F5" w14:paraId="6274D869" w14:textId="77777777" w:rsidTr="14270372">
        <w:tc>
          <w:tcPr>
            <w:tcW w:w="4398" w:type="dxa"/>
            <w:tcBorders>
              <w:top w:val="single" w:sz="8" w:space="0" w:color="000000" w:themeColor="text1"/>
            </w:tcBorders>
          </w:tcPr>
          <w:p w14:paraId="70B1A3DF" w14:textId="5724F6A3" w:rsidR="006938F5" w:rsidRDefault="006938F5" w:rsidP="14270372">
            <w:pPr>
              <w:spacing w:after="0"/>
              <w:jc w:val="left"/>
              <w:rPr>
                <w:b/>
                <w:bCs/>
                <w:szCs w:val="24"/>
              </w:rPr>
            </w:pPr>
            <w:r w:rsidRPr="14270372">
              <w:rPr>
                <w:b/>
                <w:bCs/>
                <w:szCs w:val="24"/>
              </w:rPr>
              <w:t xml:space="preserve">This Vacancy Notice is </w:t>
            </w:r>
            <w:r w:rsidR="465470DD" w:rsidRPr="14270372">
              <w:rPr>
                <w:b/>
                <w:bCs/>
                <w:szCs w:val="24"/>
              </w:rPr>
              <w:t>o</w:t>
            </w:r>
            <w:r w:rsidRPr="14270372">
              <w:rPr>
                <w:b/>
                <w:bCs/>
                <w:szCs w:val="24"/>
              </w:rPr>
              <w:t xml:space="preserve">pen to </w:t>
            </w:r>
          </w:p>
          <w:p w14:paraId="69E887B0" w14:textId="77777777" w:rsidR="006938F5" w:rsidRPr="00121679" w:rsidRDefault="006938F5" w:rsidP="14270372">
            <w:pPr>
              <w:spacing w:after="0"/>
              <w:jc w:val="left"/>
              <w:rPr>
                <w:szCs w:val="24"/>
              </w:rPr>
            </w:pPr>
            <w:r w:rsidRPr="14270372">
              <w:rPr>
                <w:szCs w:val="24"/>
              </w:rPr>
              <w:t>Cet avis de vacance est ouvert aux</w:t>
            </w:r>
          </w:p>
          <w:p w14:paraId="59EBF7A2" w14:textId="4C6CE242" w:rsidR="006938F5" w:rsidRPr="00E21F7F" w:rsidRDefault="006938F5" w:rsidP="14270372">
            <w:pPr>
              <w:spacing w:after="0"/>
              <w:jc w:val="left"/>
              <w:rPr>
                <w:szCs w:val="24"/>
                <w:lang w:val="de-DE"/>
              </w:rPr>
            </w:pPr>
            <w:r w:rsidRPr="14270372">
              <w:rPr>
                <w:szCs w:val="24"/>
                <w:lang w:val="de-DE"/>
              </w:rPr>
              <w:t>Die Stelle ist offen für</w:t>
            </w:r>
          </w:p>
        </w:tc>
        <w:tc>
          <w:tcPr>
            <w:tcW w:w="4204" w:type="dxa"/>
            <w:tcBorders>
              <w:top w:val="single" w:sz="8" w:space="0" w:color="000000" w:themeColor="text1"/>
            </w:tcBorders>
            <w:vAlign w:val="center"/>
          </w:tcPr>
          <w:p w14:paraId="1EB17035" w14:textId="47314933" w:rsidR="006938F5" w:rsidRDefault="00477B1A" w:rsidP="006718D3">
            <w:pPr>
              <w:spacing w:after="0"/>
              <w:jc w:val="left"/>
            </w:pPr>
            <w:r>
              <w:t>Member States</w:t>
            </w:r>
          </w:p>
          <w:p w14:paraId="2A7DF233" w14:textId="79325703" w:rsidR="006938F5" w:rsidRDefault="00477B1A" w:rsidP="006718D3">
            <w:pPr>
              <w:spacing w:after="0"/>
              <w:jc w:val="left"/>
            </w:pPr>
            <w:r>
              <w:t>États membres</w:t>
            </w:r>
          </w:p>
          <w:p w14:paraId="13C75E2E" w14:textId="2AD0D95B" w:rsidR="006938F5" w:rsidRDefault="00477B1A" w:rsidP="006718D3">
            <w:pPr>
              <w:spacing w:after="0"/>
              <w:jc w:val="left"/>
            </w:pPr>
            <w:r>
              <w:t>Mitgliedstaaten</w:t>
            </w:r>
          </w:p>
        </w:tc>
      </w:tr>
      <w:tr w:rsidR="006938F5" w14:paraId="282F0CCB" w14:textId="77777777" w:rsidTr="14270372">
        <w:tc>
          <w:tcPr>
            <w:tcW w:w="4398" w:type="dxa"/>
          </w:tcPr>
          <w:p w14:paraId="6DFC164A" w14:textId="77777777" w:rsidR="006938F5" w:rsidRPr="00121679" w:rsidRDefault="006938F5" w:rsidP="14270372">
            <w:pPr>
              <w:spacing w:after="0"/>
              <w:jc w:val="left"/>
              <w:rPr>
                <w:b/>
                <w:bCs/>
                <w:szCs w:val="24"/>
              </w:rPr>
            </w:pPr>
            <w:r w:rsidRPr="14270372">
              <w:rPr>
                <w:b/>
                <w:bCs/>
                <w:szCs w:val="24"/>
              </w:rPr>
              <w:t xml:space="preserve">Deadline for Applications </w:t>
            </w:r>
          </w:p>
          <w:p w14:paraId="7AF01981" w14:textId="77777777" w:rsidR="006938F5" w:rsidRDefault="006938F5" w:rsidP="14270372">
            <w:pPr>
              <w:spacing w:after="0"/>
              <w:jc w:val="left"/>
              <w:rPr>
                <w:szCs w:val="24"/>
              </w:rPr>
            </w:pPr>
            <w:r w:rsidRPr="14270372">
              <w:rPr>
                <w:szCs w:val="24"/>
              </w:rPr>
              <w:t>Date limite de candidature</w:t>
            </w:r>
          </w:p>
          <w:p w14:paraId="2F908084" w14:textId="0830D38C" w:rsidR="006938F5" w:rsidRPr="006938F5" w:rsidRDefault="006938F5" w:rsidP="14270372">
            <w:pPr>
              <w:spacing w:after="0"/>
              <w:jc w:val="left"/>
              <w:rPr>
                <w:szCs w:val="24"/>
              </w:rPr>
            </w:pPr>
            <w:r w:rsidRPr="14270372">
              <w:rPr>
                <w:szCs w:val="24"/>
              </w:rPr>
              <w:t>Bewerbungsschluss</w:t>
            </w:r>
          </w:p>
        </w:tc>
        <w:tc>
          <w:tcPr>
            <w:tcW w:w="4204" w:type="dxa"/>
            <w:vAlign w:val="center"/>
          </w:tcPr>
          <w:p w14:paraId="50820CBA" w14:textId="3EBF8F26" w:rsidR="006938F5" w:rsidRDefault="00477B1A" w:rsidP="006718D3">
            <w:pPr>
              <w:spacing w:after="0"/>
              <w:jc w:val="left"/>
            </w:pPr>
            <w:r>
              <w:t>25.02.2026</w:t>
            </w:r>
          </w:p>
        </w:tc>
      </w:tr>
      <w:tr w:rsidR="003D0078" w:rsidRPr="00A10C67" w14:paraId="62E50BA3" w14:textId="77777777" w:rsidTr="14270372">
        <w:tc>
          <w:tcPr>
            <w:tcW w:w="4398" w:type="dxa"/>
          </w:tcPr>
          <w:p w14:paraId="4F3F1DDA" w14:textId="155EF050" w:rsidR="003D0078" w:rsidRPr="005172A3" w:rsidRDefault="5A8516A0" w:rsidP="14270372">
            <w:pPr>
              <w:spacing w:after="0"/>
              <w:jc w:val="left"/>
              <w:rPr>
                <w:b/>
                <w:bCs/>
                <w:szCs w:val="24"/>
                <w:lang w:val="de-DE"/>
              </w:rPr>
            </w:pPr>
            <w:r w:rsidRPr="14270372">
              <w:rPr>
                <w:b/>
                <w:bCs/>
                <w:szCs w:val="24"/>
                <w:lang w:val="de-DE"/>
              </w:rPr>
              <w:t>Eligibility Criteria</w:t>
            </w:r>
          </w:p>
          <w:p w14:paraId="0817CBE2" w14:textId="16419A11" w:rsidR="003D0078" w:rsidRPr="005172A3" w:rsidRDefault="5A8516A0" w:rsidP="14270372">
            <w:pPr>
              <w:spacing w:after="0"/>
              <w:jc w:val="left"/>
              <w:rPr>
                <w:szCs w:val="24"/>
                <w:lang w:val="de-DE"/>
              </w:rPr>
            </w:pPr>
            <w:r w:rsidRPr="14270372">
              <w:rPr>
                <w:szCs w:val="24"/>
                <w:lang w:val="de-DE"/>
              </w:rPr>
              <w:t>Critères d’éligibilité</w:t>
            </w:r>
          </w:p>
          <w:p w14:paraId="523C172A" w14:textId="6404F297" w:rsidR="003D0078" w:rsidRPr="005172A3" w:rsidRDefault="5A8516A0" w:rsidP="14270372">
            <w:pPr>
              <w:spacing w:after="0"/>
              <w:jc w:val="left"/>
              <w:rPr>
                <w:szCs w:val="24"/>
                <w:lang w:val="de-DE"/>
              </w:rPr>
            </w:pPr>
            <w:r w:rsidRPr="14270372">
              <w:rPr>
                <w:szCs w:val="24"/>
                <w:lang w:val="de-DE"/>
              </w:rPr>
              <w:t>Zulassungsbedingungen</w:t>
            </w:r>
          </w:p>
        </w:tc>
        <w:tc>
          <w:tcPr>
            <w:tcW w:w="4204" w:type="dxa"/>
          </w:tcPr>
          <w:p w14:paraId="66519599" w14:textId="427E263F" w:rsidR="003D0078" w:rsidRPr="00CF1E56" w:rsidRDefault="00BC2D0B" w:rsidP="006718D3">
            <w:pPr>
              <w:spacing w:after="0"/>
              <w:jc w:val="left"/>
              <w:rPr>
                <w:lang w:val="de-DE"/>
              </w:rPr>
            </w:pPr>
            <w:hyperlink w:anchor="english" w:history="1">
              <w:r w:rsidRPr="00BC2D0B">
                <w:rPr>
                  <w:rStyle w:val="Hyperlink"/>
                  <w:lang w:val="de-DE"/>
                </w:rPr>
                <w:t>English Version</w:t>
              </w:r>
            </w:hyperlink>
            <w:r w:rsidR="00513D14">
              <w:rPr>
                <w:lang w:val="de-DE"/>
              </w:rPr>
              <w:t xml:space="preserve">, </w:t>
            </w:r>
            <w:hyperlink w:anchor="french" w:history="1">
              <w:r w:rsidR="00391EC0" w:rsidRPr="00513D14">
                <w:rPr>
                  <w:rStyle w:val="Hyperlink"/>
                  <w:lang w:val="de-DE"/>
                </w:rPr>
                <w:t>Version Française</w:t>
              </w:r>
            </w:hyperlink>
            <w:r w:rsidR="003D0078" w:rsidRPr="00CF1E56">
              <w:rPr>
                <w:lang w:val="de-DE"/>
              </w:rPr>
              <w:t xml:space="preserve">, </w:t>
            </w:r>
            <w:hyperlink w:anchor="german" w:history="1">
              <w:r w:rsidR="00CF1E56" w:rsidRPr="00513D14">
                <w:rPr>
                  <w:rStyle w:val="Hyperlink"/>
                  <w:lang w:val="de-DE"/>
                </w:rPr>
                <w:t>Deutsche Version</w:t>
              </w:r>
            </w:hyperlink>
          </w:p>
        </w:tc>
      </w:tr>
    </w:tbl>
    <w:p w14:paraId="6BB56ADC" w14:textId="7192D28F" w:rsidR="00A95A44" w:rsidRPr="00CF1E56" w:rsidRDefault="00623A0F" w:rsidP="00A95A44">
      <w:pPr>
        <w:spacing w:after="0"/>
        <w:jc w:val="left"/>
        <w:rPr>
          <w:lang w:val="de-DE"/>
        </w:rPr>
      </w:pPr>
      <w:r w:rsidRPr="00CF1E56">
        <w:rPr>
          <w:lang w:val="de-DE"/>
        </w:rPr>
        <w:br w:type="page"/>
      </w:r>
    </w:p>
    <w:p w14:paraId="69362943" w14:textId="1594FDCD" w:rsidR="00A95A44" w:rsidRPr="00E61551" w:rsidRDefault="00A95A44" w:rsidP="00A95A44">
      <w:pPr>
        <w:spacing w:after="0"/>
        <w:jc w:val="right"/>
        <w:rPr>
          <w:sz w:val="22"/>
          <w:szCs w:val="18"/>
          <w:lang w:val="en-US"/>
        </w:rPr>
      </w:pPr>
      <w:r w:rsidRPr="00E61551">
        <w:rPr>
          <w:sz w:val="22"/>
          <w:szCs w:val="18"/>
          <w:lang w:val="en-US"/>
        </w:rPr>
        <w:lastRenderedPageBreak/>
        <w:t>Brussels</w:t>
      </w:r>
    </w:p>
    <w:p w14:paraId="5AF5E061" w14:textId="550B20EF" w:rsidR="00A95A44" w:rsidRPr="00E61551" w:rsidRDefault="00477B1A" w:rsidP="00A95A44">
      <w:pPr>
        <w:spacing w:after="0"/>
        <w:jc w:val="right"/>
        <w:rPr>
          <w:sz w:val="22"/>
          <w:szCs w:val="18"/>
          <w:lang w:val="en-US"/>
        </w:rPr>
      </w:pPr>
      <w:r>
        <w:rPr>
          <w:sz w:val="22"/>
          <w:szCs w:val="18"/>
          <w:lang w:val="en-US"/>
        </w:rPr>
        <w:t>12.12.2025</w:t>
      </w:r>
    </w:p>
    <w:p w14:paraId="50A49321" w14:textId="648D3C04" w:rsidR="00A95A44" w:rsidRPr="00E61551" w:rsidRDefault="00A95A44" w:rsidP="007735F6">
      <w:pPr>
        <w:spacing w:after="0"/>
        <w:jc w:val="right"/>
        <w:rPr>
          <w:sz w:val="22"/>
          <w:szCs w:val="18"/>
          <w:lang w:val="en-US"/>
        </w:rPr>
      </w:pPr>
      <w:r w:rsidRPr="00E61551">
        <w:rPr>
          <w:sz w:val="22"/>
          <w:szCs w:val="18"/>
          <w:lang w:val="en-US"/>
        </w:rPr>
        <w:t>HR.B.1.00</w:t>
      </w:r>
      <w:r w:rsidR="0080358B" w:rsidRPr="00E61551">
        <w:rPr>
          <w:sz w:val="22"/>
          <w:szCs w:val="18"/>
          <w:lang w:val="en-US"/>
        </w:rPr>
        <w:t>3</w:t>
      </w:r>
    </w:p>
    <w:p w14:paraId="261F1817" w14:textId="53C4A981" w:rsidR="00A95A44" w:rsidRDefault="005172A3" w:rsidP="00A95A44">
      <w:pPr>
        <w:spacing w:after="0"/>
        <w:jc w:val="left"/>
        <w:rPr>
          <w:b/>
          <w:bCs/>
        </w:rPr>
      </w:pPr>
      <w:r w:rsidRPr="005172A3">
        <w:rPr>
          <w:b/>
          <w:bCs/>
        </w:rPr>
        <w:t>Entity presentation</w:t>
      </w:r>
      <w:r w:rsidR="00A95A44">
        <w:rPr>
          <w:b/>
          <w:bCs/>
        </w:rPr>
        <w:t>:</w:t>
      </w:r>
    </w:p>
    <w:p w14:paraId="11EBF5E3" w14:textId="77777777" w:rsidR="00A95A44" w:rsidRDefault="00A95A44" w:rsidP="00A95A44">
      <w:pPr>
        <w:spacing w:after="0"/>
        <w:jc w:val="left"/>
      </w:pPr>
    </w:p>
    <w:p w14:paraId="1BA3A164" w14:textId="77777777" w:rsidR="00477B1A" w:rsidRDefault="00477B1A" w:rsidP="003C1977">
      <w:pPr>
        <w:spacing w:after="0"/>
      </w:pPr>
      <w:r>
        <w:t xml:space="preserve">We are the brand-new DG GROW G2 unit responsible for designing and implementation of the Single Market Tools. Our goal is to enhance the Single Market for businesses and citizens by driving its digitalisation through various tools and projects, and by integrating and streamlining these efforts with other EU digital initiatives. </w:t>
      </w:r>
    </w:p>
    <w:p w14:paraId="5ECF8065" w14:textId="77777777" w:rsidR="00477B1A" w:rsidRDefault="00477B1A" w:rsidP="003C1977">
      <w:pPr>
        <w:spacing w:after="0"/>
      </w:pPr>
      <w:r>
        <w:t>Introduced by the Ecodesign for Sustainable Products Regulation (ESPR), the Digital Product Passport (DPP) is a digital container for all product-related data, including sustainability and regulatory compliance. It provides trustworthy information to consumers, helps businesses digitalise their supply chains, and enables customs and market surveillance authorities to focus on keeping the Single Market safe and resilient.</w:t>
      </w:r>
    </w:p>
    <w:p w14:paraId="2444BC8A" w14:textId="30C709CB" w:rsidR="00A95A44" w:rsidRDefault="00A95A44" w:rsidP="003C1977">
      <w:pPr>
        <w:spacing w:after="0"/>
      </w:pPr>
    </w:p>
    <w:p w14:paraId="7C01C103" w14:textId="77777777" w:rsidR="00A95A44" w:rsidRDefault="00A95A44" w:rsidP="00A95A44">
      <w:pPr>
        <w:spacing w:after="0"/>
        <w:jc w:val="left"/>
        <w:rPr>
          <w:b/>
          <w:bCs/>
          <w:sz w:val="28"/>
          <w:szCs w:val="22"/>
        </w:rPr>
      </w:pPr>
    </w:p>
    <w:p w14:paraId="6A5689D9" w14:textId="600086F2" w:rsidR="00A95A44" w:rsidRDefault="009726C6" w:rsidP="00A95A44">
      <w:pPr>
        <w:spacing w:after="0"/>
        <w:jc w:val="left"/>
        <w:rPr>
          <w:b/>
          <w:bCs/>
        </w:rPr>
      </w:pPr>
      <w:r w:rsidRPr="009726C6">
        <w:rPr>
          <w:b/>
          <w:bCs/>
        </w:rPr>
        <w:t>Job presentation</w:t>
      </w:r>
      <w:r w:rsidR="00A95A44">
        <w:rPr>
          <w:b/>
          <w:bCs/>
        </w:rPr>
        <w:t>:</w:t>
      </w:r>
    </w:p>
    <w:p w14:paraId="14F32A1E" w14:textId="77777777" w:rsidR="00A95A44" w:rsidRDefault="00A95A44" w:rsidP="00A95A44">
      <w:pPr>
        <w:spacing w:after="0"/>
        <w:jc w:val="left"/>
        <w:rPr>
          <w:b/>
          <w:bCs/>
        </w:rPr>
      </w:pPr>
    </w:p>
    <w:p w14:paraId="30D462FA" w14:textId="77777777" w:rsidR="00477B1A" w:rsidRDefault="00477B1A" w:rsidP="003C1977">
      <w:pPr>
        <w:spacing w:after="0"/>
      </w:pPr>
      <w:r>
        <w:t>We are looking for a colleague to join the Digital Product Passport (DPP) team as a legal and policy officer. In your new position you will be expected to support and contribute directly to policy and regulatory initiatives, in particular in shaping the operational framework of the DPP.</w:t>
      </w:r>
    </w:p>
    <w:p w14:paraId="33995BE4" w14:textId="77777777" w:rsidR="00477B1A" w:rsidRDefault="00477B1A" w:rsidP="003C1977">
      <w:pPr>
        <w:spacing w:after="0"/>
      </w:pPr>
      <w:r>
        <w:t>You will follow up political aspects, trends and developments relevant to the DPP, and analyse and assess relevant data and information in order to support their integration into policy-making and development of the tool.</w:t>
      </w:r>
    </w:p>
    <w:p w14:paraId="71EB6F42" w14:textId="77777777" w:rsidR="00477B1A" w:rsidRDefault="00477B1A" w:rsidP="003C1977">
      <w:pPr>
        <w:spacing w:after="0"/>
      </w:pPr>
      <w:r>
        <w:t>You will engage with stakeholders to present the DPP and communicate on the implementation process, including in industry organized events focused on digitalisaiton of product data or automation of public authorities process related to reporting, customs or market surveillance.</w:t>
      </w:r>
    </w:p>
    <w:p w14:paraId="46DDB398" w14:textId="77777777" w:rsidR="00477B1A" w:rsidRDefault="00477B1A" w:rsidP="003C1977">
      <w:pPr>
        <w:spacing w:after="0"/>
      </w:pPr>
      <w:r>
        <w:t>You will reach out to internal and external partners to coordinate activities, create synergies, promote the use of the DPP and develop new methods in support of activities in the field of data, information and knowledge for products. At the same time you will facilitate the communication and contribute to the sharing of knowledge within the unit, within the Directorate General and with other DGs.</w:t>
      </w:r>
    </w:p>
    <w:p w14:paraId="7AEF8CA0" w14:textId="77777777" w:rsidR="00477B1A" w:rsidRDefault="00477B1A" w:rsidP="003C1977">
      <w:pPr>
        <w:spacing w:after="0"/>
      </w:pPr>
      <w:r>
        <w:t>The DPP is an ambitious cross sectoral tool covering over time most physical products placed on the EU market. Your future role requires the ability to think and work across policy and organisational boundaries and to cooperate closely with a broad range of Commission services.</w:t>
      </w:r>
    </w:p>
    <w:p w14:paraId="4FA38409" w14:textId="2113429F" w:rsidR="00A95A44" w:rsidRDefault="00A95A44" w:rsidP="003C1977">
      <w:pPr>
        <w:spacing w:after="0"/>
      </w:pPr>
    </w:p>
    <w:p w14:paraId="4F0D1D84" w14:textId="77777777" w:rsidR="00A95A44" w:rsidRDefault="00A95A44" w:rsidP="00A95A44">
      <w:pPr>
        <w:spacing w:after="0"/>
        <w:jc w:val="left"/>
        <w:rPr>
          <w:b/>
          <w:bCs/>
        </w:rPr>
      </w:pPr>
    </w:p>
    <w:p w14:paraId="45323F66" w14:textId="53CD288B" w:rsidR="00A95A44" w:rsidRDefault="009726C6" w:rsidP="00A95A44">
      <w:pPr>
        <w:spacing w:after="0"/>
        <w:jc w:val="left"/>
        <w:rPr>
          <w:b/>
          <w:bCs/>
        </w:rPr>
      </w:pPr>
      <w:r w:rsidRPr="009726C6">
        <w:rPr>
          <w:b/>
          <w:bCs/>
        </w:rPr>
        <w:t>Jobholder profile</w:t>
      </w:r>
      <w:r w:rsidR="00A95A44">
        <w:rPr>
          <w:b/>
          <w:bCs/>
        </w:rPr>
        <w:t>:</w:t>
      </w:r>
    </w:p>
    <w:p w14:paraId="33B6FBDB" w14:textId="77777777" w:rsidR="00A95A44" w:rsidRDefault="00A95A44" w:rsidP="00A95A44">
      <w:pPr>
        <w:spacing w:after="0"/>
        <w:jc w:val="left"/>
        <w:rPr>
          <w:b/>
          <w:bCs/>
        </w:rPr>
      </w:pPr>
    </w:p>
    <w:p w14:paraId="2509105F" w14:textId="77777777" w:rsidR="00477B1A" w:rsidRDefault="00477B1A" w:rsidP="00527473">
      <w:pPr>
        <w:spacing w:after="0"/>
        <w:jc w:val="left"/>
      </w:pPr>
      <w:r>
        <w:t>As the ideal candidate, you should combine a legal background with a strong focus on digital matters. You should have the ability of working across different policy areas and of connecting the dots linking different policies and initiatives. Familiarity with the processes of adopting EU legislation is an asset.</w:t>
      </w:r>
    </w:p>
    <w:p w14:paraId="5E12CC88" w14:textId="77777777" w:rsidR="00477B1A" w:rsidRDefault="00477B1A" w:rsidP="00527473">
      <w:pPr>
        <w:spacing w:after="0"/>
        <w:jc w:val="left"/>
      </w:pPr>
      <w:r>
        <w:lastRenderedPageBreak/>
        <w:t>Policy acumen, out of the box thinking and a sense of strategy and tactics, previous experience in designing policy and/or legislation, with impact assessments, and with negotiating legislation will also be important assets.</w:t>
      </w:r>
    </w:p>
    <w:p w14:paraId="6EFAD862" w14:textId="77777777" w:rsidR="00477B1A" w:rsidRDefault="00477B1A" w:rsidP="00527473">
      <w:pPr>
        <w:spacing w:after="0"/>
        <w:jc w:val="left"/>
      </w:pPr>
      <w:r>
        <w:t>Given the wide reach of the project you should have the ability to build networks of professional relations and to communicate clearly both orally and in writing. You should have excellent command of English, the main working language of the team and in the unit. Ability to work in French and/or German is an asset. Other languages would be a plus.</w:t>
      </w:r>
    </w:p>
    <w:p w14:paraId="0DE8C532" w14:textId="5ACC6991" w:rsidR="00A95A44" w:rsidRDefault="00A95A44" w:rsidP="00527473">
      <w:pPr>
        <w:spacing w:after="0"/>
        <w:jc w:val="left"/>
      </w:pPr>
    </w:p>
    <w:p w14:paraId="35E1D154" w14:textId="77777777" w:rsidR="00A95A44" w:rsidRDefault="00A95A44" w:rsidP="00A95A44">
      <w:pPr>
        <w:spacing w:after="0"/>
        <w:jc w:val="left"/>
      </w:pPr>
      <w:r>
        <w:br w:type="page"/>
      </w:r>
    </w:p>
    <w:p w14:paraId="6404C045" w14:textId="77777777" w:rsidR="0017274D" w:rsidRPr="008250D4" w:rsidRDefault="0017274D" w:rsidP="0017274D">
      <w:pPr>
        <w:spacing w:after="0"/>
        <w:jc w:val="right"/>
        <w:rPr>
          <w:sz w:val="22"/>
          <w:szCs w:val="18"/>
        </w:rPr>
      </w:pPr>
      <w:r w:rsidRPr="008250D4">
        <w:rPr>
          <w:sz w:val="22"/>
          <w:szCs w:val="18"/>
        </w:rPr>
        <w:t>Brussels</w:t>
      </w:r>
    </w:p>
    <w:p w14:paraId="2551067D" w14:textId="120D2631" w:rsidR="0017274D" w:rsidRPr="008250D4" w:rsidRDefault="00477B1A" w:rsidP="0017274D">
      <w:pPr>
        <w:spacing w:after="0"/>
        <w:jc w:val="right"/>
        <w:rPr>
          <w:sz w:val="22"/>
          <w:szCs w:val="18"/>
        </w:rPr>
      </w:pPr>
      <w:r>
        <w:rPr>
          <w:sz w:val="22"/>
          <w:szCs w:val="18"/>
        </w:rPr>
        <w:t>12.12.2025</w:t>
      </w:r>
    </w:p>
    <w:p w14:paraId="3072A0B5" w14:textId="6AC6EBB5" w:rsidR="0017274D" w:rsidRPr="008250D4" w:rsidRDefault="0017274D" w:rsidP="0017274D">
      <w:pPr>
        <w:spacing w:after="0"/>
        <w:jc w:val="right"/>
        <w:rPr>
          <w:sz w:val="22"/>
          <w:szCs w:val="18"/>
        </w:rPr>
      </w:pPr>
      <w:r w:rsidRPr="008250D4">
        <w:rPr>
          <w:sz w:val="22"/>
          <w:szCs w:val="18"/>
        </w:rPr>
        <w:t>HR.B.1.00</w:t>
      </w:r>
      <w:r w:rsidR="0080358B" w:rsidRPr="008250D4">
        <w:rPr>
          <w:sz w:val="22"/>
          <w:szCs w:val="18"/>
        </w:rPr>
        <w:t>3</w:t>
      </w:r>
    </w:p>
    <w:p w14:paraId="6CBB2EF1" w14:textId="77777777" w:rsidR="0017274D" w:rsidRDefault="0017274D" w:rsidP="00A95A44">
      <w:pPr>
        <w:spacing w:after="0"/>
        <w:jc w:val="left"/>
        <w:rPr>
          <w:b/>
          <w:bCs/>
          <w:sz w:val="28"/>
          <w:szCs w:val="22"/>
        </w:rPr>
      </w:pPr>
    </w:p>
    <w:p w14:paraId="673F908B" w14:textId="4E156236" w:rsidR="00A95A44" w:rsidRPr="00E61551" w:rsidRDefault="006D6E0A" w:rsidP="00A95A44">
      <w:pPr>
        <w:spacing w:after="0"/>
        <w:jc w:val="left"/>
        <w:rPr>
          <w:b/>
          <w:bCs/>
          <w:lang w:val="de-DE"/>
        </w:rPr>
      </w:pPr>
      <w:r w:rsidRPr="00E61551">
        <w:rPr>
          <w:b/>
          <w:bCs/>
          <w:lang w:val="de-DE"/>
        </w:rPr>
        <w:t>Présentation de l’entité</w:t>
      </w:r>
      <w:r w:rsidR="00A95A44" w:rsidRPr="00E61551">
        <w:rPr>
          <w:b/>
          <w:bCs/>
          <w:lang w:val="de-DE"/>
        </w:rPr>
        <w:t>:</w:t>
      </w:r>
    </w:p>
    <w:p w14:paraId="0C9916EA" w14:textId="77777777" w:rsidR="00A95A44" w:rsidRPr="00E61551" w:rsidRDefault="00A95A44" w:rsidP="00A95A44">
      <w:pPr>
        <w:spacing w:after="0"/>
        <w:jc w:val="left"/>
        <w:rPr>
          <w:lang w:val="de-DE"/>
        </w:rPr>
      </w:pPr>
    </w:p>
    <w:p w14:paraId="75914F45" w14:textId="77777777" w:rsidR="00477B1A" w:rsidRDefault="00477B1A" w:rsidP="00527473">
      <w:pPr>
        <w:spacing w:after="0"/>
        <w:rPr>
          <w:lang w:val="de-DE"/>
        </w:rPr>
      </w:pPr>
      <w:r>
        <w:rPr>
          <w:lang w:val="de-DE"/>
        </w:rPr>
        <w:t xml:space="preserve">Nous sommes la nouvelle unité G2 de la DG GROW chargée de la conception et de la mise en œuvre des outils du marché unique. Notre objectif est de renforcer le marché unique pour les entreprises et les citoyens en stimulant sa numérisation au moyen de divers outils et projets, ainsi qu’en intégrant et en rationalisant ces efforts avec d’autres initiatives numériques de l’UE. </w:t>
      </w:r>
    </w:p>
    <w:p w14:paraId="6CD0259A" w14:textId="77777777" w:rsidR="00477B1A" w:rsidRDefault="00477B1A" w:rsidP="00527473">
      <w:pPr>
        <w:spacing w:after="0"/>
        <w:rPr>
          <w:lang w:val="de-DE"/>
        </w:rPr>
      </w:pPr>
      <w:r>
        <w:rPr>
          <w:lang w:val="de-DE"/>
        </w:rPr>
        <w:t>Introduit par le règlement sur l’écoconception pour des produits durables, le passeport numérique des produits (PNP) est un conteneur numérique pour les données relatives aux produits, y compris celles sur la durabilité et le respect des réglementations. Il fournit des informations fiables aux consommateurs, aide les entreprises à numériser leurs chaînes d’approvisionnement et permet aux autorités douanières et de surveillance du marché de se concentrer sur le maintien de la sécurité et sur la résilience du marché unique.</w:t>
      </w:r>
    </w:p>
    <w:p w14:paraId="6810D07E" w14:textId="17C7F35E" w:rsidR="00A95A44" w:rsidRPr="00E61551" w:rsidRDefault="00A95A44" w:rsidP="00527473">
      <w:pPr>
        <w:spacing w:after="0"/>
        <w:rPr>
          <w:lang w:val="de-DE"/>
        </w:rPr>
      </w:pPr>
    </w:p>
    <w:p w14:paraId="681B6888" w14:textId="77777777" w:rsidR="00A95A44" w:rsidRPr="00E61551" w:rsidRDefault="00A95A44" w:rsidP="00A95A44">
      <w:pPr>
        <w:spacing w:after="0"/>
        <w:jc w:val="left"/>
        <w:rPr>
          <w:b/>
          <w:bCs/>
          <w:sz w:val="28"/>
          <w:szCs w:val="22"/>
          <w:lang w:val="de-DE"/>
        </w:rPr>
      </w:pPr>
    </w:p>
    <w:p w14:paraId="7E8625C9" w14:textId="2FD46D0D" w:rsidR="00A95A44" w:rsidRPr="00E61551" w:rsidRDefault="00E46272" w:rsidP="00A95A44">
      <w:pPr>
        <w:spacing w:after="0"/>
        <w:jc w:val="left"/>
        <w:rPr>
          <w:b/>
          <w:bCs/>
          <w:lang w:val="de-DE"/>
        </w:rPr>
      </w:pPr>
      <w:r w:rsidRPr="00E61551">
        <w:rPr>
          <w:b/>
          <w:bCs/>
          <w:lang w:val="de-DE"/>
        </w:rPr>
        <w:t>Présentation du poste</w:t>
      </w:r>
      <w:r w:rsidR="00A95A44" w:rsidRPr="00E61551">
        <w:rPr>
          <w:b/>
          <w:bCs/>
          <w:lang w:val="de-DE"/>
        </w:rPr>
        <w:t>:</w:t>
      </w:r>
    </w:p>
    <w:p w14:paraId="7B647DF0" w14:textId="77777777" w:rsidR="00A95A44" w:rsidRPr="00E61551" w:rsidRDefault="00A95A44" w:rsidP="00A95A44">
      <w:pPr>
        <w:spacing w:after="0"/>
        <w:jc w:val="left"/>
        <w:rPr>
          <w:b/>
          <w:bCs/>
          <w:lang w:val="de-DE"/>
        </w:rPr>
      </w:pPr>
    </w:p>
    <w:p w14:paraId="2D5AA46D" w14:textId="77777777" w:rsidR="00477B1A" w:rsidRDefault="00477B1A" w:rsidP="00527473">
      <w:pPr>
        <w:spacing w:after="0"/>
        <w:jc w:val="left"/>
        <w:rPr>
          <w:lang w:val="de-DE"/>
        </w:rPr>
      </w:pPr>
      <w:r>
        <w:rPr>
          <w:lang w:val="de-DE"/>
        </w:rPr>
        <w:t xml:space="preserve">Nous recherchons un collègue pour rejoindre l’équipe chargée du passeport numérique des produits (PNP) en tant que juriste et chargé de mission. Dans votre nouveau poste, vous serez chargé de soutenir et de contribuer directement aux initiatives politiques et réglementaires, en particulier en façonnant le cadre opérationnel du passport numérique de produits. </w:t>
      </w:r>
    </w:p>
    <w:p w14:paraId="161492D1" w14:textId="77777777" w:rsidR="00477B1A" w:rsidRDefault="00477B1A" w:rsidP="00527473">
      <w:pPr>
        <w:spacing w:after="0"/>
        <w:jc w:val="left"/>
        <w:rPr>
          <w:lang w:val="de-DE"/>
        </w:rPr>
      </w:pPr>
      <w:r>
        <w:rPr>
          <w:lang w:val="de-DE"/>
        </w:rPr>
        <w:t xml:space="preserve">Vous assurerez le suivi des aspects politiques, des tendances et des évolutions en rapport avec le passport numérique de produits, et vous analyserez et évaluerez les données et les informations pertinentes afin de soutenir leur intégration dans l’élaboration des politiques et dans le développement de l’outil. </w:t>
      </w:r>
    </w:p>
    <w:p w14:paraId="530DA456" w14:textId="77777777" w:rsidR="00477B1A" w:rsidRDefault="00477B1A" w:rsidP="00527473">
      <w:pPr>
        <w:spacing w:after="0"/>
        <w:jc w:val="left"/>
        <w:rPr>
          <w:lang w:val="de-DE"/>
        </w:rPr>
      </w:pPr>
      <w:r>
        <w:rPr>
          <w:lang w:val="de-DE"/>
        </w:rPr>
        <w:t xml:space="preserve">Vous dialoguerez avec les parties prenantes pour présenter le passport numérique de produits et vous communiquerez sur les processus de mise en œuvre, y ce compris dans le cadre d’événements axés sur la numérisation des données relatives aux produits ou dans le cadre de l’automatisation des processus des autorités publiques en matière de déclaration, de douane ou de surveillance du marché. </w:t>
      </w:r>
    </w:p>
    <w:p w14:paraId="2A9239D7" w14:textId="77777777" w:rsidR="00477B1A" w:rsidRDefault="00477B1A" w:rsidP="00527473">
      <w:pPr>
        <w:spacing w:after="0"/>
        <w:jc w:val="left"/>
        <w:rPr>
          <w:lang w:val="de-DE"/>
        </w:rPr>
      </w:pPr>
      <w:r>
        <w:rPr>
          <w:lang w:val="de-DE"/>
        </w:rPr>
        <w:t xml:space="preserve">Vous contacterez des partenaires internes et externes afin de coordonner les activités, afin de créer des synergies, afin de promouvoir l’utilisation du passport numérique de produits et afin de mettre au point de nouvelles méthodes à l’appui d’activités dans le domaine des données, de l’information et des connaissances des produits. Dans le même temps, vous faciliterez la communication et vous contribuerez au partage des connaissances au sein de l’unité, au sein de la direction générale et avec d’autres DGs. </w:t>
      </w:r>
    </w:p>
    <w:p w14:paraId="2055501E" w14:textId="77777777" w:rsidR="00477B1A" w:rsidRDefault="00477B1A" w:rsidP="00527473">
      <w:pPr>
        <w:spacing w:after="0"/>
        <w:jc w:val="left"/>
        <w:rPr>
          <w:lang w:val="de-DE"/>
        </w:rPr>
      </w:pPr>
      <w:r>
        <w:rPr>
          <w:lang w:val="de-DE"/>
        </w:rPr>
        <w:t>Le passport numérique de produits est un outil trans-sectoriel ambitieux qui couvrira, au fil du temps, la plupart des produits physiques placés sur le marché de l’UE. Votre futur rôle requiert une capacité à penser et deà travailler au-delà des frontières politiques et organisationnelles et une capacité de coopérer étroitement avec un large éventail de services au sein de la Commission.</w:t>
      </w:r>
    </w:p>
    <w:p w14:paraId="59404C02" w14:textId="130E22AF" w:rsidR="00A95A44" w:rsidRPr="00E61551" w:rsidRDefault="00A95A44" w:rsidP="00527473">
      <w:pPr>
        <w:spacing w:after="0"/>
        <w:jc w:val="left"/>
        <w:rPr>
          <w:lang w:val="de-DE"/>
        </w:rPr>
      </w:pPr>
    </w:p>
    <w:p w14:paraId="12B0D141" w14:textId="77777777" w:rsidR="00A95A44" w:rsidRPr="00E61551" w:rsidRDefault="00A95A44" w:rsidP="00A95A44">
      <w:pPr>
        <w:spacing w:after="0"/>
        <w:jc w:val="left"/>
        <w:rPr>
          <w:b/>
          <w:bCs/>
          <w:lang w:val="de-DE"/>
        </w:rPr>
      </w:pPr>
    </w:p>
    <w:p w14:paraId="24586D00" w14:textId="5E15F99D" w:rsidR="00A95A44" w:rsidRPr="00E46272" w:rsidRDefault="00E46272" w:rsidP="00A95A44">
      <w:pPr>
        <w:spacing w:after="0"/>
        <w:jc w:val="left"/>
        <w:rPr>
          <w:b/>
          <w:bCs/>
          <w:lang w:val="de-DE"/>
        </w:rPr>
      </w:pPr>
      <w:r w:rsidRPr="00E46272">
        <w:rPr>
          <w:b/>
          <w:bCs/>
          <w:lang w:val="de-DE"/>
        </w:rPr>
        <w:t>Profil du titulaire du poste</w:t>
      </w:r>
      <w:r w:rsidR="00A95A44" w:rsidRPr="00E46272">
        <w:rPr>
          <w:b/>
          <w:bCs/>
          <w:lang w:val="de-DE"/>
        </w:rPr>
        <w:t>:</w:t>
      </w:r>
    </w:p>
    <w:p w14:paraId="6F5A704A" w14:textId="77777777" w:rsidR="00A95A44" w:rsidRPr="00E46272" w:rsidRDefault="00A95A44" w:rsidP="00A95A44">
      <w:pPr>
        <w:spacing w:after="0"/>
        <w:jc w:val="left"/>
        <w:rPr>
          <w:b/>
          <w:bCs/>
          <w:lang w:val="de-DE"/>
        </w:rPr>
      </w:pPr>
    </w:p>
    <w:p w14:paraId="17AF56F6" w14:textId="77777777" w:rsidR="00477B1A" w:rsidRDefault="00477B1A" w:rsidP="00527473">
      <w:pPr>
        <w:spacing w:after="0"/>
        <w:rPr>
          <w:lang w:val="de-DE"/>
        </w:rPr>
      </w:pPr>
      <w:r>
        <w:rPr>
          <w:lang w:val="de-DE"/>
        </w:rPr>
        <w:t xml:space="preserve">En tant que candidat idéal, vous devrez combiner un cadre juridique avec une forte  attention sur les questions numériques. Vous devrez avoir la capacité de travailler dans différents domaines d’action et de mettre en relation différentes politiques et initiatives. La connaissance des processus d’adoption de la législation de l’UE est un atout. </w:t>
      </w:r>
    </w:p>
    <w:p w14:paraId="67C4C02A" w14:textId="77777777" w:rsidR="00477B1A" w:rsidRDefault="00477B1A" w:rsidP="00527473">
      <w:pPr>
        <w:spacing w:after="0"/>
        <w:rPr>
          <w:lang w:val="de-DE"/>
        </w:rPr>
      </w:pPr>
      <w:r>
        <w:rPr>
          <w:lang w:val="de-DE"/>
        </w:rPr>
        <w:t>L'acuité politique, la pensée créative et un sens de la stratégie et des tactiques, ainsi qu'une expérience antérieure dans la conception de politiques et/ou de législations, avec des évaluations d'impact, et dans la négociation de législations, seront également des atouts importants.</w:t>
      </w:r>
    </w:p>
    <w:p w14:paraId="256705A0" w14:textId="77777777" w:rsidR="00477B1A" w:rsidRDefault="00477B1A" w:rsidP="00527473">
      <w:pPr>
        <w:spacing w:after="0"/>
        <w:rPr>
          <w:lang w:val="de-DE"/>
        </w:rPr>
      </w:pPr>
      <w:r>
        <w:rPr>
          <w:lang w:val="de-DE"/>
        </w:rPr>
        <w:t>Compte tenu de la large portée du projet, vous devrez être en mesure de créer des réseaux de relations professionnelles et de communiquer clairement, tant oralement que par écrit. Vous devrez avoir une excellente maîtrise de l’anglais, langue principale de travail de l’équipe et au sein de l’unité. La capacité à travailler en français et/ou en allemand est un atout. Les autres langues seraient un plus.</w:t>
      </w:r>
    </w:p>
    <w:p w14:paraId="7B92B82C" w14:textId="140BD7EB" w:rsidR="00A95A44" w:rsidRPr="00E61551" w:rsidRDefault="00A95A44" w:rsidP="00527473">
      <w:pPr>
        <w:spacing w:after="0"/>
        <w:rPr>
          <w:lang w:val="de-DE"/>
        </w:rPr>
      </w:pPr>
    </w:p>
    <w:p w14:paraId="46B06266" w14:textId="77777777" w:rsidR="00A95A44" w:rsidRPr="00E61551" w:rsidRDefault="00A95A44" w:rsidP="00A95A44">
      <w:pPr>
        <w:spacing w:after="0"/>
        <w:jc w:val="left"/>
        <w:rPr>
          <w:lang w:val="de-DE"/>
        </w:rPr>
      </w:pPr>
      <w:r w:rsidRPr="00E61551">
        <w:rPr>
          <w:lang w:val="de-DE"/>
        </w:rPr>
        <w:br w:type="page"/>
      </w:r>
    </w:p>
    <w:p w14:paraId="201A09C7" w14:textId="77777777" w:rsidR="0017274D" w:rsidRPr="00E61551" w:rsidRDefault="0017274D" w:rsidP="0017274D">
      <w:pPr>
        <w:spacing w:after="0"/>
        <w:jc w:val="right"/>
        <w:rPr>
          <w:sz w:val="22"/>
          <w:szCs w:val="18"/>
          <w:lang w:val="de-DE"/>
        </w:rPr>
      </w:pPr>
      <w:r w:rsidRPr="00E61551">
        <w:rPr>
          <w:sz w:val="22"/>
          <w:szCs w:val="18"/>
          <w:lang w:val="de-DE"/>
        </w:rPr>
        <w:t>Brussels</w:t>
      </w:r>
    </w:p>
    <w:p w14:paraId="21F5E2BF" w14:textId="263A0C47" w:rsidR="0017274D" w:rsidRPr="00E61551" w:rsidRDefault="00477B1A" w:rsidP="0017274D">
      <w:pPr>
        <w:spacing w:after="0"/>
        <w:jc w:val="right"/>
        <w:rPr>
          <w:sz w:val="22"/>
          <w:szCs w:val="18"/>
          <w:lang w:val="de-DE"/>
        </w:rPr>
      </w:pPr>
      <w:r>
        <w:rPr>
          <w:sz w:val="22"/>
          <w:szCs w:val="18"/>
          <w:lang w:val="de-DE"/>
        </w:rPr>
        <w:t>12.12.2025</w:t>
      </w:r>
    </w:p>
    <w:p w14:paraId="71088FDA" w14:textId="731519DF" w:rsidR="0017274D" w:rsidRPr="007735F6" w:rsidRDefault="0017274D" w:rsidP="0017274D">
      <w:pPr>
        <w:spacing w:after="0"/>
        <w:jc w:val="right"/>
        <w:rPr>
          <w:sz w:val="22"/>
          <w:szCs w:val="18"/>
          <w:lang w:val="de-DE"/>
        </w:rPr>
      </w:pPr>
      <w:r w:rsidRPr="00A95A44">
        <w:rPr>
          <w:sz w:val="22"/>
          <w:szCs w:val="18"/>
          <w:lang w:val="de-DE"/>
        </w:rPr>
        <w:t>HR.B.1.00</w:t>
      </w:r>
      <w:r w:rsidR="0080358B">
        <w:rPr>
          <w:sz w:val="22"/>
          <w:szCs w:val="18"/>
          <w:lang w:val="de-DE"/>
        </w:rPr>
        <w:t>3</w:t>
      </w:r>
    </w:p>
    <w:p w14:paraId="4357F335" w14:textId="77777777" w:rsidR="0017274D" w:rsidRDefault="0017274D" w:rsidP="00A95A44">
      <w:pPr>
        <w:spacing w:after="0"/>
        <w:jc w:val="left"/>
        <w:rPr>
          <w:b/>
          <w:bCs/>
          <w:sz w:val="28"/>
          <w:szCs w:val="22"/>
          <w:lang w:val="de-DE"/>
        </w:rPr>
      </w:pPr>
    </w:p>
    <w:p w14:paraId="5641B145" w14:textId="17510A35" w:rsidR="00A95A44" w:rsidRPr="00A2704A" w:rsidRDefault="00A2704A" w:rsidP="00A95A44">
      <w:pPr>
        <w:spacing w:after="0"/>
        <w:jc w:val="left"/>
        <w:rPr>
          <w:b/>
          <w:bCs/>
          <w:lang w:val="de-DE"/>
        </w:rPr>
      </w:pPr>
      <w:r w:rsidRPr="00A2704A">
        <w:rPr>
          <w:b/>
          <w:bCs/>
          <w:lang w:val="de-DE"/>
        </w:rPr>
        <w:t>Entitätsvorstellung</w:t>
      </w:r>
      <w:r w:rsidR="00A95A44">
        <w:rPr>
          <w:b/>
          <w:bCs/>
          <w:lang w:val="de-DE"/>
        </w:rPr>
        <w:t>:</w:t>
      </w:r>
    </w:p>
    <w:p w14:paraId="313A7A03" w14:textId="77777777" w:rsidR="00A95A44" w:rsidRDefault="00A95A44" w:rsidP="00A95A44">
      <w:pPr>
        <w:spacing w:after="0"/>
        <w:jc w:val="left"/>
        <w:rPr>
          <w:lang w:val="de-DE"/>
        </w:rPr>
      </w:pPr>
    </w:p>
    <w:p w14:paraId="088D9D7F" w14:textId="77777777" w:rsidR="00477B1A" w:rsidRDefault="00477B1A" w:rsidP="00527473">
      <w:pPr>
        <w:spacing w:after="0"/>
        <w:rPr>
          <w:lang w:val="de-DE"/>
        </w:rPr>
      </w:pPr>
      <w:r>
        <w:rPr>
          <w:lang w:val="de-DE"/>
        </w:rPr>
        <w:t xml:space="preserve">Wir sind das neue Referat der GD GROW G2, das für die Gestaltung und Umsetzung der Binnenmarkt-Tools zuständig ist. Unser Ziel ist es, den Binnenmarkt für Unternehmen und Bürger zu verbessern, indem wir dessen Digitalisierung durch verschiedene Tools und Projekte vorantreiben und diese Bemühungen mit anderen digitalen Initiativen der EU verbinden und anpassen. </w:t>
      </w:r>
    </w:p>
    <w:p w14:paraId="28927990" w14:textId="77777777" w:rsidR="00477B1A" w:rsidRDefault="00477B1A" w:rsidP="00527473">
      <w:pPr>
        <w:spacing w:after="0"/>
        <w:rPr>
          <w:lang w:val="de-DE"/>
        </w:rPr>
      </w:pPr>
      <w:r>
        <w:rPr>
          <w:lang w:val="de-DE"/>
        </w:rPr>
        <w:t>Der mit der Ökodesign-Verordnung für nachhaltige Produkte (Ecodesign for Sustainable Products Regulation, ESPR) eingeführte digitale Produktpass (Digital Product Passport, DPP) ist ein digitaler ‚Behälter‘ für alle produktbezogenen Daten, einschließlich der Nachhaltigkeit und der Einhaltung von gesetzlichen Vorschriften. Er bietet Verbrauchern vertrauenswürdige Informationen, hilft Unternehmen bei der Digitalisierung ihrer Lieferketten und ermöglicht es Zoll- und Marktüberwachungsbehörden die Sicherheit und Wiederstandsfähigkeit des Binnenmarktes zu erhalten.</w:t>
      </w:r>
    </w:p>
    <w:p w14:paraId="2B6785AE" w14:textId="13366377" w:rsidR="00A95A44" w:rsidRDefault="00A95A44" w:rsidP="00527473">
      <w:pPr>
        <w:spacing w:after="0"/>
        <w:rPr>
          <w:lang w:val="de-DE"/>
        </w:rPr>
      </w:pPr>
    </w:p>
    <w:p w14:paraId="3D802DB7" w14:textId="77777777" w:rsidR="00A95A44" w:rsidRDefault="00A95A44" w:rsidP="00A95A44">
      <w:pPr>
        <w:spacing w:after="0"/>
        <w:jc w:val="left"/>
        <w:rPr>
          <w:b/>
          <w:bCs/>
          <w:sz w:val="28"/>
          <w:szCs w:val="22"/>
          <w:lang w:val="de-DE"/>
        </w:rPr>
      </w:pPr>
    </w:p>
    <w:p w14:paraId="7966A696" w14:textId="522CFC5A" w:rsidR="00A95A44" w:rsidRPr="00A95A44" w:rsidRDefault="00A2704A" w:rsidP="00A95A44">
      <w:pPr>
        <w:spacing w:after="0"/>
        <w:jc w:val="left"/>
        <w:rPr>
          <w:b/>
          <w:bCs/>
          <w:lang w:val="de-DE"/>
        </w:rPr>
      </w:pPr>
      <w:r w:rsidRPr="00A2704A">
        <w:rPr>
          <w:b/>
          <w:bCs/>
          <w:lang w:val="de-DE"/>
        </w:rPr>
        <w:t>Stellenbeschreibung</w:t>
      </w:r>
      <w:r w:rsidR="00A95A44" w:rsidRPr="00A95A44">
        <w:rPr>
          <w:b/>
          <w:bCs/>
          <w:lang w:val="de-DE"/>
        </w:rPr>
        <w:t>:</w:t>
      </w:r>
    </w:p>
    <w:p w14:paraId="7211B1EA" w14:textId="77777777" w:rsidR="00A95A44" w:rsidRPr="00A95A44" w:rsidRDefault="00A95A44" w:rsidP="00A95A44">
      <w:pPr>
        <w:spacing w:after="0"/>
        <w:jc w:val="left"/>
        <w:rPr>
          <w:b/>
          <w:bCs/>
          <w:lang w:val="de-DE"/>
        </w:rPr>
      </w:pPr>
    </w:p>
    <w:p w14:paraId="5AEB6835" w14:textId="77777777" w:rsidR="00477B1A" w:rsidRDefault="00477B1A" w:rsidP="00527473">
      <w:pPr>
        <w:spacing w:after="0"/>
        <w:rPr>
          <w:lang w:val="de-DE"/>
        </w:rPr>
      </w:pPr>
      <w:r>
        <w:rPr>
          <w:lang w:val="de-DE"/>
        </w:rPr>
        <w:t>Wir suchen eine(n) Kollegin(en), der das Team des Digitalen Produktpasses (DPP) als Referent(in) für Recht und Politik unterstützt. In Ihrer neuen Position wird von Ihnen erwartet, dass Sie politische und regulatorische Initiativen unterstützen und aktiv beitragen, insbesondere bei der Gestaltung des operativen Rahmens des DPP.</w:t>
      </w:r>
    </w:p>
    <w:p w14:paraId="2FD81E8F" w14:textId="77777777" w:rsidR="00477B1A" w:rsidRDefault="00477B1A" w:rsidP="00527473">
      <w:pPr>
        <w:spacing w:after="0"/>
        <w:rPr>
          <w:lang w:val="de-DE"/>
        </w:rPr>
      </w:pPr>
      <w:r>
        <w:rPr>
          <w:lang w:val="de-DE"/>
        </w:rPr>
        <w:t>Sie werden für den DPP relevante politische Aspekte, Trends und Entwicklungenverfolgen und relevante Daten und Informationen analysieren und bewerten, um deren Einbeziehung in die Politikgestaltung und die Entwicklung des Tools zu unterstützen.</w:t>
      </w:r>
    </w:p>
    <w:p w14:paraId="37F7F892" w14:textId="77777777" w:rsidR="00477B1A" w:rsidRDefault="00477B1A" w:rsidP="00527473">
      <w:pPr>
        <w:spacing w:after="0"/>
        <w:rPr>
          <w:lang w:val="de-DE"/>
        </w:rPr>
      </w:pPr>
      <w:r>
        <w:rPr>
          <w:lang w:val="de-DE"/>
        </w:rPr>
        <w:t>Sie werden mit Interessenvertretern in Kontakt treten, um das DPP vorzustellen und über den Umsetzungsprozess zu kommunizieren, auch auf von der Industrie organisierten Veranstaltungen, die sich auf die Digitalisierung von Produktdaten oder die Automatisierung von Behördenprozessen im Zusammenhang mit der Berichterstattung, dem Zoll oder der Marktüberwachung konzentrieren.</w:t>
      </w:r>
    </w:p>
    <w:p w14:paraId="04CF2951" w14:textId="77777777" w:rsidR="00477B1A" w:rsidRDefault="00477B1A" w:rsidP="00527473">
      <w:pPr>
        <w:spacing w:after="0"/>
        <w:rPr>
          <w:lang w:val="de-DE"/>
        </w:rPr>
      </w:pPr>
      <w:r>
        <w:rPr>
          <w:lang w:val="de-DE"/>
        </w:rPr>
        <w:t>Sie werden mit internen und externen Partnern in Kontakt treten, um Aktivitäten zu koordinieren, Synergien zu schaffen, die Nutzung des DPP zu fördern und neue Methoden zur Unterstützung von Aktivitäten im Bereich der Daten, Informationen und der Kenntnis der Produkte zu entwickeln. Gleichzeitig werden Sie die Kommunikation erleichtern und zum Wissensaustausch innerhalb des Referats, innerhalb der Generaldirektion und mit anderen Generaldirektionen beitragen.</w:t>
      </w:r>
    </w:p>
    <w:p w14:paraId="5424C1FB" w14:textId="77777777" w:rsidR="00477B1A" w:rsidRDefault="00477B1A" w:rsidP="00527473">
      <w:pPr>
        <w:spacing w:after="0"/>
        <w:rPr>
          <w:lang w:val="de-DE"/>
        </w:rPr>
      </w:pPr>
      <w:r>
        <w:rPr>
          <w:lang w:val="de-DE"/>
        </w:rPr>
        <w:t xml:space="preserve">Das DPP ist ein ehrgeiziges, sektorübergreifendes Instrument, das im Laufe der Zeit die meisten physischen Produkte auf dem EU-Markt erfasst. Ihre künftige Rolle erfordert die Fähigkeit, über politische und organisatorische Grenzen hinweg zu denken und zu arbeiten und eng mit einem breiten Spektrum von Kommissionsdienststellen zusammenzuarbeiten. </w:t>
      </w:r>
    </w:p>
    <w:p w14:paraId="2BE34DBA" w14:textId="7255798B" w:rsidR="00A95A44" w:rsidRPr="00A95A44" w:rsidRDefault="00A95A44" w:rsidP="00527473">
      <w:pPr>
        <w:spacing w:after="0"/>
        <w:rPr>
          <w:lang w:val="de-DE"/>
        </w:rPr>
      </w:pPr>
    </w:p>
    <w:p w14:paraId="4A29ABD1" w14:textId="77777777" w:rsidR="00A95A44" w:rsidRPr="00A95A44" w:rsidRDefault="00A95A44" w:rsidP="00A95A44">
      <w:pPr>
        <w:spacing w:after="0"/>
        <w:jc w:val="left"/>
        <w:rPr>
          <w:b/>
          <w:bCs/>
          <w:lang w:val="de-DE"/>
        </w:rPr>
      </w:pPr>
    </w:p>
    <w:p w14:paraId="3BB14333" w14:textId="1876B8DE" w:rsidR="00A95A44" w:rsidRPr="0017274D" w:rsidRDefault="00F14C9C" w:rsidP="00A95A44">
      <w:pPr>
        <w:spacing w:after="0"/>
        <w:jc w:val="left"/>
        <w:rPr>
          <w:b/>
          <w:bCs/>
          <w:lang w:val="de-DE"/>
        </w:rPr>
      </w:pPr>
      <w:r w:rsidRPr="00F14C9C">
        <w:rPr>
          <w:b/>
          <w:bCs/>
          <w:lang w:val="de-DE"/>
        </w:rPr>
        <w:t>Anforderungsprofil</w:t>
      </w:r>
      <w:r w:rsidR="00A95A44" w:rsidRPr="0017274D">
        <w:rPr>
          <w:b/>
          <w:bCs/>
          <w:lang w:val="de-DE"/>
        </w:rPr>
        <w:t>:</w:t>
      </w:r>
    </w:p>
    <w:p w14:paraId="1A6BBFF1" w14:textId="77777777" w:rsidR="00A95A44" w:rsidRPr="0017274D" w:rsidRDefault="00A95A44" w:rsidP="00A95A44">
      <w:pPr>
        <w:spacing w:after="0"/>
        <w:jc w:val="left"/>
        <w:rPr>
          <w:b/>
          <w:bCs/>
          <w:lang w:val="de-DE"/>
        </w:rPr>
      </w:pPr>
    </w:p>
    <w:p w14:paraId="4CAD57D4" w14:textId="77777777" w:rsidR="00477B1A" w:rsidRDefault="00477B1A" w:rsidP="00527473">
      <w:pPr>
        <w:spacing w:after="0"/>
        <w:rPr>
          <w:lang w:val="en-US"/>
        </w:rPr>
      </w:pPr>
      <w:r>
        <w:rPr>
          <w:lang w:val="en-US"/>
        </w:rPr>
        <w:t>Der ideale Bewerber hätten einen juristischen Hintergrund mit Schwerpunkt auf digitale Angelegenheiten. Sie sollten in der Lage sein, in verschiedenen Politikbereichen zu arbeiten und die Punkte zu verknüpfen, die verschiedene Politiken und Initiativen miteinander verbinden. Vertrautheit mit den Verfahren zur Verabschiedung von EU-Rechtsvorschriften ist von Vorteil.</w:t>
      </w:r>
    </w:p>
    <w:p w14:paraId="6C646302" w14:textId="77777777" w:rsidR="00477B1A" w:rsidRDefault="00477B1A" w:rsidP="00527473">
      <w:pPr>
        <w:spacing w:after="0"/>
        <w:rPr>
          <w:lang w:val="en-US"/>
        </w:rPr>
      </w:pPr>
      <w:r>
        <w:rPr>
          <w:lang w:val="en-US"/>
        </w:rPr>
        <w:t>Politischer Scharfsinn, unkonventionelles Denken und ein Gespür für Strategie und Taktik sowie frühere Erfahrungen bei der Gestaltung von Politik und/oder Gesetzgebung, bei Folgenabschätzungen und bei der Verhandlung von Rechtsvorschriften sind ebenfalls von Vorteil.</w:t>
      </w:r>
    </w:p>
    <w:p w14:paraId="4A799BB1" w14:textId="77777777" w:rsidR="00477B1A" w:rsidRDefault="00477B1A" w:rsidP="00527473">
      <w:pPr>
        <w:spacing w:after="0"/>
        <w:rPr>
          <w:lang w:val="en-US"/>
        </w:rPr>
      </w:pPr>
      <w:r>
        <w:rPr>
          <w:lang w:val="en-US"/>
        </w:rPr>
        <w:t>In Anbetracht der großen Reichweite des Projekts sollten Sie in der Lage sein, Netzwerke von Fachleuten aufzubauen und sowohl mündlich als auch schriftlich klar zu kommunizieren. Sie sollten über ausgezeichnete Englischkenntnisse verfügen, die Hauptarbeitssprache des Teams und des Referats. Die Fähigkeit, auf Französisch und/oder Deutsch zu arbeiten, ist ein Vorteil. Andere Sprachen wären ein Plus.</w:t>
      </w:r>
    </w:p>
    <w:p w14:paraId="7DFF067A" w14:textId="3CCE1E9F" w:rsidR="00792E59" w:rsidRPr="00A10C67" w:rsidRDefault="00792E59" w:rsidP="00527473">
      <w:pPr>
        <w:spacing w:after="0"/>
        <w:rPr>
          <w:lang w:val="en-US"/>
        </w:rPr>
      </w:pPr>
    </w:p>
    <w:p w14:paraId="76B14B1B" w14:textId="5E8DFDB1" w:rsidR="3AC20AC9" w:rsidRDefault="3AC20AC9">
      <w:r>
        <w:br w:type="page"/>
      </w:r>
    </w:p>
    <w:p w14:paraId="7D181BF0" w14:textId="3A61C086" w:rsidR="3AC20AC9" w:rsidRPr="00A10C67" w:rsidRDefault="3AC20AC9" w:rsidP="3AC20AC9">
      <w:pPr>
        <w:spacing w:after="0"/>
        <w:jc w:val="left"/>
        <w:rPr>
          <w:lang w:val="en-US"/>
        </w:rPr>
      </w:pPr>
    </w:p>
    <w:p w14:paraId="33544008" w14:textId="5B47B8E7" w:rsidR="00D32CFA" w:rsidRDefault="63F68936" w:rsidP="76A1E002">
      <w:pPr>
        <w:spacing w:after="0"/>
        <w:jc w:val="left"/>
        <w:rPr>
          <w:b/>
          <w:bCs/>
          <w:lang w:val="en-US"/>
        </w:rPr>
      </w:pPr>
      <w:bookmarkStart w:id="0" w:name="english"/>
      <w:r w:rsidRPr="00A10C67">
        <w:rPr>
          <w:b/>
          <w:bCs/>
          <w:lang w:val="en-US"/>
        </w:rPr>
        <w:t xml:space="preserve">Eligibility </w:t>
      </w:r>
      <w:r w:rsidR="480C1CC1" w:rsidRPr="00A10C67">
        <w:rPr>
          <w:b/>
          <w:bCs/>
          <w:lang w:val="en-US"/>
        </w:rPr>
        <w:t>c</w:t>
      </w:r>
      <w:r w:rsidRPr="00A10C67">
        <w:rPr>
          <w:b/>
          <w:bCs/>
          <w:lang w:val="en-US"/>
        </w:rPr>
        <w:t>riteria</w:t>
      </w:r>
    </w:p>
    <w:bookmarkEnd w:id="0"/>
    <w:p w14:paraId="17F87853" w14:textId="77777777" w:rsidR="00D2684B" w:rsidRDefault="00D2684B" w:rsidP="00D2684B">
      <w:pPr>
        <w:keepNext/>
        <w:rPr>
          <w:lang w:eastAsia="en-GB"/>
        </w:rPr>
      </w:pPr>
    </w:p>
    <w:p w14:paraId="0EFBABF8" w14:textId="55617CAA" w:rsidR="00D2684B" w:rsidRPr="007E795A" w:rsidRDefault="00D2684B" w:rsidP="00D2684B">
      <w:pPr>
        <w:keepNext/>
        <w:rPr>
          <w:szCs w:val="24"/>
          <w:lang w:eastAsia="en-GB"/>
        </w:rPr>
      </w:pPr>
      <w:r w:rsidRPr="007E795A">
        <w:rPr>
          <w:lang w:eastAsia="en-GB"/>
        </w:rPr>
        <w:t xml:space="preserve">The secondment will be governed by the </w:t>
      </w:r>
      <w:r w:rsidRPr="007E795A">
        <w:rPr>
          <w:b/>
          <w:lang w:eastAsia="en-GB"/>
        </w:rPr>
        <w:t xml:space="preserve">Commission Decision C(2008) 6866 </w:t>
      </w:r>
      <w:r w:rsidRPr="007E795A">
        <w:rPr>
          <w:bCs/>
          <w:lang w:eastAsia="en-GB"/>
        </w:rPr>
        <w:t xml:space="preserve">of 12/11/2008 </w:t>
      </w:r>
      <w:r w:rsidRPr="007E795A">
        <w:rPr>
          <w:lang w:eastAsia="en-GB"/>
        </w:rPr>
        <w:t>laying down rules on the secondment to the Commission of national experts and national experts in professional training (SNE Decision).</w:t>
      </w:r>
    </w:p>
    <w:p w14:paraId="6800F11A" w14:textId="77777777" w:rsidR="00D2684B" w:rsidRPr="007E795A" w:rsidRDefault="00D2684B" w:rsidP="00D2684B">
      <w:pPr>
        <w:rPr>
          <w:lang w:val="en-US" w:eastAsia="en-GB"/>
        </w:rPr>
      </w:pPr>
      <w:r w:rsidRPr="007E795A">
        <w:rPr>
          <w:lang w:val="en-US" w:eastAsia="en-GB"/>
        </w:rPr>
        <w:t xml:space="preserve">Under the terms of the SNE Decision, you need to comply with the following eligibility criteria at </w:t>
      </w:r>
      <w:r w:rsidRPr="007E795A">
        <w:rPr>
          <w:b/>
          <w:bCs/>
          <w:lang w:val="en-US" w:eastAsia="en-GB"/>
        </w:rPr>
        <w:t>the starting date</w:t>
      </w:r>
      <w:r w:rsidRPr="007E795A">
        <w:rPr>
          <w:lang w:val="en-US" w:eastAsia="en-GB"/>
        </w:rPr>
        <w:t xml:space="preserve"> of the secondment:</w:t>
      </w:r>
    </w:p>
    <w:p w14:paraId="072E7280" w14:textId="77777777" w:rsidR="00D2684B" w:rsidRPr="007E795A" w:rsidRDefault="00D2684B" w:rsidP="00D2684B">
      <w:pPr>
        <w:pStyle w:val="ListBullet"/>
        <w:rPr>
          <w:lang w:val="en-US" w:eastAsia="en-GB"/>
        </w:rPr>
      </w:pPr>
      <w:r w:rsidRPr="007E795A">
        <w:rPr>
          <w:u w:val="single"/>
          <w:lang w:val="en-US" w:eastAsia="en-GB"/>
        </w:rPr>
        <w:t>Professional experience:</w:t>
      </w:r>
      <w:r w:rsidRPr="007E795A">
        <w:rPr>
          <w:lang w:val="en-US" w:eastAsia="en-GB"/>
        </w:rPr>
        <w:t xml:space="preserve"> at least three years of professional experience in administrative, legal, scientific, technical, advisory or supervisory functions which are equivalent to those of function group AD.</w:t>
      </w:r>
    </w:p>
    <w:p w14:paraId="1BEB5C3D" w14:textId="77777777" w:rsidR="00D2684B" w:rsidRPr="007E795A" w:rsidRDefault="00D2684B" w:rsidP="00D2684B">
      <w:pPr>
        <w:pStyle w:val="ListBullet"/>
        <w:rPr>
          <w:lang w:val="en-US" w:eastAsia="en-GB"/>
        </w:rPr>
      </w:pPr>
      <w:r w:rsidRPr="007E795A">
        <w:rPr>
          <w:u w:val="single"/>
          <w:lang w:val="en-US" w:eastAsia="en-GB"/>
        </w:rPr>
        <w:t>Seniority:</w:t>
      </w:r>
      <w:r w:rsidRPr="007E795A">
        <w:rPr>
          <w:lang w:val="en-US" w:eastAsia="en-GB"/>
        </w:rPr>
        <w:t xml:space="preserve"> having worked for at least one full year (12 months) with your current employer on a permanent or contract basis.</w:t>
      </w:r>
    </w:p>
    <w:p w14:paraId="2F3E4B6E" w14:textId="77777777" w:rsidR="00D2684B" w:rsidRPr="007E795A" w:rsidRDefault="00D2684B" w:rsidP="00D2684B">
      <w:pPr>
        <w:pStyle w:val="ListBullet"/>
        <w:rPr>
          <w:lang w:val="en-US" w:eastAsia="en-GB"/>
        </w:rPr>
      </w:pPr>
      <w:r w:rsidRPr="007E795A">
        <w:rPr>
          <w:u w:val="single"/>
          <w:lang w:val="en-US" w:eastAsia="en-GB"/>
        </w:rPr>
        <w:t>Employer:</w:t>
      </w:r>
      <w:r w:rsidRPr="007E795A">
        <w:rPr>
          <w:lang w:val="en-US" w:eastAsia="en-GB"/>
        </w:rPr>
        <w:t xml:space="preserve"> must be a national, regional or local administration or an intergovernmental public organisation (IGO); exceptionally and following a specific derogation, the Commission may accept applications where your employer is a public sector body (e.g., an agency or regulatory institute), university or independent research institute.</w:t>
      </w:r>
    </w:p>
    <w:p w14:paraId="57DF037B" w14:textId="738EE3EA" w:rsidR="00D2684B" w:rsidRPr="00D2684B" w:rsidRDefault="00D2684B" w:rsidP="00D2684B">
      <w:pPr>
        <w:pStyle w:val="ListBullet"/>
        <w:rPr>
          <w:lang w:val="en-US" w:eastAsia="en-GB"/>
        </w:rPr>
      </w:pPr>
      <w:r w:rsidRPr="007E795A">
        <w:rPr>
          <w:u w:val="single"/>
          <w:lang w:val="en-US" w:eastAsia="en-GB"/>
        </w:rPr>
        <w:t>Linguistic skills:</w:t>
      </w:r>
      <w:r w:rsidRPr="007E795A">
        <w:rPr>
          <w:lang w:val="en-US" w:eastAsia="en-GB"/>
        </w:rPr>
        <w:t xml:space="preserve"> thorough knowledge of one of the EU languages and a satisfactory knowledge of another EU language to the extent necessary for the performance of the duties. If you come from a third country, you must produce evidence of a thorough knowledge of the EU language necessary for the performance of his duties.</w:t>
      </w:r>
    </w:p>
    <w:p w14:paraId="21957AE0"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Conditions of secondment</w:t>
      </w:r>
    </w:p>
    <w:p w14:paraId="7E979A25" w14:textId="77777777" w:rsidR="00D2684B" w:rsidRPr="007E795A" w:rsidRDefault="00D2684B" w:rsidP="00D2684B">
      <w:pPr>
        <w:keepNext/>
        <w:rPr>
          <w:lang w:eastAsia="en-GB"/>
        </w:rPr>
      </w:pPr>
      <w:r w:rsidRPr="007E795A">
        <w:rPr>
          <w:lang w:eastAsia="en-GB"/>
        </w:rPr>
        <w:t xml:space="preserve">During the full duration of your secondment, you must remain employed and remunerated by your employer and covered by your (national) social security system. </w:t>
      </w:r>
    </w:p>
    <w:p w14:paraId="1901752E" w14:textId="77777777" w:rsidR="00D2684B" w:rsidRPr="007E795A" w:rsidRDefault="00D2684B" w:rsidP="00D2684B">
      <w:pPr>
        <w:rPr>
          <w:lang w:eastAsia="en-GB"/>
        </w:rPr>
      </w:pPr>
      <w:r w:rsidRPr="007E795A">
        <w:rPr>
          <w:lang w:eastAsia="en-GB"/>
        </w:rPr>
        <w:t>You shall exercise your duties within the Commission under the conditions as set out by aforementioned SNE Decision and be subject to the rules on confidentiality, loyalty and absence of conflict of interest as defined therein.</w:t>
      </w:r>
    </w:p>
    <w:p w14:paraId="67F92360" w14:textId="77777777" w:rsidR="00D2684B" w:rsidRPr="007E795A" w:rsidRDefault="00D2684B" w:rsidP="00D2684B">
      <w:pPr>
        <w:rPr>
          <w:lang w:eastAsia="en-GB"/>
        </w:rPr>
      </w:pPr>
      <w:r w:rsidRPr="007E795A">
        <w:rPr>
          <w:lang w:eastAsia="en-GB"/>
        </w:rPr>
        <w:t xml:space="preserve">In case the position is published with allowances, these can only be granted when you fulfil the conditions provided for in Article 17 of the SNE decision. </w:t>
      </w:r>
    </w:p>
    <w:p w14:paraId="5BCF0685" w14:textId="77777777" w:rsidR="00D2684B" w:rsidRPr="007E795A" w:rsidRDefault="00D2684B" w:rsidP="00D2684B">
      <w:pPr>
        <w:rPr>
          <w:lang w:eastAsia="en-GB"/>
        </w:rPr>
      </w:pPr>
      <w:r w:rsidRPr="007E795A">
        <w:rPr>
          <w:lang w:eastAsia="en-GB"/>
        </w:rPr>
        <w:t xml:space="preserve">Staff posted in a </w:t>
      </w:r>
      <w:r w:rsidRPr="007E795A">
        <w:rPr>
          <w:bCs/>
          <w:lang w:eastAsia="en-GB"/>
        </w:rPr>
        <w:t>European Union Delegation</w:t>
      </w:r>
      <w:r w:rsidRPr="007E795A">
        <w:rPr>
          <w:lang w:eastAsia="en-GB"/>
        </w:rPr>
        <w:t xml:space="preserve"> are required to have a security clearance (up to SECRET UE/EU SECRET level according to </w:t>
      </w:r>
      <w:hyperlink r:id="rId15" w:history="1">
        <w:r w:rsidRPr="007E795A">
          <w:rPr>
            <w:rStyle w:val="Hyperlink"/>
          </w:rPr>
          <w:t>Commission Decision (EU, Euratom) 2015/444 of 13 March 2015</w:t>
        </w:r>
      </w:hyperlink>
      <w:r w:rsidRPr="007E795A">
        <w:rPr>
          <w:lang w:eastAsia="en-GB"/>
        </w:rPr>
        <w:t>.  It is up to you to launch the vetting procedure before getting the secondment confirmation.</w:t>
      </w:r>
    </w:p>
    <w:p w14:paraId="303A04B1" w14:textId="77777777" w:rsidR="00D2684B" w:rsidRPr="007E795A" w:rsidRDefault="00D2684B" w:rsidP="00D2684B">
      <w:pPr>
        <w:rPr>
          <w:lang w:eastAsia="en-GB"/>
        </w:rPr>
      </w:pPr>
    </w:p>
    <w:p w14:paraId="3CD2D51D" w14:textId="77777777" w:rsidR="00D2684B" w:rsidRPr="00D2684B" w:rsidRDefault="00D2684B" w:rsidP="00D2684B">
      <w:pPr>
        <w:pStyle w:val="ListNumber"/>
        <w:keepNext/>
        <w:numPr>
          <w:ilvl w:val="0"/>
          <w:numId w:val="0"/>
        </w:numPr>
        <w:ind w:left="709" w:hanging="709"/>
        <w:rPr>
          <w:b/>
          <w:bCs/>
          <w:lang w:val="en-US" w:eastAsia="en-GB"/>
        </w:rPr>
      </w:pPr>
      <w:r w:rsidRPr="14270372">
        <w:rPr>
          <w:b/>
          <w:bCs/>
          <w:lang w:val="en-US" w:eastAsia="en-GB"/>
        </w:rPr>
        <w:t>Submission of applications and selection procedure</w:t>
      </w:r>
    </w:p>
    <w:p w14:paraId="4C6FA5BB" w14:textId="170D2358" w:rsidR="20BAAB0A" w:rsidRDefault="20BAAB0A" w:rsidP="49980692">
      <w:pPr>
        <w:keepNext/>
        <w:rPr>
          <w:szCs w:val="24"/>
        </w:rPr>
      </w:pPr>
      <w:r w:rsidRPr="49980692">
        <w:rPr>
          <w:szCs w:val="24"/>
        </w:rPr>
        <w:t xml:space="preserve">If you are interested or have any questions, please follow the instructions and communication channels set up by your national administration.  </w:t>
      </w:r>
    </w:p>
    <w:p w14:paraId="526B11B8" w14:textId="77777777" w:rsidR="00D2684B" w:rsidRPr="007E795A" w:rsidRDefault="00D2684B" w:rsidP="00D2684B">
      <w:pPr>
        <w:keepNext/>
        <w:rPr>
          <w:lang w:eastAsia="en-GB"/>
        </w:rPr>
      </w:pPr>
      <w:r w:rsidRPr="49980692">
        <w:rPr>
          <w:lang w:eastAsia="en-GB"/>
        </w:rPr>
        <w:t xml:space="preserve">The European Commission </w:t>
      </w:r>
      <w:r w:rsidRPr="49980692">
        <w:rPr>
          <w:b/>
          <w:bCs/>
          <w:lang w:eastAsia="en-GB"/>
        </w:rPr>
        <w:t>only accepts applications which have been submitted through the Permanent Representation / Diplomatic Mission to the EU of your country, the EFTA Secretariat or through the channel(s) it has specifically agreed to</w:t>
      </w:r>
      <w:r w:rsidRPr="49980692">
        <w:rPr>
          <w:lang w:eastAsia="en-GB"/>
        </w:rPr>
        <w:t>. Applications received directly from you or your employer will not be taken into consideration.</w:t>
      </w:r>
    </w:p>
    <w:p w14:paraId="70939316" w14:textId="77777777" w:rsidR="00D2684B" w:rsidRPr="007E795A" w:rsidRDefault="00D2684B" w:rsidP="00D2684B">
      <w:pPr>
        <w:keepNext/>
        <w:rPr>
          <w:lang w:eastAsia="en-GB"/>
        </w:rPr>
      </w:pPr>
      <w:r w:rsidRPr="007E795A">
        <w:rPr>
          <w:lang w:eastAsia="en-GB"/>
        </w:rPr>
        <w:t>You should draft you CV in English, French or German using the</w:t>
      </w:r>
      <w:r w:rsidRPr="007E795A">
        <w:rPr>
          <w:b/>
          <w:lang w:eastAsia="en-GB"/>
        </w:rPr>
        <w:t xml:space="preserve"> Europass CV format </w:t>
      </w:r>
      <w:r w:rsidRPr="007E795A">
        <w:rPr>
          <w:lang w:eastAsia="en-GB"/>
        </w:rPr>
        <w:t>(</w:t>
      </w:r>
      <w:hyperlink r:id="rId16" w:history="1">
        <w:hyperlink r:id="rId17" w:history="1">
          <w:r w:rsidRPr="007E795A">
            <w:rPr>
              <w:rStyle w:val="Hyperlink"/>
              <w:szCs w:val="24"/>
              <w:lang w:val="en-IE"/>
            </w:rPr>
            <w:t>Create your Europass CV | Europass</w:t>
          </w:r>
        </w:hyperlink>
      </w:hyperlink>
      <w:r w:rsidRPr="007E795A">
        <w:rPr>
          <w:lang w:eastAsia="en-GB"/>
        </w:rPr>
        <w:t>).</w:t>
      </w:r>
      <w:r w:rsidRPr="007E795A">
        <w:t xml:space="preserve"> It must mention your nationality.</w:t>
      </w:r>
    </w:p>
    <w:p w14:paraId="5E8B040C" w14:textId="3998AE6D" w:rsidR="00D2684B" w:rsidRPr="007E795A" w:rsidRDefault="00D2684B" w:rsidP="00D2684B">
      <w:pPr>
        <w:rPr>
          <w:lang w:val="en-US" w:eastAsia="en-GB"/>
        </w:rPr>
      </w:pPr>
      <w:r w:rsidRPr="007E795A">
        <w:rPr>
          <w:lang w:eastAsia="en-GB"/>
        </w:rPr>
        <w:t>Please do not add any other documents</w:t>
      </w:r>
      <w:r w:rsidRPr="007E795A">
        <w:rPr>
          <w:b/>
          <w:lang w:eastAsia="en-GB"/>
        </w:rPr>
        <w:t xml:space="preserve"> </w:t>
      </w:r>
      <w:r w:rsidRPr="007E795A">
        <w:rPr>
          <w:lang w:eastAsia="en-GB"/>
        </w:rPr>
        <w:t>(such as copy of passport, copy of degrees or certificate of professional experience, etc.). If necessary, these will be requested at a later stage.</w:t>
      </w:r>
    </w:p>
    <w:p w14:paraId="162721EB" w14:textId="77777777" w:rsidR="00D2684B" w:rsidRPr="00D2684B" w:rsidRDefault="00D2684B" w:rsidP="00D2684B">
      <w:pPr>
        <w:pStyle w:val="ListNumber"/>
        <w:keepNext/>
        <w:numPr>
          <w:ilvl w:val="0"/>
          <w:numId w:val="0"/>
        </w:numPr>
        <w:ind w:left="709" w:hanging="709"/>
        <w:rPr>
          <w:b/>
          <w:bCs/>
          <w:lang w:val="en-US" w:eastAsia="en-GB"/>
        </w:rPr>
      </w:pPr>
      <w:r w:rsidRPr="00D2684B">
        <w:rPr>
          <w:b/>
          <w:bCs/>
          <w:lang w:val="en-US" w:eastAsia="en-GB"/>
        </w:rPr>
        <w:t>Processing of personal data</w:t>
      </w:r>
    </w:p>
    <w:p w14:paraId="764CFAE0" w14:textId="77777777" w:rsidR="00D2684B" w:rsidRDefault="00D2684B" w:rsidP="00D2684B">
      <w:pPr>
        <w:keepNext/>
      </w:pPr>
      <w:r w:rsidRPr="007E795A">
        <w:t>The Commission will ensure that candidates’ personal data are processed as required by Regulation (EU) 2018/1725 of the European Parliament and of the Council (</w:t>
      </w:r>
      <w:r w:rsidRPr="007E795A">
        <w:rPr>
          <w:rStyle w:val="FootnoteReference"/>
          <w:sz w:val="22"/>
          <w:szCs w:val="22"/>
        </w:rPr>
        <w:footnoteReference w:id="2"/>
      </w:r>
      <w:r w:rsidRPr="007E795A">
        <w:t xml:space="preserve">). This applies in particular to the confidentiality and security of such data. </w:t>
      </w:r>
      <w:bookmarkStart w:id="1" w:name="_Hlk132131276"/>
      <w:r w:rsidRPr="007E795A">
        <w:t>Before applying, please read the attached privacy statement.</w:t>
      </w:r>
      <w:bookmarkEnd w:id="1"/>
    </w:p>
    <w:p w14:paraId="4E4400CB" w14:textId="77777777" w:rsidR="00D2684B" w:rsidRPr="00A10C67" w:rsidRDefault="00D2684B" w:rsidP="76A1E002">
      <w:pPr>
        <w:spacing w:after="0"/>
        <w:jc w:val="left"/>
        <w:rPr>
          <w:b/>
          <w:bCs/>
          <w:lang w:val="en-US"/>
        </w:rPr>
      </w:pPr>
    </w:p>
    <w:p w14:paraId="4CFE77ED" w14:textId="35FE82E0" w:rsidR="76A1E002" w:rsidRDefault="76A1E002">
      <w:r>
        <w:br w:type="page"/>
      </w:r>
    </w:p>
    <w:p w14:paraId="6E1EDA10" w14:textId="38866761" w:rsidR="00A10C67" w:rsidRDefault="07A71DF2" w:rsidP="00A10C67">
      <w:pPr>
        <w:spacing w:after="0" w:line="259" w:lineRule="auto"/>
        <w:jc w:val="left"/>
        <w:rPr>
          <w:b/>
          <w:bCs/>
          <w:szCs w:val="24"/>
          <w:lang w:val="en-US"/>
        </w:rPr>
      </w:pPr>
      <w:bookmarkStart w:id="2" w:name="french"/>
      <w:r w:rsidRPr="00A10C67">
        <w:rPr>
          <w:b/>
          <w:bCs/>
          <w:lang w:val="en-US"/>
        </w:rPr>
        <w:t>Critères</w:t>
      </w:r>
      <w:r w:rsidRPr="00A10C67">
        <w:rPr>
          <w:b/>
          <w:bCs/>
          <w:szCs w:val="24"/>
          <w:lang w:val="en-US"/>
        </w:rPr>
        <w:t xml:space="preserve"> d’éligibilité</w:t>
      </w:r>
    </w:p>
    <w:bookmarkEnd w:id="2"/>
    <w:p w14:paraId="7A0A1E24" w14:textId="77777777" w:rsidR="00A10C67" w:rsidRPr="00A10C67" w:rsidRDefault="00A10C67" w:rsidP="00A10C67">
      <w:pPr>
        <w:spacing w:after="0" w:line="259" w:lineRule="auto"/>
        <w:jc w:val="left"/>
        <w:rPr>
          <w:b/>
          <w:bCs/>
          <w:szCs w:val="24"/>
          <w:lang w:val="en-US"/>
        </w:rPr>
      </w:pPr>
    </w:p>
    <w:p w14:paraId="30A089DB" w14:textId="77777777" w:rsidR="00A10C67" w:rsidRPr="001D3EEC" w:rsidRDefault="00A10C67" w:rsidP="00A10C67">
      <w:pPr>
        <w:rPr>
          <w:lang w:val="fr-BE" w:eastAsia="en-GB"/>
        </w:rPr>
      </w:pPr>
      <w:r w:rsidRPr="001D3EEC">
        <w:rPr>
          <w:lang w:val="fr-BE" w:eastAsia="en-GB"/>
        </w:rPr>
        <w:t xml:space="preserve">Le détachement sera régi par la </w:t>
      </w:r>
      <w:r w:rsidRPr="001D3EEC">
        <w:rPr>
          <w:b/>
          <w:lang w:val="fr-BE" w:eastAsia="en-GB"/>
        </w:rPr>
        <w:t xml:space="preserve">décision de la Commission C(2008) 6866 </w:t>
      </w:r>
      <w:r w:rsidRPr="001D3EEC">
        <w:rPr>
          <w:bCs/>
          <w:lang w:val="fr-BE" w:eastAsia="en-GB"/>
        </w:rPr>
        <w:t>du 12/11/2008</w:t>
      </w:r>
      <w:r w:rsidRPr="001D3EEC">
        <w:rPr>
          <w:lang w:val="fr-BE" w:eastAsia="en-GB"/>
        </w:rPr>
        <w:t xml:space="preserve"> relative au régime applicable aux experts nationaux détachés et aux experts nationaux en formation professionnelle auprès des services de la Commission (décision END).</w:t>
      </w:r>
    </w:p>
    <w:p w14:paraId="19D55BB8" w14:textId="77777777" w:rsidR="00A10C67" w:rsidRDefault="00A10C67" w:rsidP="00A10C67">
      <w:pPr>
        <w:rPr>
          <w:lang w:val="fr-BE" w:eastAsia="en-GB"/>
        </w:rPr>
      </w:pPr>
      <w:r w:rsidRPr="001D3EEC">
        <w:rPr>
          <w:lang w:val="fr-BE" w:eastAsia="en-GB"/>
        </w:rPr>
        <w:t xml:space="preserve">Aux termes de la décision END, </w:t>
      </w:r>
      <w:r>
        <w:rPr>
          <w:lang w:val="fr-BE" w:eastAsia="en-GB"/>
        </w:rPr>
        <w:t>vous devrez</w:t>
      </w:r>
      <w:r w:rsidRPr="001D3EEC">
        <w:rPr>
          <w:lang w:val="fr-BE" w:eastAsia="en-GB"/>
        </w:rPr>
        <w:t xml:space="preserve"> obligatoirement remplir les critères d’éligibilité suivants </w:t>
      </w:r>
      <w:r w:rsidRPr="001D3EEC">
        <w:rPr>
          <w:b/>
          <w:bCs/>
          <w:lang w:val="fr-BE" w:eastAsia="en-GB"/>
        </w:rPr>
        <w:t>à la date de début du détachement</w:t>
      </w:r>
      <w:r w:rsidRPr="001D3EEC">
        <w:rPr>
          <w:lang w:val="fr-BE" w:eastAsia="en-GB"/>
        </w:rPr>
        <w:t xml:space="preserve"> :</w:t>
      </w:r>
    </w:p>
    <w:p w14:paraId="292C6E6C" w14:textId="77777777" w:rsidR="00A10C67" w:rsidRPr="00A10C67" w:rsidRDefault="00A10C67" w:rsidP="00A10C67">
      <w:pPr>
        <w:pStyle w:val="ListParagraph"/>
        <w:numPr>
          <w:ilvl w:val="0"/>
          <w:numId w:val="27"/>
        </w:numPr>
        <w:rPr>
          <w:lang w:val="fr-BE" w:eastAsia="en-GB"/>
        </w:rPr>
      </w:pPr>
      <w:r w:rsidRPr="00A10C67">
        <w:rPr>
          <w:u w:val="single"/>
          <w:lang w:val="fr-BE" w:eastAsia="en-GB"/>
        </w:rPr>
        <w:t>Expérience professionnelle :</w:t>
      </w:r>
      <w:r w:rsidRPr="00A10C67">
        <w:rPr>
          <w:lang w:val="fr-BE" w:eastAsia="en-GB"/>
        </w:rPr>
        <w:t xml:space="preserve"> posséder une expérience professionnelle d’au moins trois ans dans des fonctions administratives, judiciaires, scientifiques, techniques, de conseil ou de supervision, à un grade équivalant au groupe de fonctions administrateur AD;</w:t>
      </w:r>
    </w:p>
    <w:p w14:paraId="2894F123" w14:textId="77777777" w:rsidR="00A10C67" w:rsidRPr="00A10C67" w:rsidRDefault="00A10C67" w:rsidP="00A10C67">
      <w:pPr>
        <w:pStyle w:val="ListParagraph"/>
        <w:numPr>
          <w:ilvl w:val="0"/>
          <w:numId w:val="27"/>
        </w:numPr>
        <w:rPr>
          <w:lang w:val="fr-BE" w:eastAsia="en-GB"/>
        </w:rPr>
      </w:pPr>
      <w:r w:rsidRPr="00A10C67">
        <w:rPr>
          <w:u w:val="single"/>
          <w:lang w:val="fr-BE" w:eastAsia="en-GB"/>
        </w:rPr>
        <w:t>Ancienneté de service :</w:t>
      </w:r>
      <w:r w:rsidRPr="00A10C67">
        <w:rPr>
          <w:lang w:val="fr-BE" w:eastAsia="en-GB"/>
        </w:rPr>
        <w:t xml:space="preserve"> avoir une ancienneté d’au moins un an (12 mois) auprès de votre employeur actuel, dans un cadre statutaire ou contractuel;</w:t>
      </w:r>
    </w:p>
    <w:p w14:paraId="74F3A5A0" w14:textId="77777777" w:rsidR="00A10C67" w:rsidRDefault="00A10C67" w:rsidP="00A10C67">
      <w:pPr>
        <w:pStyle w:val="ListParagraph"/>
        <w:numPr>
          <w:ilvl w:val="0"/>
          <w:numId w:val="27"/>
        </w:numPr>
        <w:rPr>
          <w:lang w:eastAsia="en-GB"/>
        </w:rPr>
      </w:pPr>
      <w:r w:rsidRPr="00A10C67">
        <w:rPr>
          <w:u w:val="single"/>
          <w:lang w:val="fr-FR" w:eastAsia="en-GB"/>
        </w:rPr>
        <w:t>Employeur :</w:t>
      </w:r>
      <w:r w:rsidRPr="00A10C67">
        <w:rPr>
          <w:lang w:val="fr-FR" w:eastAsia="en-GB"/>
        </w:rPr>
        <w:t xml:space="preserve"> être employé par une administration publique nationale, régionale ou locale, ou par une organisation intergouvernementale (OIG); exceptionnellement et après dérogation, la Commission peut accepter des candidatures lorsque votre employeur est un organisme du secteur public (e.g. agence ou institut de régularisation), une université ou un organisme de recherche indépendant.</w:t>
      </w:r>
    </w:p>
    <w:p w14:paraId="4393C955" w14:textId="6D27BF9B" w:rsidR="00A10C67" w:rsidRPr="00A10C67" w:rsidRDefault="00A10C67" w:rsidP="00A10C67">
      <w:pPr>
        <w:pStyle w:val="ListParagraph"/>
        <w:numPr>
          <w:ilvl w:val="0"/>
          <w:numId w:val="27"/>
        </w:numPr>
        <w:rPr>
          <w:lang w:val="fr-BE" w:eastAsia="en-GB"/>
        </w:rPr>
      </w:pPr>
      <w:r w:rsidRPr="00A10C67">
        <w:rPr>
          <w:u w:val="single"/>
          <w:lang w:val="fr-BE" w:eastAsia="en-GB"/>
        </w:rPr>
        <w:t>Compétences linguistiques :</w:t>
      </w:r>
      <w:r w:rsidRPr="00A10C67">
        <w:rPr>
          <w:lang w:val="fr-BE" w:eastAsia="en-GB"/>
        </w:rPr>
        <w:t xml:space="preserve"> avoir une connaissance approfondie d’une des langues de l’Union européenne et une connaissance satisfaisante d’une autre langue de l’Union européenne dans la mesure nécessaire aux fonctions qu’il est appelé à exercer. Si vous venez d’un pays tiers, vous devrez justifier posséder une connaissance approfondie de la langue de l’Union européenne nécessaire à l’accomplissement des tâches qui vous seront confiées.</w:t>
      </w:r>
    </w:p>
    <w:p w14:paraId="179F9773" w14:textId="77777777" w:rsidR="00A10C67" w:rsidRPr="00A10C67" w:rsidRDefault="00A10C67" w:rsidP="00A10C67">
      <w:pPr>
        <w:rPr>
          <w:b/>
          <w:lang w:val="fr-BE" w:eastAsia="en-GB"/>
        </w:rPr>
      </w:pPr>
      <w:r w:rsidRPr="00A10C67">
        <w:rPr>
          <w:b/>
          <w:lang w:val="fr-BE" w:eastAsia="en-GB"/>
        </w:rPr>
        <w:t>Conditions du détachement</w:t>
      </w:r>
    </w:p>
    <w:p w14:paraId="6081DAE3" w14:textId="77777777" w:rsidR="00A10C67" w:rsidRPr="001D3EEC" w:rsidRDefault="00A10C67" w:rsidP="00A10C67">
      <w:pPr>
        <w:rPr>
          <w:bCs/>
          <w:lang w:val="fr-BE" w:eastAsia="en-GB"/>
        </w:rPr>
      </w:pPr>
      <w:r>
        <w:rPr>
          <w:bCs/>
          <w:lang w:val="fr-BE" w:eastAsia="en-GB"/>
        </w:rPr>
        <w:t xml:space="preserve">Durant toute la durée de votre détachement, vous devrez rester </w:t>
      </w:r>
      <w:r w:rsidRPr="001D3EEC">
        <w:rPr>
          <w:bCs/>
          <w:lang w:val="fr-BE" w:eastAsia="en-GB"/>
        </w:rPr>
        <w:t xml:space="preserve">employé et rémunéré par </w:t>
      </w:r>
      <w:r>
        <w:rPr>
          <w:bCs/>
          <w:lang w:val="fr-BE" w:eastAsia="en-GB"/>
        </w:rPr>
        <w:t>votre</w:t>
      </w:r>
      <w:r w:rsidRPr="001D3EEC">
        <w:rPr>
          <w:bCs/>
          <w:lang w:val="fr-BE" w:eastAsia="en-GB"/>
        </w:rPr>
        <w:t xml:space="preserve"> employeur et </w:t>
      </w:r>
      <w:r>
        <w:rPr>
          <w:bCs/>
          <w:lang w:val="fr-BE" w:eastAsia="en-GB"/>
        </w:rPr>
        <w:t>devrez</w:t>
      </w:r>
      <w:r w:rsidRPr="001D3EEC">
        <w:rPr>
          <w:bCs/>
          <w:lang w:val="fr-BE" w:eastAsia="en-GB"/>
        </w:rPr>
        <w:t xml:space="preserve"> également </w:t>
      </w:r>
      <w:r>
        <w:rPr>
          <w:bCs/>
          <w:lang w:val="fr-BE" w:eastAsia="en-GB"/>
        </w:rPr>
        <w:t xml:space="preserve">rester </w:t>
      </w:r>
      <w:r w:rsidRPr="001D3EEC">
        <w:rPr>
          <w:bCs/>
          <w:lang w:val="fr-BE" w:eastAsia="en-GB"/>
        </w:rPr>
        <w:t xml:space="preserve">couvert par </w:t>
      </w:r>
      <w:r>
        <w:rPr>
          <w:bCs/>
          <w:lang w:val="fr-BE" w:eastAsia="en-GB"/>
        </w:rPr>
        <w:t>votre</w:t>
      </w:r>
      <w:r w:rsidRPr="001D3EEC">
        <w:rPr>
          <w:bCs/>
          <w:lang w:val="fr-BE" w:eastAsia="en-GB"/>
        </w:rPr>
        <w:t xml:space="preserve"> sécurité sociale (nationale).</w:t>
      </w:r>
    </w:p>
    <w:p w14:paraId="70B71492" w14:textId="77777777" w:rsidR="00A10C67" w:rsidRDefault="00A10C67" w:rsidP="00A10C67">
      <w:pPr>
        <w:rPr>
          <w:bCs/>
          <w:lang w:val="fr-BE" w:eastAsia="en-GB"/>
        </w:rPr>
      </w:pPr>
      <w:r>
        <w:rPr>
          <w:bCs/>
          <w:lang w:val="fr-BE" w:eastAsia="en-GB"/>
        </w:rPr>
        <w:t>Vous</w:t>
      </w:r>
      <w:r w:rsidRPr="001D3EEC">
        <w:rPr>
          <w:bCs/>
          <w:lang w:val="fr-BE" w:eastAsia="en-GB"/>
        </w:rPr>
        <w:t xml:space="preserve"> exerce</w:t>
      </w:r>
      <w:r>
        <w:rPr>
          <w:bCs/>
          <w:lang w:val="fr-BE" w:eastAsia="en-GB"/>
        </w:rPr>
        <w:t>rez</w:t>
      </w:r>
      <w:r w:rsidRPr="001D3EEC">
        <w:rPr>
          <w:bCs/>
          <w:lang w:val="fr-BE" w:eastAsia="en-GB"/>
        </w:rPr>
        <w:t xml:space="preserve"> </w:t>
      </w:r>
      <w:r>
        <w:rPr>
          <w:bCs/>
          <w:lang w:val="fr-BE" w:eastAsia="en-GB"/>
        </w:rPr>
        <w:t>vos</w:t>
      </w:r>
      <w:r w:rsidRPr="001D3EEC">
        <w:rPr>
          <w:bCs/>
          <w:lang w:val="fr-BE" w:eastAsia="en-GB"/>
        </w:rPr>
        <w:t xml:space="preserve"> fonctions au sein de la Commission dans les conditions fixées par la décision END précitée et </w:t>
      </w:r>
      <w:r>
        <w:rPr>
          <w:bCs/>
          <w:lang w:val="fr-BE" w:eastAsia="en-GB"/>
        </w:rPr>
        <w:t>serez</w:t>
      </w:r>
      <w:r w:rsidRPr="001D3EEC">
        <w:rPr>
          <w:bCs/>
          <w:lang w:val="fr-BE" w:eastAsia="en-GB"/>
        </w:rPr>
        <w:t xml:space="preserve"> soumis(e) aux règles de confidentialité, de loyauté et d’absence de conflit d’intérêts qui y sont définies.</w:t>
      </w:r>
    </w:p>
    <w:p w14:paraId="3A9D2AA3" w14:textId="77777777" w:rsidR="00A10C67" w:rsidRDefault="00A10C67" w:rsidP="00A10C67">
      <w:pPr>
        <w:pStyle w:val="Replace"/>
        <w:rPr>
          <w:lang w:val="fr-BE"/>
        </w:rPr>
      </w:pPr>
      <w:r>
        <w:rPr>
          <w:lang w:val="fr-BE"/>
        </w:rPr>
        <w:t xml:space="preserve">Dans le cas où le poste est publié avec </w:t>
      </w:r>
      <w:r w:rsidRPr="001D3EEC">
        <w:rPr>
          <w:lang w:val="fr-BE"/>
        </w:rPr>
        <w:t>indemnités de séjour</w:t>
      </w:r>
      <w:r>
        <w:rPr>
          <w:lang w:val="fr-BE"/>
        </w:rPr>
        <w:t>, celles-ci</w:t>
      </w:r>
      <w:r w:rsidRPr="001D3EEC">
        <w:rPr>
          <w:lang w:val="fr-BE"/>
        </w:rPr>
        <w:t xml:space="preserve"> ne </w:t>
      </w:r>
      <w:r>
        <w:rPr>
          <w:lang w:val="fr-BE"/>
        </w:rPr>
        <w:t xml:space="preserve">vous </w:t>
      </w:r>
      <w:r w:rsidRPr="001D3EEC">
        <w:rPr>
          <w:lang w:val="fr-BE"/>
        </w:rPr>
        <w:t xml:space="preserve">seront octroyées </w:t>
      </w:r>
      <w:r>
        <w:rPr>
          <w:lang w:val="fr-BE"/>
        </w:rPr>
        <w:t>que si vous</w:t>
      </w:r>
      <w:r w:rsidRPr="001D3EEC">
        <w:rPr>
          <w:lang w:val="fr-BE"/>
        </w:rPr>
        <w:t xml:space="preserve"> remplisse</w:t>
      </w:r>
      <w:r>
        <w:rPr>
          <w:lang w:val="fr-BE"/>
        </w:rPr>
        <w:t>z</w:t>
      </w:r>
      <w:r w:rsidRPr="001D3EEC">
        <w:rPr>
          <w:lang w:val="fr-BE"/>
        </w:rPr>
        <w:t xml:space="preserve"> les conditions prévues à l’article 17 de la décision END.</w:t>
      </w:r>
    </w:p>
    <w:p w14:paraId="3A7983F6" w14:textId="77777777" w:rsidR="00A10C67" w:rsidRPr="001D3EEC" w:rsidRDefault="00A10C67" w:rsidP="00A10C67">
      <w:pPr>
        <w:rPr>
          <w:lang w:val="fr-BE" w:eastAsia="en-GB"/>
        </w:rPr>
      </w:pPr>
      <w:r>
        <w:rPr>
          <w:lang w:val="fr-BE" w:eastAsia="en-GB"/>
        </w:rPr>
        <w:t>Le personnel en poste</w:t>
      </w:r>
      <w:r w:rsidRPr="001D3EEC">
        <w:rPr>
          <w:lang w:val="fr-BE" w:eastAsia="en-GB"/>
        </w:rPr>
        <w:t xml:space="preserve"> dans une </w:t>
      </w:r>
      <w:r w:rsidRPr="001D3EEC">
        <w:rPr>
          <w:bCs/>
          <w:lang w:val="fr-BE" w:eastAsia="en-GB"/>
        </w:rPr>
        <w:t>délégation de l’Union européenne</w:t>
      </w:r>
      <w:r w:rsidRPr="001D3EEC">
        <w:rPr>
          <w:lang w:val="fr-BE" w:eastAsia="en-GB"/>
        </w:rPr>
        <w:t xml:space="preserve"> doit</w:t>
      </w:r>
      <w:r>
        <w:rPr>
          <w:lang w:val="fr-BE" w:eastAsia="en-GB"/>
        </w:rPr>
        <w:t xml:space="preserve"> obligatoirement</w:t>
      </w:r>
      <w:r w:rsidRPr="001D3EEC">
        <w:rPr>
          <w:lang w:val="fr-BE" w:eastAsia="en-GB"/>
        </w:rPr>
        <w:t xml:space="preserve"> </w:t>
      </w:r>
      <w:r>
        <w:rPr>
          <w:lang w:val="fr-BE" w:eastAsia="en-GB"/>
        </w:rPr>
        <w:t>disposer d’</w:t>
      </w:r>
      <w:r w:rsidRPr="001D3EEC">
        <w:rPr>
          <w:lang w:val="fr-BE" w:eastAsia="en-GB"/>
        </w:rPr>
        <w:t xml:space="preserve">une habilitation de sécurité (jusqu’au niveau SECRET UE/EU SECRET conformément </w:t>
      </w:r>
      <w:hyperlink r:id="rId18" w:history="1">
        <w:r w:rsidRPr="001D3EEC">
          <w:rPr>
            <w:rStyle w:val="Hyperlink"/>
            <w:lang w:val="fr-BE"/>
          </w:rPr>
          <w:t>à la décision de la Commission (EU – Euratom) 2015/444 du 13 mars 2015</w:t>
        </w:r>
      </w:hyperlink>
      <w:r w:rsidRPr="001D3EEC">
        <w:rPr>
          <w:lang w:val="fr-BE" w:eastAsia="en-GB"/>
        </w:rPr>
        <w:t xml:space="preserve">. </w:t>
      </w:r>
      <w:r>
        <w:rPr>
          <w:lang w:val="fr-BE" w:eastAsia="en-GB"/>
        </w:rPr>
        <w:t xml:space="preserve">Il vous appartient de </w:t>
      </w:r>
      <w:r w:rsidRPr="001D3EEC">
        <w:rPr>
          <w:lang w:val="fr-BE" w:eastAsia="en-GB"/>
        </w:rPr>
        <w:t xml:space="preserve">lancer cette procédure d’habilitation de sécurité avant d’obtenir la confirmation de </w:t>
      </w:r>
      <w:r>
        <w:rPr>
          <w:lang w:val="fr-BE" w:eastAsia="en-GB"/>
        </w:rPr>
        <w:t>votre</w:t>
      </w:r>
      <w:r w:rsidRPr="001D3EEC">
        <w:rPr>
          <w:lang w:val="fr-BE" w:eastAsia="en-GB"/>
        </w:rPr>
        <w:t xml:space="preserve"> détachement.</w:t>
      </w:r>
    </w:p>
    <w:p w14:paraId="62C8388D" w14:textId="77777777" w:rsidR="00A10C67" w:rsidRPr="001D3EEC" w:rsidRDefault="00A10C67" w:rsidP="00A10C67">
      <w:pPr>
        <w:rPr>
          <w:u w:val="single"/>
          <w:lang w:val="fr-BE" w:eastAsia="en-GB"/>
        </w:rPr>
      </w:pPr>
    </w:p>
    <w:p w14:paraId="362E5E4D" w14:textId="77777777" w:rsidR="00A10C67" w:rsidRPr="00A10C67" w:rsidRDefault="00A10C67" w:rsidP="00A10C67">
      <w:pPr>
        <w:keepNext/>
        <w:rPr>
          <w:b/>
          <w:szCs w:val="24"/>
          <w:lang w:val="fr-BE" w:eastAsia="en-GB"/>
        </w:rPr>
      </w:pPr>
      <w:r w:rsidRPr="14270372">
        <w:rPr>
          <w:b/>
          <w:bCs/>
          <w:lang w:val="fr-BE" w:eastAsia="en-GB"/>
        </w:rPr>
        <w:t>Soumission des candidatures et procédure de sélection</w:t>
      </w:r>
    </w:p>
    <w:p w14:paraId="0FAB5F32" w14:textId="3E2BC26C" w:rsidR="6C5EFC8C" w:rsidRDefault="6C5EFC8C" w:rsidP="49980692">
      <w:pPr>
        <w:rPr>
          <w:szCs w:val="24"/>
          <w:lang w:val="fr-BE"/>
        </w:rPr>
      </w:pPr>
      <w:r w:rsidRPr="49980692">
        <w:rPr>
          <w:szCs w:val="24"/>
          <w:lang w:val="fr-BE"/>
        </w:rPr>
        <w:t>Si vous êtes intéressé ou si vous avez des questions, veuillez suivre les instructions et les canaux de communication établis par votre administration nationale.</w:t>
      </w:r>
    </w:p>
    <w:p w14:paraId="79B8A008" w14:textId="77777777" w:rsidR="00A10C67" w:rsidRDefault="00A10C67" w:rsidP="00A10C67">
      <w:pPr>
        <w:rPr>
          <w:lang w:val="fr-BE" w:eastAsia="en-GB"/>
        </w:rPr>
      </w:pPr>
      <w:r>
        <w:rPr>
          <w:lang w:val="fr-BE" w:eastAsia="en-GB"/>
        </w:rPr>
        <w:t xml:space="preserve">La Commission Européenne </w:t>
      </w:r>
      <w:r w:rsidRPr="00D703FC">
        <w:rPr>
          <w:b/>
          <w:bCs/>
          <w:u w:val="single"/>
          <w:lang w:val="fr-BE" w:eastAsia="en-GB"/>
        </w:rPr>
        <w:t>acceptera seulement les candidatures qui auront été soumises par l’intermédiaire de la Représentation Permanente / Mission Diplomatique de votre pays auprès de UE, le secrétariat de l’AELE (EFTA) ou par le(s) canal (canaux) qui aura (auront) été spécifiquement convenu(s)</w:t>
      </w:r>
      <w:r>
        <w:rPr>
          <w:lang w:val="fr-BE" w:eastAsia="en-GB"/>
        </w:rPr>
        <w:t>. Les candidatures reçues directement de votre part ou de votre employeur ne seront pas prises en considération.</w:t>
      </w:r>
    </w:p>
    <w:p w14:paraId="3AE05954" w14:textId="77777777" w:rsidR="00A10C67" w:rsidRDefault="00A10C67" w:rsidP="00A10C67">
      <w:pPr>
        <w:rPr>
          <w:lang w:val="fr-BE" w:eastAsia="en-GB"/>
        </w:rPr>
      </w:pPr>
      <w:r>
        <w:rPr>
          <w:lang w:val="fr-BE" w:eastAsia="en-GB"/>
        </w:rPr>
        <w:t xml:space="preserve">Vous devez </w:t>
      </w:r>
      <w:r w:rsidRPr="001D3EEC">
        <w:rPr>
          <w:lang w:val="fr-BE" w:eastAsia="en-GB"/>
        </w:rPr>
        <w:t xml:space="preserve">envoyer </w:t>
      </w:r>
      <w:r>
        <w:rPr>
          <w:lang w:val="fr-BE" w:eastAsia="en-GB"/>
        </w:rPr>
        <w:t>votre</w:t>
      </w:r>
      <w:r w:rsidRPr="001D3EEC">
        <w:rPr>
          <w:lang w:val="fr-BE" w:eastAsia="en-GB"/>
        </w:rPr>
        <w:t xml:space="preserve"> candidature</w:t>
      </w:r>
      <w:r w:rsidRPr="001D3EEC">
        <w:rPr>
          <w:b/>
          <w:color w:val="FF0000"/>
          <w:lang w:val="fr-BE" w:eastAsia="en-GB"/>
        </w:rPr>
        <w:t xml:space="preserve"> </w:t>
      </w:r>
      <w:r w:rsidRPr="001D3EEC">
        <w:rPr>
          <w:lang w:val="fr-BE" w:eastAsia="en-GB"/>
        </w:rPr>
        <w:t xml:space="preserve">sous format </w:t>
      </w:r>
      <w:r w:rsidRPr="001D3EEC">
        <w:rPr>
          <w:b/>
          <w:lang w:val="fr-BE" w:eastAsia="en-GB"/>
        </w:rPr>
        <w:t xml:space="preserve">CV Europass </w:t>
      </w:r>
      <w:r w:rsidRPr="001D3EEC">
        <w:rPr>
          <w:lang w:val="fr-BE" w:eastAsia="en-GB"/>
        </w:rPr>
        <w:t>(</w:t>
      </w:r>
      <w:hyperlink r:id="rId19" w:history="1">
        <w:r w:rsidRPr="001D3EEC">
          <w:rPr>
            <w:rStyle w:val="Hyperlink"/>
            <w:lang w:val="fr-BE"/>
          </w:rPr>
          <w:t>Créez votre CV Europass | Europass</w:t>
        </w:r>
      </w:hyperlink>
      <w:r w:rsidRPr="001D3EEC">
        <w:rPr>
          <w:lang w:val="fr-BE" w:eastAsia="en-GB"/>
        </w:rPr>
        <w:t>)</w:t>
      </w:r>
      <w:r w:rsidRPr="001D3EEC">
        <w:rPr>
          <w:b/>
          <w:lang w:val="fr-BE" w:eastAsia="en-GB"/>
        </w:rPr>
        <w:t xml:space="preserve"> </w:t>
      </w:r>
      <w:r w:rsidRPr="001D3EEC">
        <w:rPr>
          <w:lang w:val="fr-BE" w:eastAsia="en-GB"/>
        </w:rPr>
        <w:t>en français, anglais ou allemand</w:t>
      </w:r>
      <w:r>
        <w:rPr>
          <w:lang w:val="fr-BE" w:eastAsia="en-GB"/>
        </w:rPr>
        <w:t>.</w:t>
      </w:r>
      <w:r w:rsidRPr="001D3EEC">
        <w:rPr>
          <w:b/>
          <w:lang w:val="fr-BE" w:eastAsia="en-GB"/>
        </w:rPr>
        <w:t xml:space="preserve"> </w:t>
      </w:r>
      <w:r>
        <w:rPr>
          <w:lang w:val="fr-BE" w:eastAsia="en-GB"/>
        </w:rPr>
        <w:t>Votre</w:t>
      </w:r>
      <w:r w:rsidRPr="001D3EEC">
        <w:rPr>
          <w:lang w:val="fr-BE" w:eastAsia="en-GB"/>
        </w:rPr>
        <w:t xml:space="preserve"> CV doit obligatoirement mentionner </w:t>
      </w:r>
      <w:r>
        <w:rPr>
          <w:lang w:val="fr-BE" w:eastAsia="en-GB"/>
        </w:rPr>
        <w:t>votre</w:t>
      </w:r>
      <w:r w:rsidRPr="001D3EEC">
        <w:rPr>
          <w:lang w:val="fr-BE" w:eastAsia="en-GB"/>
        </w:rPr>
        <w:t xml:space="preserve"> nationalité.</w:t>
      </w:r>
    </w:p>
    <w:p w14:paraId="7C0F8E85" w14:textId="174BED98" w:rsidR="00A10C67" w:rsidRPr="001D3EEC" w:rsidRDefault="00A10C67" w:rsidP="00A10C67">
      <w:pPr>
        <w:rPr>
          <w:lang w:val="fr-BE" w:eastAsia="en-GB"/>
        </w:rPr>
      </w:pPr>
      <w:r>
        <w:rPr>
          <w:lang w:val="fr-BE" w:eastAsia="en-GB"/>
        </w:rPr>
        <w:t xml:space="preserve">Veuillez ne pas ajouter </w:t>
      </w:r>
      <w:r w:rsidRPr="001D3EEC">
        <w:rPr>
          <w:lang w:val="fr-BE" w:eastAsia="en-GB"/>
        </w:rPr>
        <w:t>d’autres documents</w:t>
      </w:r>
      <w:r w:rsidRPr="001D3EEC">
        <w:rPr>
          <w:b/>
          <w:lang w:val="fr-BE" w:eastAsia="en-GB"/>
        </w:rPr>
        <w:t xml:space="preserve"> </w:t>
      </w:r>
      <w:r w:rsidRPr="001D3EEC">
        <w:rPr>
          <w:lang w:val="fr-BE" w:eastAsia="en-GB"/>
        </w:rPr>
        <w:t xml:space="preserve">(tels que copie de carte d’identité, copie des diplômes </w:t>
      </w:r>
      <w:r>
        <w:rPr>
          <w:lang w:val="fr-BE" w:eastAsia="en-GB"/>
        </w:rPr>
        <w:t>ou</w:t>
      </w:r>
      <w:r w:rsidRPr="001D3EEC">
        <w:rPr>
          <w:lang w:val="fr-BE" w:eastAsia="en-GB"/>
        </w:rPr>
        <w:t xml:space="preserve"> attestation d’expérience professionnelle,</w:t>
      </w:r>
      <w:r>
        <w:rPr>
          <w:lang w:val="fr-BE" w:eastAsia="en-GB"/>
        </w:rPr>
        <w:t xml:space="preserve"> etc.</w:t>
      </w:r>
      <w:r w:rsidRPr="001D3EEC">
        <w:rPr>
          <w:lang w:val="fr-BE" w:eastAsia="en-GB"/>
        </w:rPr>
        <w:t xml:space="preserve">). Le cas échéant, ces documents </w:t>
      </w:r>
      <w:r>
        <w:rPr>
          <w:lang w:val="fr-BE" w:eastAsia="en-GB"/>
        </w:rPr>
        <w:t xml:space="preserve">vous </w:t>
      </w:r>
      <w:r w:rsidRPr="001D3EEC">
        <w:rPr>
          <w:lang w:val="fr-BE" w:eastAsia="en-GB"/>
        </w:rPr>
        <w:t xml:space="preserve">seront demandés </w:t>
      </w:r>
      <w:r>
        <w:rPr>
          <w:lang w:val="fr-BE" w:eastAsia="en-GB"/>
        </w:rPr>
        <w:t>ultérieurement</w:t>
      </w:r>
      <w:r w:rsidRPr="001D3EEC">
        <w:rPr>
          <w:lang w:val="fr-BE" w:eastAsia="en-GB"/>
        </w:rPr>
        <w:t>.</w:t>
      </w:r>
    </w:p>
    <w:p w14:paraId="7BDB8FC1" w14:textId="77777777" w:rsidR="00A10C67" w:rsidRPr="00A10C67" w:rsidRDefault="00A10C67" w:rsidP="00A10C67">
      <w:pPr>
        <w:rPr>
          <w:b/>
          <w:szCs w:val="24"/>
          <w:lang w:val="fr-BE" w:eastAsia="en-GB"/>
        </w:rPr>
      </w:pPr>
      <w:r w:rsidRPr="00A10C67">
        <w:rPr>
          <w:b/>
          <w:szCs w:val="24"/>
          <w:lang w:val="fr-BE" w:eastAsia="en-GB"/>
        </w:rPr>
        <w:t>Traitement des données à caractère personnel</w:t>
      </w:r>
    </w:p>
    <w:p w14:paraId="4622EE4B" w14:textId="299983C6" w:rsidR="00A10C67" w:rsidRDefault="00A10C67">
      <w:pPr>
        <w:rPr>
          <w:lang w:val="fr-BE"/>
        </w:rPr>
      </w:pPr>
      <w:r w:rsidRPr="001D3EEC">
        <w:rPr>
          <w:lang w:val="fr-BE"/>
        </w:rPr>
        <w:t>La Commission européenne veillera à ce que les données à caractère personnel des candidats soient traitées dans le plein respect du règlement (UE) 2018/1725 du Parlement européen et du Conseil</w:t>
      </w:r>
      <w:r>
        <w:rPr>
          <w:lang w:val="fr-BE"/>
        </w:rPr>
        <w:t xml:space="preserve"> </w:t>
      </w:r>
      <w:r w:rsidRPr="001D3EEC">
        <w:rPr>
          <w:lang w:val="fr-BE"/>
        </w:rPr>
        <w:t>(</w:t>
      </w:r>
      <w:r w:rsidRPr="001D3EEC">
        <w:rPr>
          <w:rStyle w:val="FootnoteReference"/>
          <w:lang w:val="fr-BE"/>
        </w:rPr>
        <w:footnoteReference w:id="3"/>
      </w:r>
      <w:r w:rsidRPr="001D3EEC">
        <w:rPr>
          <w:lang w:val="fr-BE"/>
        </w:rPr>
        <w:t>). Ces dispositions s’appliquent en particulier à la confidentialité et à la sécurité de ces données. Avant de postuler, veuillez lire la déclaration de confidentialité.</w:t>
      </w:r>
    </w:p>
    <w:p w14:paraId="01610E16" w14:textId="77777777" w:rsidR="00A10C67" w:rsidRDefault="00A10C67">
      <w:pPr>
        <w:spacing w:after="0"/>
        <w:jc w:val="left"/>
        <w:rPr>
          <w:lang w:val="fr-BE"/>
        </w:rPr>
      </w:pPr>
      <w:r>
        <w:rPr>
          <w:lang w:val="fr-BE"/>
        </w:rPr>
        <w:br w:type="page"/>
      </w:r>
    </w:p>
    <w:p w14:paraId="40201384" w14:textId="77777777" w:rsidR="76A1E002" w:rsidRPr="00A10C67" w:rsidRDefault="76A1E002">
      <w:pPr>
        <w:rPr>
          <w:lang w:val="fr-BE"/>
        </w:rPr>
      </w:pPr>
    </w:p>
    <w:p w14:paraId="15BC7684" w14:textId="318C5E9F" w:rsidR="004E22C5" w:rsidRDefault="72CB73E1" w:rsidP="0014561B">
      <w:pPr>
        <w:spacing w:after="0" w:line="259" w:lineRule="auto"/>
        <w:jc w:val="left"/>
        <w:rPr>
          <w:b/>
          <w:bCs/>
          <w:lang w:val="de-DE"/>
        </w:rPr>
      </w:pPr>
      <w:bookmarkStart w:id="3" w:name="german"/>
      <w:r w:rsidRPr="004E22C5">
        <w:rPr>
          <w:b/>
          <w:bCs/>
          <w:lang w:val="de-DE"/>
        </w:rPr>
        <w:t>Zulassungsbedingungen</w:t>
      </w:r>
    </w:p>
    <w:bookmarkEnd w:id="3"/>
    <w:p w14:paraId="13814F77" w14:textId="77777777" w:rsidR="0014561B" w:rsidRPr="0014561B" w:rsidRDefault="0014561B" w:rsidP="0014561B">
      <w:pPr>
        <w:spacing w:after="0" w:line="259" w:lineRule="auto"/>
        <w:jc w:val="left"/>
        <w:rPr>
          <w:b/>
          <w:bCs/>
          <w:lang w:val="de-DE"/>
        </w:rPr>
      </w:pPr>
    </w:p>
    <w:p w14:paraId="358D9AA3" w14:textId="580D6A86" w:rsidR="004E22C5" w:rsidRPr="004E22C5" w:rsidRDefault="004E22C5" w:rsidP="004E22C5">
      <w:pPr>
        <w:rPr>
          <w:lang w:val="de-DE" w:eastAsia="en-GB"/>
        </w:rPr>
      </w:pPr>
      <w:r w:rsidRPr="004E22C5">
        <w:rPr>
          <w:lang w:val="de-DE" w:eastAsia="en-GB"/>
        </w:rPr>
        <w:t xml:space="preserve">Abordnungen fallen unter den </w:t>
      </w:r>
      <w:r w:rsidRPr="004E22C5">
        <w:rPr>
          <w:b/>
          <w:lang w:val="de-DE" w:eastAsia="en-GB"/>
        </w:rPr>
        <w:t>Beschluss C(2008) 6866 der Kommission vom 12.11.2008</w:t>
      </w:r>
      <w:r w:rsidRPr="004E22C5">
        <w:rPr>
          <w:lang w:val="de-DE" w:eastAsia="en-GB"/>
        </w:rPr>
        <w:t xml:space="preserve"> über die Regelung für zur Kommission abgeordnete oder sich zu Zwecken der beruflichen Weiterbildung bei der Kommission aufhaltende nationale Sachverständige (ANS-Beschluss).</w:t>
      </w:r>
    </w:p>
    <w:p w14:paraId="14722AE5" w14:textId="77777777" w:rsidR="004E22C5" w:rsidRPr="004E22C5" w:rsidRDefault="004E22C5" w:rsidP="004E22C5">
      <w:pPr>
        <w:rPr>
          <w:lang w:val="de-DE" w:eastAsia="en-GB"/>
        </w:rPr>
      </w:pPr>
      <w:r w:rsidRPr="004E22C5">
        <w:rPr>
          <w:lang w:val="de-DE" w:eastAsia="en-GB"/>
        </w:rPr>
        <w:t xml:space="preserve">Gemäß dem ANS-Beschluss müssen Sie </w:t>
      </w:r>
      <w:r w:rsidRPr="004E22C5">
        <w:rPr>
          <w:b/>
          <w:bCs/>
          <w:lang w:val="de-DE" w:eastAsia="en-GB"/>
        </w:rPr>
        <w:t>zu Beginn der Abordnung</w:t>
      </w:r>
      <w:r w:rsidRPr="004E22C5">
        <w:rPr>
          <w:lang w:val="de-DE" w:eastAsia="en-GB"/>
        </w:rPr>
        <w:t xml:space="preserve"> die folgenden Zulassungskriterien erfüllen:</w:t>
      </w:r>
    </w:p>
    <w:p w14:paraId="7AE45832" w14:textId="77777777" w:rsidR="004E22C5" w:rsidRPr="004E22C5" w:rsidRDefault="004E22C5" w:rsidP="004E22C5">
      <w:pPr>
        <w:pStyle w:val="ListParagraph"/>
        <w:numPr>
          <w:ilvl w:val="0"/>
          <w:numId w:val="28"/>
        </w:numPr>
        <w:rPr>
          <w:lang w:val="de-DE" w:eastAsia="en-GB"/>
        </w:rPr>
      </w:pPr>
      <w:r w:rsidRPr="004E22C5">
        <w:rPr>
          <w:u w:val="single"/>
          <w:lang w:val="de-DE" w:eastAsia="en-GB"/>
        </w:rPr>
        <w:t>Berufserfahrung:</w:t>
      </w:r>
      <w:r w:rsidRPr="004E22C5">
        <w:rPr>
          <w:lang w:val="de-DE" w:eastAsia="en-GB"/>
        </w:rPr>
        <w:t xml:space="preserve"> eine mindestens dreijährige Berufserfahrung mit Aufgaben im administrativen, justiziellen, wissenschaftlichen oder technischen Bereich in beratender oder leitender Funktion, die mit den Tätigkeiten der Funktionsgruppe Administration (AD) vergleichbar ist.</w:t>
      </w:r>
    </w:p>
    <w:p w14:paraId="25188188" w14:textId="77777777" w:rsidR="004E22C5" w:rsidRPr="004E22C5" w:rsidRDefault="004E22C5" w:rsidP="004E22C5">
      <w:pPr>
        <w:pStyle w:val="ListParagraph"/>
        <w:numPr>
          <w:ilvl w:val="0"/>
          <w:numId w:val="28"/>
        </w:numPr>
        <w:rPr>
          <w:lang w:val="de-DE" w:eastAsia="en-GB"/>
        </w:rPr>
      </w:pPr>
      <w:r w:rsidRPr="004E22C5">
        <w:rPr>
          <w:u w:val="single"/>
          <w:lang w:val="de-DE" w:eastAsia="en-GB"/>
        </w:rPr>
        <w:t>Dienstalter</w:t>
      </w:r>
      <w:r w:rsidRPr="004E22C5">
        <w:rPr>
          <w:lang w:val="de-DE" w:eastAsia="en-GB"/>
        </w:rPr>
        <w:t xml:space="preserve">: ein Dienstalter von mindestens einem Jahr (12 Monate) bei Ihrem derzeitigen Arbeitgeber in einem dienst- oder vertragsrechtlichen Verhältnis.  </w:t>
      </w:r>
    </w:p>
    <w:p w14:paraId="382E128D" w14:textId="77777777" w:rsidR="004E22C5" w:rsidRPr="004E22C5" w:rsidRDefault="004E22C5" w:rsidP="004E22C5">
      <w:pPr>
        <w:pStyle w:val="ListParagraph"/>
        <w:numPr>
          <w:ilvl w:val="0"/>
          <w:numId w:val="28"/>
        </w:numPr>
        <w:rPr>
          <w:lang w:val="de-DE" w:eastAsia="en-GB"/>
        </w:rPr>
      </w:pPr>
      <w:r w:rsidRPr="004E22C5">
        <w:rPr>
          <w:u w:val="single"/>
          <w:lang w:val="de-DE" w:eastAsia="en-GB"/>
        </w:rPr>
        <w:t>Arbeitgeber:</w:t>
      </w:r>
      <w:r w:rsidRPr="004E22C5">
        <w:rPr>
          <w:lang w:val="de-DE" w:eastAsia="en-GB"/>
        </w:rPr>
        <w:t xml:space="preserve"> es muss sich um eine nationale, regionale oder lokale Verwaltung oder eine zwischenstaatliche öffentliche Organisation handeln; ausnahmsweise kann die Kommission nach einer besonderen Ausnahmeregelung Anträge annehmen, wenn es sich bei Ihrem Arbeitgeber um eine öffentliche Stelle (z. B. eine Agentur oder ein Regulierungsinstitut), eine Universität oder ein unabhängiges Forschungsinstitut handelt.</w:t>
      </w:r>
    </w:p>
    <w:p w14:paraId="0F05A9A7" w14:textId="2F99B5D4" w:rsidR="004E22C5" w:rsidRPr="004E22C5" w:rsidRDefault="004E22C5" w:rsidP="004E22C5">
      <w:pPr>
        <w:pStyle w:val="ListParagraph"/>
        <w:numPr>
          <w:ilvl w:val="0"/>
          <w:numId w:val="28"/>
        </w:numPr>
        <w:rPr>
          <w:lang w:val="de-DE" w:eastAsia="en-GB"/>
        </w:rPr>
      </w:pPr>
      <w:r w:rsidRPr="004E22C5">
        <w:rPr>
          <w:u w:val="single"/>
          <w:lang w:val="de-DE" w:eastAsia="en-GB"/>
        </w:rPr>
        <w:t>Sprachkenntnisse:</w:t>
      </w:r>
      <w:r w:rsidRPr="004E22C5">
        <w:rPr>
          <w:lang w:val="de-DE" w:eastAsia="en-GB"/>
        </w:rPr>
        <w:t xml:space="preserve"> gründliche Kenntnisse einer Sprache der Europäischen Union und ausreichende Kenntnisse einer weiteren Sprache der Europäischen Union in dem für die Wahrnehmung der Funktion erforderlichen Maße. Sollten Sie aus einem Drittland kommen, müssen Sie nachweisen, dass Sie über gründliche Kenntnisse in der zur Ausübung Ihrer Tätigkeit erforderlichen Sprache der Europäischen Union verfügen.</w:t>
      </w:r>
    </w:p>
    <w:p w14:paraId="674A1D6B"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Bedingungen für die Abordnung nationaler Sachverständiger</w:t>
      </w:r>
    </w:p>
    <w:p w14:paraId="21578317" w14:textId="77777777" w:rsidR="004E22C5" w:rsidRPr="004E22C5" w:rsidRDefault="004E22C5" w:rsidP="004E22C5">
      <w:pPr>
        <w:rPr>
          <w:lang w:val="de-DE" w:eastAsia="en-GB"/>
        </w:rPr>
      </w:pPr>
      <w:r w:rsidRPr="004E22C5">
        <w:rPr>
          <w:lang w:val="de-DE" w:eastAsia="en-GB"/>
        </w:rPr>
        <w:t>Während der gesamten Dauer der Abordnung müssen Sie bei Ihrem Arbeitgeber angestellt bleiben, von diesem Ihre Bezüge erhalten und auch weiterhin Ihrem (nationalen) Sozialversicherungssystem angeschlossen bleiben.</w:t>
      </w:r>
    </w:p>
    <w:p w14:paraId="354CCE71" w14:textId="77777777" w:rsidR="004E22C5" w:rsidRPr="004E22C5" w:rsidRDefault="004E22C5" w:rsidP="004E22C5">
      <w:pPr>
        <w:rPr>
          <w:lang w:val="de-DE" w:eastAsia="en-GB"/>
        </w:rPr>
      </w:pPr>
      <w:r w:rsidRPr="004E22C5">
        <w:rPr>
          <w:lang w:val="de-DE" w:eastAsia="en-GB"/>
        </w:rPr>
        <w:t xml:space="preserve">Sie werden Ihre Aufgaben innerhalb der Kommission nach Maßgabe des genannten ANS-Beschlusses ausüben und den darin festgelegten Bestimmungen über Vertraulichkeit, Loyalität und Nichtvorliegen von Interessenkonflikten unterliegen.  </w:t>
      </w:r>
    </w:p>
    <w:p w14:paraId="5E988AA8" w14:textId="77777777" w:rsidR="004E22C5" w:rsidRPr="004E22C5" w:rsidRDefault="004E22C5" w:rsidP="004E22C5">
      <w:pPr>
        <w:rPr>
          <w:lang w:val="de-DE" w:eastAsia="en-GB"/>
        </w:rPr>
      </w:pPr>
      <w:r w:rsidRPr="004E22C5">
        <w:rPr>
          <w:lang w:val="de-DE" w:eastAsia="en-GB"/>
        </w:rPr>
        <w:t>Falls diese Stelle mit Vergütungen ausgeschrieben wird, können diese nur gewährt werden, wenn Sie die Bedingungen gemäß Artikel 17 des ANS-Beschlusses erfüllen.</w:t>
      </w:r>
    </w:p>
    <w:p w14:paraId="7ACFF368" w14:textId="02BD2335" w:rsidR="004E22C5" w:rsidRPr="004E22C5" w:rsidRDefault="004E22C5" w:rsidP="004E22C5">
      <w:pPr>
        <w:rPr>
          <w:lang w:val="de-DE" w:eastAsia="en-GB"/>
        </w:rPr>
      </w:pPr>
      <w:r w:rsidRPr="004E22C5">
        <w:rPr>
          <w:lang w:val="de-DE"/>
        </w:rPr>
        <w:t xml:space="preserve">Mitarbeiter/Mitarbeiterinnen, die in eine </w:t>
      </w:r>
      <w:r w:rsidRPr="004E22C5">
        <w:rPr>
          <w:bCs/>
          <w:lang w:val="de-DE"/>
        </w:rPr>
        <w:t>Delegation der Europäischen Union</w:t>
      </w:r>
      <w:r w:rsidRPr="004E22C5">
        <w:rPr>
          <w:lang w:val="de-DE"/>
        </w:rPr>
        <w:t xml:space="preserve"> entsandt werden, benötigen eine Sicherheitsüberprüfung (nach SECRET UE/EU SECRET Niveau gemäß der </w:t>
      </w:r>
      <w:hyperlink r:id="rId20" w:history="1">
        <w:r w:rsidRPr="00B404B3">
          <w:rPr>
            <w:rStyle w:val="Hyperlink"/>
            <w:lang w:val="de-DE"/>
          </w:rPr>
          <w:t>Entscheidung der Kommission (EU-Euratom) 2015/444, O.J. L 72, 17.03.2015, p.53)</w:t>
        </w:r>
      </w:hyperlink>
      <w:r w:rsidRPr="004E22C5">
        <w:rPr>
          <w:lang w:val="de-DE"/>
        </w:rPr>
        <w:t xml:space="preserve">.  </w:t>
      </w:r>
      <w:r w:rsidRPr="004E22C5">
        <w:rPr>
          <w:lang w:val="de-DE" w:eastAsia="en-GB"/>
        </w:rPr>
        <w:t>Es obliegt Ihnen, das Überprüfungsverfahren vor der Abordnung einzuleiten.</w:t>
      </w:r>
    </w:p>
    <w:p w14:paraId="16B9DF4F" w14:textId="77777777" w:rsidR="004E22C5" w:rsidRPr="004E22C5" w:rsidRDefault="004E22C5" w:rsidP="004E22C5">
      <w:pPr>
        <w:pStyle w:val="ListNumber"/>
        <w:numPr>
          <w:ilvl w:val="0"/>
          <w:numId w:val="0"/>
        </w:numPr>
        <w:ind w:left="709" w:hanging="709"/>
        <w:rPr>
          <w:b/>
          <w:bCs/>
          <w:lang w:val="de-DE" w:eastAsia="en-GB"/>
        </w:rPr>
      </w:pPr>
      <w:r w:rsidRPr="14270372">
        <w:rPr>
          <w:b/>
          <w:bCs/>
          <w:lang w:val="de-DE" w:eastAsia="en-GB"/>
        </w:rPr>
        <w:t>Bewerbung und Auswahlverfahren</w:t>
      </w:r>
    </w:p>
    <w:p w14:paraId="6DA2C044" w14:textId="237CB770" w:rsidR="23B453AA" w:rsidRDefault="23B453AA" w:rsidP="49980692">
      <w:pPr>
        <w:rPr>
          <w:szCs w:val="24"/>
          <w:lang w:val="de-DE"/>
        </w:rPr>
      </w:pPr>
      <w:r w:rsidRPr="49980692">
        <w:rPr>
          <w:szCs w:val="24"/>
          <w:lang w:val="de-DE"/>
        </w:rPr>
        <w:t>Sollten Sie Interesse haben oder Fragen bestehen, folgen Sie bitte den von Ihrer nationalen Verwaltung eingerichteten Anweisungen und Kommunikationswegen.</w:t>
      </w:r>
    </w:p>
    <w:p w14:paraId="0C79AD17" w14:textId="77777777" w:rsidR="004E22C5" w:rsidRPr="004E22C5" w:rsidRDefault="004E22C5" w:rsidP="004E22C5">
      <w:pPr>
        <w:rPr>
          <w:lang w:val="de-DE" w:eastAsia="en-GB"/>
        </w:rPr>
      </w:pPr>
      <w:r w:rsidRPr="004E22C5">
        <w:rPr>
          <w:lang w:val="de-DE" w:eastAsia="en-GB"/>
        </w:rPr>
        <w:t>Die Europäische Kommission akzeptiert nur Bewerbungen, die über die Ständige Vertretung/Diplomatische Vertretung bei der EU Ihres Landes, das EFTA-Sekretariat oder über die Kanäle, denen sie ausdrücklich zugestimmt hat, eingereicht wurden. Bewerbungen, die direkt von Ihnen oder Ihrem Arbeitgeber eingehen, werden nicht berücksichtigt.</w:t>
      </w:r>
    </w:p>
    <w:p w14:paraId="32F1F6BD" w14:textId="28F8BFFB" w:rsidR="004E22C5" w:rsidRPr="004E22C5" w:rsidRDefault="004E22C5" w:rsidP="004E22C5">
      <w:pPr>
        <w:rPr>
          <w:lang w:val="de-DE" w:eastAsia="en-GB"/>
        </w:rPr>
      </w:pPr>
      <w:r w:rsidRPr="004E22C5">
        <w:rPr>
          <w:lang w:val="de-DE" w:eastAsia="en-GB"/>
        </w:rPr>
        <w:t>Sie sollten Ihren Lebenslauf auf Englisch, Französisch oder Deutsch im Europass CV Format verfassen (</w:t>
      </w:r>
      <w:hyperlink r:id="rId21" w:history="1">
        <w:r w:rsidRPr="00D2524E">
          <w:rPr>
            <w:rStyle w:val="Hyperlink"/>
            <w:lang w:val="de-DE" w:eastAsia="en-GB"/>
          </w:rPr>
          <w:t>Erstellen Sie Ihren Europass-Lebenslauf | Europass</w:t>
        </w:r>
      </w:hyperlink>
      <w:r w:rsidRPr="004E22C5">
        <w:rPr>
          <w:lang w:val="de-DE" w:eastAsia="en-GB"/>
        </w:rPr>
        <w:t>). Ihre Nationalität muss darin angegeben sein.</w:t>
      </w:r>
    </w:p>
    <w:p w14:paraId="432F36EC" w14:textId="448DFC39" w:rsidR="004E22C5" w:rsidRPr="004E22C5" w:rsidRDefault="004E22C5" w:rsidP="004E22C5">
      <w:pPr>
        <w:rPr>
          <w:lang w:val="de-DE" w:eastAsia="en-GB"/>
        </w:rPr>
      </w:pPr>
      <w:r w:rsidRPr="004E22C5">
        <w:rPr>
          <w:lang w:val="de-DE" w:eastAsia="en-GB"/>
        </w:rPr>
        <w:t>Bitte fügen Sie Ihrer Bewerbung keine anderen Dokumente (wie Kopien des Personalausweises, Kopien von Abschlusszeugnissen, Nachweise der Berufserfahrung usw.) bei. Diese Dokumente sind gegebenenfalls in einem späteren Stadium des Auswahlverfahrens vorzulegen.</w:t>
      </w:r>
    </w:p>
    <w:p w14:paraId="055AC7DE" w14:textId="77777777" w:rsidR="004E22C5" w:rsidRPr="004E22C5" w:rsidRDefault="004E22C5" w:rsidP="004E22C5">
      <w:pPr>
        <w:pStyle w:val="ListNumber"/>
        <w:numPr>
          <w:ilvl w:val="0"/>
          <w:numId w:val="0"/>
        </w:numPr>
        <w:ind w:left="709" w:hanging="709"/>
        <w:rPr>
          <w:b/>
          <w:bCs/>
          <w:lang w:val="de-DE" w:eastAsia="en-GB"/>
        </w:rPr>
      </w:pPr>
      <w:r w:rsidRPr="004E22C5">
        <w:rPr>
          <w:b/>
          <w:bCs/>
          <w:lang w:val="de-DE" w:eastAsia="en-GB"/>
        </w:rPr>
        <w:t>Verarbeitung personenbezogener Daten</w:t>
      </w:r>
    </w:p>
    <w:p w14:paraId="06B231BF" w14:textId="77777777" w:rsidR="004E22C5" w:rsidRPr="004E22C5" w:rsidRDefault="004E22C5" w:rsidP="004E22C5">
      <w:pPr>
        <w:rPr>
          <w:lang w:val="de-DE" w:eastAsia="en-GB"/>
        </w:rPr>
      </w:pPr>
      <w:r w:rsidRPr="004E22C5">
        <w:rPr>
          <w:lang w:val="de-DE" w:eastAsia="en-GB"/>
        </w:rPr>
        <w:t>Die Kommission trägt dafür Sorge, dass die personenbezogenen Daten der Bewerber/innen gemäß den Anforderungen der Verordnung (EU) 2018/1725 des Europäischen Parlaments und des Rates verarbeitet werden (</w:t>
      </w:r>
      <w:r w:rsidRPr="0072122E">
        <w:rPr>
          <w:rStyle w:val="FootnoteReference"/>
          <w:lang w:eastAsia="en-GB"/>
        </w:rPr>
        <w:footnoteReference w:id="4"/>
      </w:r>
      <w:r w:rsidRPr="004E22C5">
        <w:rPr>
          <w:lang w:val="de-DE" w:eastAsia="en-GB"/>
        </w:rPr>
        <w:t xml:space="preserve">). Dies gilt insbesondere für die Vertraulichkeit und Sicherheit dieser Daten. </w:t>
      </w:r>
      <w:r w:rsidRPr="004E22C5">
        <w:rPr>
          <w:lang w:val="de-DE"/>
        </w:rPr>
        <w:t>Bevor Sie sich bewerben, lesen Sie bitte die beigefügte Datenschutzerklärung.</w:t>
      </w:r>
    </w:p>
    <w:p w14:paraId="14BC7B78" w14:textId="77777777" w:rsidR="004E22C5" w:rsidRDefault="004E22C5" w:rsidP="76A1E002">
      <w:pPr>
        <w:spacing w:after="0" w:line="259" w:lineRule="auto"/>
        <w:jc w:val="left"/>
        <w:rPr>
          <w:lang w:val="de-DE"/>
        </w:rPr>
      </w:pPr>
    </w:p>
    <w:p w14:paraId="00ACFE06" w14:textId="37863C8F" w:rsidR="76A1E002" w:rsidRDefault="76A1E002" w:rsidP="76A1E002">
      <w:pPr>
        <w:spacing w:after="0"/>
        <w:jc w:val="left"/>
        <w:rPr>
          <w:lang w:val="de-DE"/>
        </w:rPr>
      </w:pPr>
    </w:p>
    <w:sectPr w:rsidR="76A1E002" w:rsidSect="007735F6">
      <w:headerReference w:type="even" r:id="rId22"/>
      <w:headerReference w:type="default" r:id="rId23"/>
      <w:footerReference w:type="even" r:id="rId24"/>
      <w:footerReference w:type="default" r:id="rId25"/>
      <w:headerReference w:type="first" r:id="rId26"/>
      <w:footerReference w:type="first" r:id="rId27"/>
      <w:endnotePr>
        <w:numFmt w:val="lowerLetter"/>
      </w:endnotePr>
      <w:pgSz w:w="11906" w:h="16838"/>
      <w:pgMar w:top="1020" w:right="1701" w:bottom="1020" w:left="1587" w:header="737" w:footer="73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2DA32E" w14:textId="77777777" w:rsidR="00031C2B" w:rsidRDefault="00031C2B">
      <w:pPr>
        <w:spacing w:after="0"/>
      </w:pPr>
      <w:r>
        <w:separator/>
      </w:r>
    </w:p>
  </w:endnote>
  <w:endnote w:type="continuationSeparator" w:id="0">
    <w:p w14:paraId="6E995244" w14:textId="77777777" w:rsidR="00031C2B" w:rsidRDefault="00031C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5DFDA8" w14:textId="47E204F8" w:rsidR="005345C9" w:rsidRDefault="00341311">
    <w:pPr>
      <w:pStyle w:val="FooterLine"/>
      <w:jc w:val="center"/>
    </w:pPr>
    <w:r>
      <w:fldChar w:fldCharType="begin"/>
    </w:r>
    <w:r>
      <w:instrText>PAGE   \* MERGEFORMAT</w:instrText>
    </w:r>
    <w:r>
      <w:fldChar w:fldCharType="separate"/>
    </w:r>
    <w:r w:rsidR="006938F5">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16208" w14:textId="77777777" w:rsidR="00422812" w:rsidRDefault="00422812" w:rsidP="00422812">
    <w:pPr>
      <w:pStyle w:val="Footer"/>
    </w:pPr>
  </w:p>
  <w:p w14:paraId="3B3BE2F8" w14:textId="6A2AC46D" w:rsidR="005345C9" w:rsidRDefault="00422812" w:rsidP="00422812">
    <w:pPr>
      <w:pStyle w:val="FooterLine"/>
      <w:tabs>
        <w:tab w:val="left" w:pos="3545"/>
        <w:tab w:val="center" w:pos="4309"/>
      </w:tabs>
    </w:pPr>
    <w:r>
      <w:tab/>
    </w:r>
    <w:r w:rsidR="00341311">
      <w:fldChar w:fldCharType="begin"/>
    </w:r>
    <w:r w:rsidR="00341311">
      <w:instrText>PAGE   \* MERGEFORMAT</w:instrText>
    </w:r>
    <w:r w:rsidR="00341311">
      <w:fldChar w:fldCharType="separate"/>
    </w:r>
    <w:r w:rsidR="006938F5">
      <w:rPr>
        <w:noProof/>
      </w:rPr>
      <w:t>1</w:t>
    </w:r>
    <w:r w:rsidR="00341311">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6C87B" w14:textId="15F36878" w:rsidR="005345C9" w:rsidRDefault="006718D3">
    <w:pPr>
      <w:pStyle w:val="Footer"/>
    </w:pPr>
    <w:r w:rsidRPr="006938F5">
      <w:t>This vacancy notice was published on [</w:t>
    </w:r>
    <w:r>
      <w:t>Date</w:t>
    </w:r>
    <w:r w:rsidRPr="006938F5">
      <w:t>].</w:t>
    </w:r>
    <w:r w:rsidRPr="006938F5">
      <w:br/>
      <w:t>Applications will be accepted until</w:t>
    </w:r>
    <w:r>
      <w:t xml:space="preserve"> {Deadline}.</w:t>
    </w:r>
    <w:r>
      <w:br/>
    </w:r>
    <w:r>
      <w:br/>
    </w:r>
    <w:r w:rsidRPr="00670B7E">
      <w:t>Commission européenne/Europese Commissie, 1049 Bruxelles/Brussel, BELGIQUE/BELGIË</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C2EB26" w14:textId="77777777" w:rsidR="00031C2B" w:rsidRDefault="00031C2B">
      <w:pPr>
        <w:spacing w:after="0"/>
      </w:pPr>
      <w:r>
        <w:separator/>
      </w:r>
    </w:p>
  </w:footnote>
  <w:footnote w:type="continuationSeparator" w:id="0">
    <w:p w14:paraId="0DF9C58B" w14:textId="77777777" w:rsidR="00031C2B" w:rsidRDefault="00031C2B">
      <w:pPr>
        <w:spacing w:after="0"/>
      </w:pPr>
      <w:r>
        <w:continuationSeparator/>
      </w:r>
    </w:p>
  </w:footnote>
  <w:footnote w:id="1">
    <w:p w14:paraId="7C36EB93" w14:textId="6527798E" w:rsidR="006718D3" w:rsidRDefault="006718D3" w:rsidP="006718D3">
      <w:pPr>
        <w:pStyle w:val="NormalWeb"/>
        <w:rPr>
          <w:noProof/>
          <w:sz w:val="16"/>
          <w:szCs w:val="12"/>
          <w:lang w:val="en-GB"/>
        </w:rPr>
      </w:pPr>
      <w:r w:rsidRPr="006718D3">
        <w:rPr>
          <w:sz w:val="16"/>
          <w:szCs w:val="16"/>
        </w:rPr>
        <w:t>(</w:t>
      </w:r>
      <w:r w:rsidRPr="006718D3">
        <w:rPr>
          <w:rStyle w:val="FootnoteReference"/>
          <w:sz w:val="16"/>
          <w:szCs w:val="16"/>
        </w:rPr>
        <w:footnoteRef/>
      </w:r>
      <w:r w:rsidRPr="006718D3">
        <w:rPr>
          <w:sz w:val="16"/>
          <w:szCs w:val="16"/>
        </w:rPr>
        <w:t>)</w:t>
      </w:r>
      <w:r w:rsidRPr="006718D3">
        <w:rPr>
          <w:noProof/>
          <w:sz w:val="16"/>
          <w:szCs w:val="12"/>
          <w:lang w:val="en-GB"/>
        </w:rPr>
        <w:tab/>
        <w:t xml:space="preserve">To ensure accessibility and inclusivity, this notice is provided in the three official languages of the European Union: English, French, and German. </w:t>
      </w:r>
      <w:r>
        <w:rPr>
          <w:noProof/>
          <w:sz w:val="16"/>
          <w:szCs w:val="12"/>
          <w:lang w:val="en-GB"/>
        </w:rPr>
        <w:t xml:space="preserve">For the job descriptions please </w:t>
      </w:r>
      <w:r w:rsidRPr="006718D3">
        <w:rPr>
          <w:noProof/>
          <w:sz w:val="16"/>
          <w:szCs w:val="12"/>
          <w:lang w:val="en-GB"/>
        </w:rPr>
        <w:t>refer to your preferred language version</w:t>
      </w:r>
      <w:r>
        <w:rPr>
          <w:noProof/>
          <w:sz w:val="16"/>
          <w:szCs w:val="12"/>
          <w:lang w:val="en-GB"/>
        </w:rPr>
        <w:t xml:space="preserve">. </w:t>
      </w:r>
    </w:p>
    <w:p w14:paraId="4B24C32C" w14:textId="77777777" w:rsidR="00422812" w:rsidRPr="006718D3" w:rsidRDefault="00422812" w:rsidP="006718D3">
      <w:pPr>
        <w:pStyle w:val="NormalWeb"/>
        <w:rPr>
          <w:noProof/>
          <w:sz w:val="16"/>
          <w:szCs w:val="12"/>
          <w:lang w:val="en-GB"/>
        </w:rPr>
      </w:pPr>
    </w:p>
  </w:footnote>
  <w:footnote w:id="2">
    <w:p w14:paraId="024160A9" w14:textId="77777777" w:rsidR="00D2684B" w:rsidRPr="00C75BA4" w:rsidRDefault="00D2684B" w:rsidP="00D2684B">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 w:id="3">
    <w:p w14:paraId="3B85B5D8" w14:textId="77777777" w:rsidR="00A10C67" w:rsidRPr="00E5708E" w:rsidRDefault="00A10C67" w:rsidP="00A10C67">
      <w:pPr>
        <w:pStyle w:val="FootnoteText"/>
        <w:rPr>
          <w:lang w:val="fr-BE"/>
        </w:rPr>
      </w:pPr>
      <w:r>
        <w:t>(</w:t>
      </w:r>
      <w:r>
        <w:rPr>
          <w:rStyle w:val="FootnoteReference"/>
        </w:rPr>
        <w:footnoteRef/>
      </w:r>
      <w:r>
        <w:t>)</w:t>
      </w:r>
      <w:r>
        <w:tab/>
        <w:t>Règlement (UE) 2018/1725 du Parlement européen et du Conseil du 23 octobre 2018 relatif à la protection des personnes physiques à l’égard du traitement des données à caractère personnel par les institutions, organes et organismes de l’Union et à la libre circulation de ces données, et abrogeant le règlement (CE) nº 45/2001 et la décision nº 1247/2002/CE (JO L 295 du 21.11.2018, p. 39).</w:t>
      </w:r>
    </w:p>
  </w:footnote>
  <w:footnote w:id="4">
    <w:p w14:paraId="7D2B124C" w14:textId="77777777" w:rsidR="004E22C5" w:rsidRPr="00D605F4" w:rsidRDefault="004E22C5" w:rsidP="004E22C5">
      <w:pPr>
        <w:pStyle w:val="FootnoteText"/>
      </w:pPr>
      <w:r w:rsidRPr="004E22C5">
        <w:rPr>
          <w:lang w:val="de-DE"/>
        </w:rPr>
        <w:t>(</w:t>
      </w:r>
      <w:r>
        <w:rPr>
          <w:rStyle w:val="FootnoteReference"/>
        </w:rPr>
        <w:footnoteRef/>
      </w:r>
      <w:r w:rsidRPr="004E22C5">
        <w:rPr>
          <w:lang w:val="de-DE"/>
        </w:rPr>
        <w:t>)</w:t>
      </w:r>
      <w:r w:rsidRPr="004E22C5">
        <w:rPr>
          <w:lang w:val="de-DE"/>
        </w:rPr>
        <w:tab/>
        <w:t xml:space="preserve">Verordnung (EU) 2018/1725 des Europäischen Parlaments und des Rates vom 23. Oktober 2018 zum Schutz natürlicher Personen bei der Verarbeitung personenbezogener Daten durch die Organe, Einrichtungen und sonstigen Stellen der Union, zum freien Datenverkehr und zur Aufhebung der Verordnung (EG) Nr. 45/2001 und des Beschlusses Nr. 1247/2002/EG (ABl. </w:t>
      </w:r>
      <w:r>
        <w:t>L 295 vom 21.11.2018, S.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FBEA8" w14:textId="77777777" w:rsidR="006718D3" w:rsidRDefault="006718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F20A3" w14:textId="76FE2527" w:rsidR="006718D3" w:rsidRDefault="006718D3">
    <w:pPr>
      <w:pStyle w:val="Header"/>
    </w:pPr>
  </w:p>
  <w:tbl>
    <w:tblPr>
      <w:tblStyle w:val="TableLetterhead"/>
      <w:tblpPr w:leftFromText="180" w:rightFromText="180" w:vertAnchor="text" w:horzAnchor="margin" w:tblpY="-323"/>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378152274"/>
      </w:sdtPr>
      <w:sdtEndPr/>
      <w:sdtContent>
        <w:tr w:rsidR="006718D3" w14:paraId="0E8701EF" w14:textId="77777777" w:rsidTr="00474DFB">
          <w:trPr>
            <w:cantSplit/>
          </w:trPr>
          <w:tc>
            <w:tcPr>
              <w:tcW w:w="2400" w:type="dxa"/>
            </w:tcPr>
            <w:p w14:paraId="1803ECC0" w14:textId="77777777" w:rsidR="006718D3" w:rsidRDefault="006718D3" w:rsidP="006718D3">
              <w:pPr>
                <w:pStyle w:val="ZFlag"/>
              </w:pPr>
              <w:r>
                <w:rPr>
                  <w:noProof/>
                </w:rPr>
                <w:drawing>
                  <wp:inline distT="0" distB="0" distL="0" distR="0" wp14:anchorId="6C61E44B" wp14:editId="0280137A">
                    <wp:extent cx="1371600" cy="676800"/>
                    <wp:effectExtent l="0" t="0" r="0" b="0"/>
                    <wp:docPr id="1516713535"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699E4BED" w14:textId="77777777" w:rsidR="006718D3" w:rsidRDefault="00477B1A" w:rsidP="006718D3">
              <w:pPr>
                <w:pStyle w:val="ZCom"/>
              </w:pPr>
              <w:sdt>
                <w:sdtPr>
                  <w:id w:val="520978737"/>
                  <w:dataBinding w:xpath="/Texts/OrgaRoot" w:storeItemID="{4EF90DE6-88B6-4264-9629-4D8DFDFE87D2}"/>
                  <w:text w:multiLine="1"/>
                </w:sdtPr>
                <w:sdtEndPr/>
                <w:sdtContent>
                  <w:r w:rsidR="006718D3">
                    <w:t>EUROPEAN COMMISSION</w:t>
                  </w:r>
                </w:sdtContent>
              </w:sdt>
            </w:p>
            <w:p w14:paraId="78D3BC8E" w14:textId="77777777" w:rsidR="006718D3" w:rsidRDefault="00477B1A" w:rsidP="006718D3">
              <w:pPr>
                <w:pStyle w:val="ZDGName"/>
                <w:rPr>
                  <w:caps/>
                </w:rPr>
              </w:pPr>
              <w:sdt>
                <w:sdtPr>
                  <w:rPr>
                    <w:caps/>
                  </w:rPr>
                  <w:id w:val="-1679496083"/>
                  <w:dataBinding w:xpath="/Author/OrgaEntity1/HeadLine1" w:storeItemID="{0394DFE5-253A-4153-898E-8455850CD0E5}"/>
                  <w:text w:multiLine="1"/>
                </w:sdtPr>
                <w:sdtEndPr/>
                <w:sdtContent>
                  <w:r w:rsidR="006718D3">
                    <w:rPr>
                      <w:caps/>
                    </w:rPr>
                    <w:t>DIRECTORATE-GENERAL</w:t>
                  </w:r>
                </w:sdtContent>
              </w:sdt>
            </w:p>
            <w:p w14:paraId="6DF57E48" w14:textId="77777777" w:rsidR="006718D3" w:rsidRPr="006938F5" w:rsidRDefault="00477B1A" w:rsidP="006718D3">
              <w:pPr>
                <w:pStyle w:val="ZDGName"/>
                <w:rPr>
                  <w:caps/>
                </w:rPr>
              </w:pPr>
              <w:sdt>
                <w:sdtPr>
                  <w:rPr>
                    <w:caps/>
                  </w:rPr>
                  <w:id w:val="-1935820004"/>
                  <w:dataBinding w:xpath="/Author/OrgaEntity1/HeadLine2" w:storeItemID="{0394DFE5-253A-4153-898E-8455850CD0E5}"/>
                  <w:text w:multiLine="1"/>
                </w:sdtPr>
                <w:sdtEndPr/>
                <w:sdtContent>
                  <w:r w:rsidR="006718D3">
                    <w:rPr>
                      <w:caps/>
                    </w:rPr>
                    <w:t>HUMAN RESOURCES AND SECURITY</w:t>
                  </w:r>
                </w:sdtContent>
              </w:sdt>
            </w:p>
            <w:p w14:paraId="7DFA832B" w14:textId="77777777" w:rsidR="006718D3" w:rsidRDefault="00477B1A" w:rsidP="006718D3">
              <w:pPr>
                <w:pStyle w:val="ZDGName"/>
                <w:rPr>
                  <w:b/>
                </w:rPr>
              </w:pPr>
              <w:sdt>
                <w:sdtPr>
                  <w:rPr>
                    <w:b/>
                  </w:rPr>
                  <w:id w:val="-2065941344"/>
                  <w:dataBinding w:xpath="/Author/OrgaEntity3/HeadLine1" w:storeItemID="{0394DFE5-253A-4153-898E-8455850CD0E5}"/>
                  <w:text w:multiLine="1"/>
                </w:sdtPr>
                <w:sdtEndPr/>
                <w:sdtContent>
                  <w:r w:rsidR="006718D3">
                    <w:rPr>
                      <w:b/>
                    </w:rPr>
                    <w:t>Competitions, Selections &amp; Secondments</w:t>
                  </w:r>
                </w:sdtContent>
              </w:sdt>
            </w:p>
          </w:tc>
        </w:tr>
      </w:sdtContent>
    </w:sdt>
  </w:tbl>
  <w:p w14:paraId="21710246" w14:textId="77777777" w:rsidR="006718D3" w:rsidRDefault="006718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1CEE9D" w14:textId="48D37C1E" w:rsidR="006718D3" w:rsidRDefault="006718D3">
    <w:pPr>
      <w:pStyle w:val="Header"/>
    </w:pPr>
  </w:p>
  <w:tbl>
    <w:tblPr>
      <w:tblStyle w:val="TableLetterhead"/>
      <w:tblW w:w="9480" w:type="dxa"/>
      <w:tblLook w:val="0620" w:firstRow="1" w:lastRow="0" w:firstColumn="0" w:lastColumn="0" w:noHBand="1"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243731917"/>
      </w:sdtPr>
      <w:sdtEndPr/>
      <w:sdtContent>
        <w:tr w:rsidR="006718D3" w14:paraId="01CEF887" w14:textId="77777777" w:rsidTr="00474DFB">
          <w:trPr>
            <w:cantSplit/>
          </w:trPr>
          <w:tc>
            <w:tcPr>
              <w:tcW w:w="2400" w:type="dxa"/>
            </w:tcPr>
            <w:p w14:paraId="37FAF97E" w14:textId="77777777" w:rsidR="006718D3" w:rsidRDefault="006718D3" w:rsidP="006718D3">
              <w:pPr>
                <w:pStyle w:val="ZFlag"/>
              </w:pPr>
              <w:r>
                <w:rPr>
                  <w:noProof/>
                </w:rPr>
                <w:drawing>
                  <wp:inline distT="0" distB="0" distL="0" distR="0" wp14:anchorId="7C210E62" wp14:editId="1B31C06A">
                    <wp:extent cx="1371600" cy="676800"/>
                    <wp:effectExtent l="0" t="0" r="0" b="0"/>
                    <wp:docPr id="473338114"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32422560" w14:textId="77777777" w:rsidR="006718D3" w:rsidRDefault="00477B1A" w:rsidP="006718D3">
              <w:pPr>
                <w:pStyle w:val="ZCom"/>
              </w:pPr>
              <w:sdt>
                <w:sdtPr>
                  <w:id w:val="2141840306"/>
                  <w:dataBinding w:xpath="/Texts/OrgaRoot" w:storeItemID="{4EF90DE6-88B6-4264-9629-4D8DFDFE87D2}"/>
                  <w:text w:multiLine="1"/>
                </w:sdtPr>
                <w:sdtEndPr/>
                <w:sdtContent>
                  <w:r w:rsidR="006718D3">
                    <w:t>EUROPEAN COMMISSION</w:t>
                  </w:r>
                </w:sdtContent>
              </w:sdt>
            </w:p>
            <w:p w14:paraId="2EA09C1B" w14:textId="77777777" w:rsidR="006718D3" w:rsidRDefault="00477B1A" w:rsidP="006718D3">
              <w:pPr>
                <w:pStyle w:val="ZDGName"/>
                <w:rPr>
                  <w:caps/>
                </w:rPr>
              </w:pPr>
              <w:sdt>
                <w:sdtPr>
                  <w:rPr>
                    <w:caps/>
                  </w:rPr>
                  <w:id w:val="-2039650604"/>
                  <w:dataBinding w:xpath="/Author/OrgaEntity1/HeadLine1" w:storeItemID="{0394DFE5-253A-4153-898E-8455850CD0E5}"/>
                  <w:text w:multiLine="1"/>
                </w:sdtPr>
                <w:sdtEndPr/>
                <w:sdtContent>
                  <w:r w:rsidR="006718D3">
                    <w:rPr>
                      <w:caps/>
                    </w:rPr>
                    <w:t>DIRECTORATE-GENERAL</w:t>
                  </w:r>
                </w:sdtContent>
              </w:sdt>
            </w:p>
            <w:p w14:paraId="6291958B" w14:textId="77777777" w:rsidR="006718D3" w:rsidRPr="006938F5" w:rsidRDefault="00477B1A" w:rsidP="006718D3">
              <w:pPr>
                <w:pStyle w:val="ZDGName"/>
                <w:rPr>
                  <w:caps/>
                </w:rPr>
              </w:pPr>
              <w:sdt>
                <w:sdtPr>
                  <w:rPr>
                    <w:caps/>
                  </w:rPr>
                  <w:id w:val="887920566"/>
                  <w:dataBinding w:xpath="/Author/OrgaEntity1/HeadLine2" w:storeItemID="{0394DFE5-253A-4153-898E-8455850CD0E5}"/>
                  <w:text w:multiLine="1"/>
                </w:sdtPr>
                <w:sdtEndPr/>
                <w:sdtContent>
                  <w:r w:rsidR="006718D3">
                    <w:rPr>
                      <w:caps/>
                    </w:rPr>
                    <w:t>HUMAN RESOURCES AND SECURITY</w:t>
                  </w:r>
                </w:sdtContent>
              </w:sdt>
            </w:p>
            <w:p w14:paraId="0622D841" w14:textId="77777777" w:rsidR="006718D3" w:rsidRDefault="00477B1A" w:rsidP="006718D3">
              <w:pPr>
                <w:pStyle w:val="ZDGName"/>
                <w:rPr>
                  <w:b/>
                </w:rPr>
              </w:pPr>
              <w:sdt>
                <w:sdtPr>
                  <w:rPr>
                    <w:b/>
                  </w:rPr>
                  <w:id w:val="347762340"/>
                  <w:dataBinding w:xpath="/Author/OrgaEntity3/HeadLine1" w:storeItemID="{0394DFE5-253A-4153-898E-8455850CD0E5}"/>
                  <w:text w:multiLine="1"/>
                </w:sdtPr>
                <w:sdtEndPr/>
                <w:sdtContent>
                  <w:r w:rsidR="006718D3">
                    <w:rPr>
                      <w:b/>
                    </w:rPr>
                    <w:t>Competitions, Selections &amp; Secondments</w:t>
                  </w:r>
                </w:sdtContent>
              </w:sdt>
            </w:p>
          </w:tc>
        </w:tr>
      </w:sdtContent>
    </w:sdt>
  </w:tbl>
  <w:p w14:paraId="1B866648" w14:textId="5DB02049" w:rsidR="006718D3" w:rsidRDefault="006718D3">
    <w:pPr>
      <w:pStyle w:val="Header"/>
    </w:pPr>
  </w:p>
  <w:sdt>
    <w:sdtPr>
      <w:rPr>
        <w:sz w:val="20"/>
      </w:rPr>
      <w:alias w:val="Date &amp; Location - Location Only"/>
      <w:tag w:val="ggweWNz4R2PF8myPezMsmJ-z0jfFkX8xo5Q7sjQESi5Y4"/>
      <w:id w:val="-1825269408"/>
    </w:sdtPr>
    <w:sdtEndPr/>
    <w:sdtContent>
      <w:p w14:paraId="6F2D4808" w14:textId="77777777" w:rsidR="006718D3" w:rsidRDefault="00477B1A" w:rsidP="006718D3">
        <w:pPr>
          <w:pStyle w:val="Date"/>
        </w:pPr>
        <w:sdt>
          <w:sdtPr>
            <w:id w:val="-273877112"/>
            <w:dataBinding w:xpath="/Author/Addresses/Address[Id=/Author/Workplaces/Workplace[@IsMain='true']/AddressId]/TranslatedName" w:storeItemID="{0394DFE5-253A-4153-898E-8455850CD0E5}"/>
            <w:text w:multiLine="1"/>
          </w:sdtPr>
          <w:sdtEndPr/>
          <w:sdtContent>
            <w:r w:rsidR="006718D3">
              <w:t>Brussels</w:t>
            </w:r>
          </w:sdtContent>
        </w:sdt>
        <w:r w:rsidR="006718D3">
          <w:t xml:space="preserve"> </w:t>
        </w:r>
      </w:p>
      <w:p w14:paraId="46A37AF5" w14:textId="7383CDC3" w:rsidR="006718D3" w:rsidRPr="006718D3" w:rsidRDefault="006718D3" w:rsidP="006718D3">
        <w:pPr>
          <w:pStyle w:val="References"/>
          <w:rPr>
            <w:sz w:val="24"/>
          </w:rPr>
        </w:pPr>
        <w:r w:rsidRPr="006718D3">
          <w:rPr>
            <w:sz w:val="24"/>
          </w:rPr>
          <w:t>{Date}</w:t>
        </w:r>
      </w:p>
    </w:sdtContent>
  </w:sdt>
  <w:sdt>
    <w:sdtPr>
      <w:alias w:val="My References - Standard"/>
      <w:tag w:val="u4IiqbpvkaY5TdTKqT0m30-5wXgF9DUfqMyfP6Em4RqY4"/>
      <w:id w:val="-771542224"/>
    </w:sdtPr>
    <w:sdtEndPr/>
    <w:sdtContent>
      <w:p w14:paraId="373159C3" w14:textId="23AE7DDA" w:rsidR="006718D3" w:rsidRDefault="00477B1A" w:rsidP="006718D3">
        <w:pPr>
          <w:pStyle w:val="References"/>
        </w:pPr>
        <w:sdt>
          <w:sdtPr>
            <w:id w:val="1460061327"/>
            <w:dataBinding w:xpath="/Author/Service" w:storeItemID="{9527879E-A095-452E-B6E3-1C85628FFB16}"/>
            <w:text w:multiLine="1"/>
          </w:sdtPr>
          <w:sdtEndPr/>
          <w:sdtContent>
            <w:r w:rsidR="00A32261">
              <w:t>{Date}</w:t>
            </w:r>
            <w:r w:rsidR="00A32261">
              <w:br/>
              <w:t>HR.B.1.002</w:t>
            </w:r>
          </w:sdtContent>
        </w:sdt>
        <w:sdt>
          <w:sdtPr>
            <w:rPr>
              <w:caps/>
            </w:rPr>
            <w:id w:val="50277359"/>
            <w:showingPlcHdr/>
            <w:dataBinding w:xpath="/Author/Initials" w:storeItemID="{9527879E-A095-452E-B6E3-1C85628FFB16}"/>
            <w:text w:multiLine="1"/>
          </w:sdtPr>
          <w:sdtEndPr/>
          <w:sdtContent>
            <w:r w:rsidR="006718D3">
              <w:rPr>
                <w:caps/>
              </w:rPr>
              <w:t xml:space="preserve">     </w:t>
            </w:r>
          </w:sdtContent>
        </w:sdt>
      </w:p>
    </w:sdtContent>
  </w:sdt>
  <w:p w14:paraId="12947096" w14:textId="77777777" w:rsidR="006718D3" w:rsidRDefault="006718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4962"/>
    <w:multiLevelType w:val="hybridMultilevel"/>
    <w:tmpl w:val="E5E4F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2900F7"/>
    <w:multiLevelType w:val="multilevel"/>
    <w:tmpl w:val="673CD9A0"/>
    <w:name w:val="ListDash4Numbering"/>
    <w:lvl w:ilvl="0">
      <w:start w:val="1"/>
      <w:numFmt w:val="bullet"/>
      <w:pStyle w:val="ListDash4"/>
      <w:lvlText w:val="–"/>
      <w:lvlJc w:val="left"/>
      <w:pPr>
        <w:tabs>
          <w:tab w:val="num" w:pos="1361"/>
        </w:tabs>
        <w:ind w:left="1361" w:hanging="284"/>
      </w:pPr>
      <w:rPr>
        <w:rFonts w:ascii="Times New Roman" w:hAnsi="Times New Roman"/>
      </w:rPr>
    </w:lvl>
    <w:lvl w:ilvl="1">
      <w:start w:val="1"/>
      <w:numFmt w:val="bullet"/>
      <w:pStyle w:val="ListDash4Level2"/>
      <w:lvlText w:val="–"/>
      <w:lvlJc w:val="left"/>
      <w:pPr>
        <w:tabs>
          <w:tab w:val="num" w:pos="1644"/>
        </w:tabs>
        <w:ind w:left="1644" w:hanging="283"/>
      </w:pPr>
      <w:rPr>
        <w:rFonts w:ascii="Times New Roman" w:hAnsi="Times New Roman"/>
      </w:rPr>
    </w:lvl>
    <w:lvl w:ilvl="2">
      <w:start w:val="1"/>
      <w:numFmt w:val="bullet"/>
      <w:pStyle w:val="ListDash4Level3"/>
      <w:lvlText w:val="–"/>
      <w:lvlJc w:val="left"/>
      <w:pPr>
        <w:tabs>
          <w:tab w:val="num" w:pos="1928"/>
        </w:tabs>
        <w:ind w:left="1928" w:hanging="284"/>
      </w:pPr>
      <w:rPr>
        <w:rFonts w:ascii="Times New Roman" w:hAnsi="Times New Roman"/>
      </w:rPr>
    </w:lvl>
    <w:lvl w:ilvl="3">
      <w:start w:val="1"/>
      <w:numFmt w:val="bullet"/>
      <w:pStyle w:val="ListDash4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F4D64EA0"/>
    <w:name w:val="ListNumber3Numbering"/>
    <w:lvl w:ilvl="0">
      <w:start w:val="1"/>
      <w:numFmt w:val="decimal"/>
      <w:pStyle w:val="ListNumber3"/>
      <w:lvlText w:val="(%1)"/>
      <w:lvlJc w:val="left"/>
      <w:pPr>
        <w:tabs>
          <w:tab w:val="num" w:pos="1786"/>
        </w:tabs>
        <w:ind w:left="1786" w:hanging="709"/>
      </w:pPr>
    </w:lvl>
    <w:lvl w:ilvl="1">
      <w:start w:val="1"/>
      <w:numFmt w:val="lowerLetter"/>
      <w:pStyle w:val="ListNumber3Level2"/>
      <w:lvlText w:val="(%2)"/>
      <w:lvlJc w:val="left"/>
      <w:pPr>
        <w:tabs>
          <w:tab w:val="num" w:pos="2494"/>
        </w:tabs>
        <w:ind w:left="2494" w:hanging="708"/>
      </w:pPr>
    </w:lvl>
    <w:lvl w:ilvl="2">
      <w:start w:val="1"/>
      <w:numFmt w:val="bullet"/>
      <w:pStyle w:val="ListNumber3Level3"/>
      <w:lvlText w:val="–"/>
      <w:lvlJc w:val="left"/>
      <w:pPr>
        <w:tabs>
          <w:tab w:val="num" w:pos="3203"/>
        </w:tabs>
        <w:ind w:left="3203" w:hanging="709"/>
      </w:pPr>
      <w:rPr>
        <w:rFonts w:ascii="Times New Roman" w:hAnsi="Times New Roman"/>
      </w:rPr>
    </w:lvl>
    <w:lvl w:ilvl="3">
      <w:start w:val="1"/>
      <w:numFmt w:val="bullet"/>
      <w:pStyle w:val="ListNumber3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303A7E94"/>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A134DBAC"/>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EF68F5D8"/>
    <w:name w:val="ListBullet4Numbering"/>
    <w:lvl w:ilvl="0">
      <w:start w:val="1"/>
      <w:numFmt w:val="bullet"/>
      <w:pStyle w:val="ListBullet4"/>
      <w:lvlText w:val=""/>
      <w:lvlJc w:val="left"/>
      <w:pPr>
        <w:tabs>
          <w:tab w:val="num" w:pos="1361"/>
        </w:tabs>
        <w:ind w:left="1361" w:hanging="284"/>
      </w:pPr>
      <w:rPr>
        <w:rFonts w:ascii="Symbol" w:hAnsi="Symbol"/>
      </w:rPr>
    </w:lvl>
    <w:lvl w:ilvl="1">
      <w:start w:val="1"/>
      <w:numFmt w:val="bullet"/>
      <w:pStyle w:val="ListBullet4Level2"/>
      <w:lvlText w:val=""/>
      <w:lvlJc w:val="left"/>
      <w:pPr>
        <w:tabs>
          <w:tab w:val="num" w:pos="1644"/>
        </w:tabs>
        <w:ind w:left="1644" w:hanging="283"/>
      </w:pPr>
      <w:rPr>
        <w:rFonts w:ascii="Symbol" w:hAnsi="Symbol"/>
      </w:rPr>
    </w:lvl>
    <w:lvl w:ilvl="2">
      <w:start w:val="1"/>
      <w:numFmt w:val="bullet"/>
      <w:pStyle w:val="ListBullet4Level3"/>
      <w:lvlText w:val=""/>
      <w:lvlJc w:val="left"/>
      <w:pPr>
        <w:tabs>
          <w:tab w:val="num" w:pos="1928"/>
        </w:tabs>
        <w:ind w:left="1928" w:hanging="284"/>
      </w:pPr>
      <w:rPr>
        <w:rFonts w:ascii="Symbol" w:hAnsi="Symbol"/>
      </w:rPr>
    </w:lvl>
    <w:lvl w:ilvl="3">
      <w:start w:val="1"/>
      <w:numFmt w:val="bullet"/>
      <w:pStyle w:val="ListBullet4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EF46F9BC"/>
    <w:name w:val="ListBullet3Numbering"/>
    <w:lvl w:ilvl="0">
      <w:start w:val="1"/>
      <w:numFmt w:val="bullet"/>
      <w:pStyle w:val="ListBullet3"/>
      <w:lvlText w:val=""/>
      <w:lvlJc w:val="left"/>
      <w:pPr>
        <w:tabs>
          <w:tab w:val="num" w:pos="1361"/>
        </w:tabs>
        <w:ind w:left="1361" w:hanging="284"/>
      </w:pPr>
      <w:rPr>
        <w:rFonts w:ascii="Symbol" w:hAnsi="Symbol"/>
      </w:rPr>
    </w:lvl>
    <w:lvl w:ilvl="1">
      <w:start w:val="1"/>
      <w:numFmt w:val="bullet"/>
      <w:pStyle w:val="ListBullet3Level2"/>
      <w:lvlText w:val=""/>
      <w:lvlJc w:val="left"/>
      <w:pPr>
        <w:tabs>
          <w:tab w:val="num" w:pos="1644"/>
        </w:tabs>
        <w:ind w:left="1644" w:hanging="283"/>
      </w:pPr>
      <w:rPr>
        <w:rFonts w:ascii="Symbol" w:hAnsi="Symbol"/>
      </w:rPr>
    </w:lvl>
    <w:lvl w:ilvl="2">
      <w:start w:val="1"/>
      <w:numFmt w:val="bullet"/>
      <w:pStyle w:val="ListBullet3Level3"/>
      <w:lvlText w:val=""/>
      <w:lvlJc w:val="left"/>
      <w:pPr>
        <w:tabs>
          <w:tab w:val="num" w:pos="1928"/>
        </w:tabs>
        <w:ind w:left="1928" w:hanging="284"/>
      </w:pPr>
      <w:rPr>
        <w:rFonts w:ascii="Symbol" w:hAnsi="Symbol"/>
      </w:rPr>
    </w:lvl>
    <w:lvl w:ilvl="3">
      <w:start w:val="1"/>
      <w:numFmt w:val="bullet"/>
      <w:pStyle w:val="ListBullet3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72F0AC5"/>
    <w:multiLevelType w:val="multilevel"/>
    <w:tmpl w:val="2F5A01CC"/>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8" w15:restartNumberingAfterBreak="0">
    <w:nsid w:val="1C7B624F"/>
    <w:multiLevelType w:val="multilevel"/>
    <w:tmpl w:val="5B08A61A"/>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2C8DFDF8"/>
    <w:multiLevelType w:val="multilevel"/>
    <w:tmpl w:val="2B304C46"/>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D293CE3"/>
    <w:multiLevelType w:val="multilevel"/>
    <w:tmpl w:val="8D1CE886"/>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F4"/>
    <w:multiLevelType w:val="multilevel"/>
    <w:tmpl w:val="1F7C4D5C"/>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36324F1E"/>
    <w:multiLevelType w:val="multilevel"/>
    <w:tmpl w:val="4704E6A6"/>
    <w:name w:val="ListDash3Numbering"/>
    <w:lvl w:ilvl="0">
      <w:start w:val="1"/>
      <w:numFmt w:val="bullet"/>
      <w:pStyle w:val="ListDash3"/>
      <w:lvlText w:val="–"/>
      <w:lvlJc w:val="left"/>
      <w:pPr>
        <w:tabs>
          <w:tab w:val="num" w:pos="1361"/>
        </w:tabs>
        <w:ind w:left="1361" w:hanging="284"/>
      </w:pPr>
      <w:rPr>
        <w:rFonts w:ascii="Times New Roman" w:hAnsi="Times New Roman"/>
      </w:rPr>
    </w:lvl>
    <w:lvl w:ilvl="1">
      <w:start w:val="1"/>
      <w:numFmt w:val="bullet"/>
      <w:pStyle w:val="ListDash3Level2"/>
      <w:lvlText w:val="–"/>
      <w:lvlJc w:val="left"/>
      <w:pPr>
        <w:tabs>
          <w:tab w:val="num" w:pos="1644"/>
        </w:tabs>
        <w:ind w:left="1644" w:hanging="283"/>
      </w:pPr>
      <w:rPr>
        <w:rFonts w:ascii="Times New Roman" w:hAnsi="Times New Roman"/>
      </w:rPr>
    </w:lvl>
    <w:lvl w:ilvl="2">
      <w:start w:val="1"/>
      <w:numFmt w:val="bullet"/>
      <w:pStyle w:val="ListDash3Level3"/>
      <w:lvlText w:val="–"/>
      <w:lvlJc w:val="left"/>
      <w:pPr>
        <w:tabs>
          <w:tab w:val="num" w:pos="1928"/>
        </w:tabs>
        <w:ind w:left="1928" w:hanging="284"/>
      </w:pPr>
      <w:rPr>
        <w:rFonts w:ascii="Times New Roman" w:hAnsi="Times New Roman"/>
      </w:rPr>
    </w:lvl>
    <w:lvl w:ilvl="3">
      <w:start w:val="1"/>
      <w:numFmt w:val="bullet"/>
      <w:pStyle w:val="ListDash3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37CB1E1C"/>
    <w:multiLevelType w:val="multilevel"/>
    <w:tmpl w:val="FBC8D53E"/>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4" w15:restartNumberingAfterBreak="0">
    <w:nsid w:val="3A7730C4"/>
    <w:multiLevelType w:val="multilevel"/>
    <w:tmpl w:val="F9E0B2C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429E662A"/>
    <w:multiLevelType w:val="multilevel"/>
    <w:tmpl w:val="55401016"/>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4E1A63DF"/>
    <w:multiLevelType w:val="multilevel"/>
    <w:tmpl w:val="19983EE6"/>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E1A982C"/>
    <w:multiLevelType w:val="multilevel"/>
    <w:tmpl w:val="48902B72"/>
    <w:name w:val="ListBulletNumbering"/>
    <w:lvl w:ilvl="0">
      <w:start w:val="1"/>
      <w:numFmt w:val="bullet"/>
      <w:pStyle w:val="ListBullet"/>
      <w:lvlText w:val=""/>
      <w:lvlJc w:val="left"/>
      <w:pPr>
        <w:tabs>
          <w:tab w:val="num" w:pos="566"/>
        </w:tabs>
        <w:ind w:left="566" w:hanging="283"/>
      </w:pPr>
      <w:rPr>
        <w:rFonts w:ascii="Symbol" w:hAnsi="Symbol"/>
      </w:rPr>
    </w:lvl>
    <w:lvl w:ilvl="1">
      <w:start w:val="1"/>
      <w:numFmt w:val="bullet"/>
      <w:pStyle w:val="ListBulletLevel2"/>
      <w:lvlText w:val=""/>
      <w:lvlJc w:val="left"/>
      <w:pPr>
        <w:tabs>
          <w:tab w:val="num" w:pos="850"/>
        </w:tabs>
        <w:ind w:left="850" w:hanging="284"/>
      </w:pPr>
      <w:rPr>
        <w:rFonts w:ascii="Symbol" w:hAnsi="Symbol"/>
      </w:rPr>
    </w:lvl>
    <w:lvl w:ilvl="2">
      <w:start w:val="1"/>
      <w:numFmt w:val="bullet"/>
      <w:pStyle w:val="ListBulletLevel3"/>
      <w:lvlText w:val=""/>
      <w:lvlJc w:val="left"/>
      <w:pPr>
        <w:tabs>
          <w:tab w:val="num" w:pos="1133"/>
        </w:tabs>
        <w:ind w:left="1133" w:hanging="283"/>
      </w:pPr>
      <w:rPr>
        <w:rFonts w:ascii="Symbol" w:hAnsi="Symbol"/>
      </w:rPr>
    </w:lvl>
    <w:lvl w:ilvl="3">
      <w:start w:val="1"/>
      <w:numFmt w:val="bullet"/>
      <w:pStyle w:val="ListBulletLevel4"/>
      <w:lvlText w:val=""/>
      <w:lvlJc w:val="left"/>
      <w:pPr>
        <w:tabs>
          <w:tab w:val="num" w:pos="1417"/>
        </w:tabs>
        <w:ind w:left="1417"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5072619B"/>
    <w:multiLevelType w:val="multilevel"/>
    <w:tmpl w:val="6262B7E0"/>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50729B52"/>
    <w:multiLevelType w:val="multilevel"/>
    <w:tmpl w:val="6F3A6C9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6122609"/>
    <w:multiLevelType w:val="hybridMultilevel"/>
    <w:tmpl w:val="ED22C180"/>
    <w:lvl w:ilvl="0" w:tplc="FBFC81E4">
      <w:start w:val="1"/>
      <w:numFmt w:val="bullet"/>
      <w:lvlText w:val=""/>
      <w:lvlJc w:val="left"/>
      <w:pPr>
        <w:ind w:left="720" w:hanging="360"/>
      </w:pPr>
      <w:rPr>
        <w:rFonts w:ascii="Symbol" w:hAnsi="Symbol" w:hint="default"/>
      </w:rPr>
    </w:lvl>
    <w:lvl w:ilvl="1" w:tplc="821A8834">
      <w:start w:val="1"/>
      <w:numFmt w:val="bullet"/>
      <w:lvlText w:val="o"/>
      <w:lvlJc w:val="left"/>
      <w:pPr>
        <w:ind w:left="1440" w:hanging="360"/>
      </w:pPr>
      <w:rPr>
        <w:rFonts w:ascii="Courier New" w:hAnsi="Courier New" w:hint="default"/>
      </w:rPr>
    </w:lvl>
    <w:lvl w:ilvl="2" w:tplc="B0F63E2C">
      <w:start w:val="1"/>
      <w:numFmt w:val="bullet"/>
      <w:lvlText w:val=""/>
      <w:lvlJc w:val="left"/>
      <w:pPr>
        <w:ind w:left="2160" w:hanging="360"/>
      </w:pPr>
      <w:rPr>
        <w:rFonts w:ascii="Wingdings" w:hAnsi="Wingdings" w:hint="default"/>
      </w:rPr>
    </w:lvl>
    <w:lvl w:ilvl="3" w:tplc="87BE15F4">
      <w:start w:val="1"/>
      <w:numFmt w:val="bullet"/>
      <w:lvlText w:val=""/>
      <w:lvlJc w:val="left"/>
      <w:pPr>
        <w:ind w:left="2880" w:hanging="360"/>
      </w:pPr>
      <w:rPr>
        <w:rFonts w:ascii="Symbol" w:hAnsi="Symbol" w:hint="default"/>
      </w:rPr>
    </w:lvl>
    <w:lvl w:ilvl="4" w:tplc="7C266198">
      <w:start w:val="1"/>
      <w:numFmt w:val="bullet"/>
      <w:lvlText w:val="o"/>
      <w:lvlJc w:val="left"/>
      <w:pPr>
        <w:ind w:left="3600" w:hanging="360"/>
      </w:pPr>
      <w:rPr>
        <w:rFonts w:ascii="Courier New" w:hAnsi="Courier New" w:hint="default"/>
      </w:rPr>
    </w:lvl>
    <w:lvl w:ilvl="5" w:tplc="68029674">
      <w:start w:val="1"/>
      <w:numFmt w:val="bullet"/>
      <w:lvlText w:val=""/>
      <w:lvlJc w:val="left"/>
      <w:pPr>
        <w:ind w:left="4320" w:hanging="360"/>
      </w:pPr>
      <w:rPr>
        <w:rFonts w:ascii="Wingdings" w:hAnsi="Wingdings" w:hint="default"/>
      </w:rPr>
    </w:lvl>
    <w:lvl w:ilvl="6" w:tplc="52EC9676">
      <w:start w:val="1"/>
      <w:numFmt w:val="bullet"/>
      <w:lvlText w:val=""/>
      <w:lvlJc w:val="left"/>
      <w:pPr>
        <w:ind w:left="5040" w:hanging="360"/>
      </w:pPr>
      <w:rPr>
        <w:rFonts w:ascii="Symbol" w:hAnsi="Symbol" w:hint="default"/>
      </w:rPr>
    </w:lvl>
    <w:lvl w:ilvl="7" w:tplc="9F10B4FA">
      <w:start w:val="1"/>
      <w:numFmt w:val="bullet"/>
      <w:lvlText w:val="o"/>
      <w:lvlJc w:val="left"/>
      <w:pPr>
        <w:ind w:left="5760" w:hanging="360"/>
      </w:pPr>
      <w:rPr>
        <w:rFonts w:ascii="Courier New" w:hAnsi="Courier New" w:hint="default"/>
      </w:rPr>
    </w:lvl>
    <w:lvl w:ilvl="8" w:tplc="763EC992">
      <w:start w:val="1"/>
      <w:numFmt w:val="bullet"/>
      <w:lvlText w:val=""/>
      <w:lvlJc w:val="left"/>
      <w:pPr>
        <w:ind w:left="6480" w:hanging="360"/>
      </w:pPr>
      <w:rPr>
        <w:rFonts w:ascii="Wingdings" w:hAnsi="Wingdings" w:hint="default"/>
      </w:rPr>
    </w:lvl>
  </w:abstractNum>
  <w:abstractNum w:abstractNumId="21" w15:restartNumberingAfterBreak="0">
    <w:nsid w:val="5B288E04"/>
    <w:multiLevelType w:val="hybridMultilevel"/>
    <w:tmpl w:val="1ACECB8C"/>
    <w:lvl w:ilvl="0" w:tplc="6E26276C">
      <w:start w:val="1"/>
      <w:numFmt w:val="bullet"/>
      <w:lvlText w:val=""/>
      <w:lvlJc w:val="left"/>
      <w:pPr>
        <w:ind w:left="1080" w:hanging="360"/>
      </w:pPr>
      <w:rPr>
        <w:rFonts w:ascii="Symbol" w:hAnsi="Symbol" w:hint="default"/>
      </w:rPr>
    </w:lvl>
    <w:lvl w:ilvl="1" w:tplc="C4B4D240">
      <w:start w:val="1"/>
      <w:numFmt w:val="bullet"/>
      <w:lvlText w:val="o"/>
      <w:lvlJc w:val="left"/>
      <w:pPr>
        <w:ind w:left="1800" w:hanging="360"/>
      </w:pPr>
      <w:rPr>
        <w:rFonts w:ascii="Courier New" w:hAnsi="Courier New" w:hint="default"/>
      </w:rPr>
    </w:lvl>
    <w:lvl w:ilvl="2" w:tplc="8C5055D4">
      <w:start w:val="1"/>
      <w:numFmt w:val="bullet"/>
      <w:lvlText w:val=""/>
      <w:lvlJc w:val="left"/>
      <w:pPr>
        <w:ind w:left="2520" w:hanging="360"/>
      </w:pPr>
      <w:rPr>
        <w:rFonts w:ascii="Wingdings" w:hAnsi="Wingdings" w:hint="default"/>
      </w:rPr>
    </w:lvl>
    <w:lvl w:ilvl="3" w:tplc="0DC6E736">
      <w:start w:val="1"/>
      <w:numFmt w:val="bullet"/>
      <w:lvlText w:val=""/>
      <w:lvlJc w:val="left"/>
      <w:pPr>
        <w:ind w:left="3240" w:hanging="360"/>
      </w:pPr>
      <w:rPr>
        <w:rFonts w:ascii="Symbol" w:hAnsi="Symbol" w:hint="default"/>
      </w:rPr>
    </w:lvl>
    <w:lvl w:ilvl="4" w:tplc="BCE2C690">
      <w:start w:val="1"/>
      <w:numFmt w:val="bullet"/>
      <w:lvlText w:val="o"/>
      <w:lvlJc w:val="left"/>
      <w:pPr>
        <w:ind w:left="3960" w:hanging="360"/>
      </w:pPr>
      <w:rPr>
        <w:rFonts w:ascii="Courier New" w:hAnsi="Courier New" w:hint="default"/>
      </w:rPr>
    </w:lvl>
    <w:lvl w:ilvl="5" w:tplc="36D261C4">
      <w:start w:val="1"/>
      <w:numFmt w:val="bullet"/>
      <w:lvlText w:val=""/>
      <w:lvlJc w:val="left"/>
      <w:pPr>
        <w:ind w:left="4680" w:hanging="360"/>
      </w:pPr>
      <w:rPr>
        <w:rFonts w:ascii="Wingdings" w:hAnsi="Wingdings" w:hint="default"/>
      </w:rPr>
    </w:lvl>
    <w:lvl w:ilvl="6" w:tplc="04627964">
      <w:start w:val="1"/>
      <w:numFmt w:val="bullet"/>
      <w:lvlText w:val=""/>
      <w:lvlJc w:val="left"/>
      <w:pPr>
        <w:ind w:left="5400" w:hanging="360"/>
      </w:pPr>
      <w:rPr>
        <w:rFonts w:ascii="Symbol" w:hAnsi="Symbol" w:hint="default"/>
      </w:rPr>
    </w:lvl>
    <w:lvl w:ilvl="7" w:tplc="7F44D682">
      <w:start w:val="1"/>
      <w:numFmt w:val="bullet"/>
      <w:lvlText w:val="o"/>
      <w:lvlJc w:val="left"/>
      <w:pPr>
        <w:ind w:left="6120" w:hanging="360"/>
      </w:pPr>
      <w:rPr>
        <w:rFonts w:ascii="Courier New" w:hAnsi="Courier New" w:hint="default"/>
      </w:rPr>
    </w:lvl>
    <w:lvl w:ilvl="8" w:tplc="CE3672D6">
      <w:start w:val="1"/>
      <w:numFmt w:val="bullet"/>
      <w:lvlText w:val=""/>
      <w:lvlJc w:val="left"/>
      <w:pPr>
        <w:ind w:left="6840" w:hanging="360"/>
      </w:pPr>
      <w:rPr>
        <w:rFonts w:ascii="Wingdings" w:hAnsi="Wingdings" w:hint="default"/>
      </w:rPr>
    </w:lvl>
  </w:abstractNum>
  <w:abstractNum w:abstractNumId="22" w15:restartNumberingAfterBreak="0">
    <w:nsid w:val="5ECF6D96"/>
    <w:multiLevelType w:val="hybridMultilevel"/>
    <w:tmpl w:val="EA7E72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6EC3C00"/>
    <w:multiLevelType w:val="multilevel"/>
    <w:tmpl w:val="1B3E6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977472E"/>
    <w:multiLevelType w:val="multilevel"/>
    <w:tmpl w:val="EBA81A5E"/>
    <w:name w:val="ListNumber4Numbering"/>
    <w:lvl w:ilvl="0">
      <w:start w:val="1"/>
      <w:numFmt w:val="decimal"/>
      <w:pStyle w:val="ListNumber4"/>
      <w:lvlText w:val="(%1)"/>
      <w:lvlJc w:val="left"/>
      <w:pPr>
        <w:tabs>
          <w:tab w:val="num" w:pos="1786"/>
        </w:tabs>
        <w:ind w:left="1786" w:hanging="709"/>
      </w:pPr>
    </w:lvl>
    <w:lvl w:ilvl="1">
      <w:start w:val="1"/>
      <w:numFmt w:val="lowerLetter"/>
      <w:pStyle w:val="ListNumber4Level2"/>
      <w:lvlText w:val="(%2)"/>
      <w:lvlJc w:val="left"/>
      <w:pPr>
        <w:tabs>
          <w:tab w:val="num" w:pos="2494"/>
        </w:tabs>
        <w:ind w:left="2494" w:hanging="708"/>
      </w:pPr>
    </w:lvl>
    <w:lvl w:ilvl="2">
      <w:start w:val="1"/>
      <w:numFmt w:val="bullet"/>
      <w:pStyle w:val="ListNumber4Level3"/>
      <w:lvlText w:val="–"/>
      <w:lvlJc w:val="left"/>
      <w:pPr>
        <w:tabs>
          <w:tab w:val="num" w:pos="3203"/>
        </w:tabs>
        <w:ind w:left="3203" w:hanging="709"/>
      </w:pPr>
      <w:rPr>
        <w:rFonts w:ascii="Times New Roman" w:hAnsi="Times New Roman"/>
      </w:rPr>
    </w:lvl>
    <w:lvl w:ilvl="3">
      <w:start w:val="1"/>
      <w:numFmt w:val="bullet"/>
      <w:pStyle w:val="ListNumber4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5" w15:restartNumberingAfterBreak="0">
    <w:nsid w:val="7C65145E"/>
    <w:multiLevelType w:val="multilevel"/>
    <w:tmpl w:val="0E6ED836"/>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1922"/>
        </w:tabs>
        <w:ind w:left="1922" w:hanging="845"/>
      </w:pPr>
    </w:lvl>
    <w:lvl w:ilvl="4">
      <w:start w:val="1"/>
      <w:numFmt w:val="decimal"/>
      <w:pStyle w:val="Heading5"/>
      <w:lvlText w:val="%1.%2.%3.%4.%5."/>
      <w:lvlJc w:val="left"/>
      <w:pPr>
        <w:tabs>
          <w:tab w:val="num" w:pos="1922"/>
        </w:tabs>
        <w:ind w:left="1922" w:hanging="845"/>
      </w:pPr>
    </w:lvl>
    <w:lvl w:ilvl="5">
      <w:start w:val="1"/>
      <w:numFmt w:val="decimal"/>
      <w:pStyle w:val="Heading6"/>
      <w:lvlText w:val="%1.%2.%3.%4.%5.%6."/>
      <w:lvlJc w:val="left"/>
      <w:pPr>
        <w:tabs>
          <w:tab w:val="num" w:pos="1922"/>
        </w:tabs>
        <w:ind w:left="1922" w:hanging="845"/>
      </w:pPr>
    </w:lvl>
    <w:lvl w:ilvl="6">
      <w:start w:val="1"/>
      <w:numFmt w:val="decimal"/>
      <w:pStyle w:val="Heading7"/>
      <w:lvlText w:val="%1.%2.%3.%4.%5.%6.%7."/>
      <w:lvlJc w:val="left"/>
      <w:pPr>
        <w:tabs>
          <w:tab w:val="num" w:pos="1922"/>
        </w:tabs>
        <w:ind w:left="1922" w:hanging="845"/>
      </w:pPr>
    </w:lvl>
    <w:lvl w:ilvl="7">
      <w:start w:val="1"/>
      <w:numFmt w:val="decimal"/>
      <w:pStyle w:val="Heading8"/>
      <w:lvlText w:val="%1.%2.%3.%4.%5.%6.%7.%8."/>
      <w:lvlJc w:val="left"/>
      <w:pPr>
        <w:tabs>
          <w:tab w:val="num" w:pos="1922"/>
        </w:tabs>
        <w:ind w:left="1922" w:hanging="845"/>
      </w:pPr>
    </w:lvl>
    <w:lvl w:ilvl="8">
      <w:start w:val="1"/>
      <w:numFmt w:val="decimal"/>
      <w:pStyle w:val="Heading9"/>
      <w:lvlText w:val="%1.%2.%3.%4.%5.%6.%7.%8.%9."/>
      <w:lvlJc w:val="left"/>
      <w:pPr>
        <w:tabs>
          <w:tab w:val="num" w:pos="1922"/>
        </w:tabs>
        <w:ind w:left="1922" w:hanging="845"/>
      </w:pPr>
    </w:lvl>
  </w:abstractNum>
  <w:abstractNum w:abstractNumId="26"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1314404851">
    <w:abstractNumId w:val="20"/>
  </w:num>
  <w:num w:numId="2" w16cid:durableId="1666129722">
    <w:abstractNumId w:val="21"/>
  </w:num>
  <w:num w:numId="3" w16cid:durableId="1460876855">
    <w:abstractNumId w:val="1"/>
  </w:num>
  <w:num w:numId="4" w16cid:durableId="1082264615">
    <w:abstractNumId w:val="12"/>
  </w:num>
  <w:num w:numId="5" w16cid:durableId="1258323584">
    <w:abstractNumId w:val="8"/>
  </w:num>
  <w:num w:numId="6" w16cid:durableId="1288780092">
    <w:abstractNumId w:val="13"/>
  </w:num>
  <w:num w:numId="7" w16cid:durableId="1085497414">
    <w:abstractNumId w:val="18"/>
  </w:num>
  <w:num w:numId="8" w16cid:durableId="1494107972">
    <w:abstractNumId w:val="24"/>
  </w:num>
  <w:num w:numId="9" w16cid:durableId="1597398154">
    <w:abstractNumId w:val="2"/>
  </w:num>
  <w:num w:numId="10" w16cid:durableId="1410543466">
    <w:abstractNumId w:val="7"/>
  </w:num>
  <w:num w:numId="11" w16cid:durableId="2086566046">
    <w:abstractNumId w:val="15"/>
  </w:num>
  <w:num w:numId="12" w16cid:durableId="1576469863">
    <w:abstractNumId w:val="3"/>
  </w:num>
  <w:num w:numId="13" w16cid:durableId="92095308">
    <w:abstractNumId w:val="5"/>
  </w:num>
  <w:num w:numId="14" w16cid:durableId="286090507">
    <w:abstractNumId w:val="6"/>
  </w:num>
  <w:num w:numId="15" w16cid:durableId="1969242839">
    <w:abstractNumId w:val="9"/>
  </w:num>
  <w:num w:numId="16" w16cid:durableId="1202089970">
    <w:abstractNumId w:val="14"/>
  </w:num>
  <w:num w:numId="17" w16cid:durableId="459302048">
    <w:abstractNumId w:val="17"/>
  </w:num>
  <w:num w:numId="18" w16cid:durableId="1026713304">
    <w:abstractNumId w:val="25"/>
  </w:num>
  <w:num w:numId="19" w16cid:durableId="827281075">
    <w:abstractNumId w:val="10"/>
  </w:num>
  <w:num w:numId="20" w16cid:durableId="1617131510">
    <w:abstractNumId w:val="11"/>
  </w:num>
  <w:num w:numId="21" w16cid:durableId="306864663">
    <w:abstractNumId w:val="26"/>
  </w:num>
  <w:num w:numId="22" w16cid:durableId="2134714301">
    <w:abstractNumId w:val="16"/>
  </w:num>
  <w:num w:numId="23" w16cid:durableId="1111511925">
    <w:abstractNumId w:val="19"/>
  </w:num>
  <w:num w:numId="24" w16cid:durableId="1605722104">
    <w:abstractNumId w:val="4"/>
  </w:num>
  <w:num w:numId="25" w16cid:durableId="1628122740">
    <w:abstractNumId w:val="23"/>
  </w:num>
  <w:num w:numId="26" w16cid:durableId="112515459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27" w16cid:durableId="143276352">
    <w:abstractNumId w:val="0"/>
  </w:num>
  <w:num w:numId="28" w16cid:durableId="175034997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8F5"/>
    <w:rsid w:val="00031C2B"/>
    <w:rsid w:val="00055A0B"/>
    <w:rsid w:val="000A58EA"/>
    <w:rsid w:val="00133924"/>
    <w:rsid w:val="0014561B"/>
    <w:rsid w:val="0017274D"/>
    <w:rsid w:val="001C36B4"/>
    <w:rsid w:val="001D41F9"/>
    <w:rsid w:val="001D5846"/>
    <w:rsid w:val="001E03FA"/>
    <w:rsid w:val="00337347"/>
    <w:rsid w:val="00341311"/>
    <w:rsid w:val="00391EC0"/>
    <w:rsid w:val="003C1977"/>
    <w:rsid w:val="003D0078"/>
    <w:rsid w:val="00422812"/>
    <w:rsid w:val="00441699"/>
    <w:rsid w:val="0044242B"/>
    <w:rsid w:val="004571A6"/>
    <w:rsid w:val="00477B1A"/>
    <w:rsid w:val="00490E75"/>
    <w:rsid w:val="00497DBA"/>
    <w:rsid w:val="004D46F1"/>
    <w:rsid w:val="004E22C5"/>
    <w:rsid w:val="005133CC"/>
    <w:rsid w:val="00513D14"/>
    <w:rsid w:val="005172A3"/>
    <w:rsid w:val="00527473"/>
    <w:rsid w:val="005345C9"/>
    <w:rsid w:val="0056126B"/>
    <w:rsid w:val="005805ED"/>
    <w:rsid w:val="005A1FBF"/>
    <w:rsid w:val="005C6DCE"/>
    <w:rsid w:val="00612C22"/>
    <w:rsid w:val="00623A0F"/>
    <w:rsid w:val="00630079"/>
    <w:rsid w:val="00670759"/>
    <w:rsid w:val="006718D3"/>
    <w:rsid w:val="006938F5"/>
    <w:rsid w:val="006D6E0A"/>
    <w:rsid w:val="00713690"/>
    <w:rsid w:val="00744D10"/>
    <w:rsid w:val="00767380"/>
    <w:rsid w:val="007735F6"/>
    <w:rsid w:val="00792E59"/>
    <w:rsid w:val="007C5580"/>
    <w:rsid w:val="00802A17"/>
    <w:rsid w:val="0080358B"/>
    <w:rsid w:val="00806C5B"/>
    <w:rsid w:val="008250D4"/>
    <w:rsid w:val="00857439"/>
    <w:rsid w:val="008672E3"/>
    <w:rsid w:val="008B0EA2"/>
    <w:rsid w:val="008D1AA0"/>
    <w:rsid w:val="0092356E"/>
    <w:rsid w:val="00927E8E"/>
    <w:rsid w:val="0095315F"/>
    <w:rsid w:val="009726C6"/>
    <w:rsid w:val="009D6A62"/>
    <w:rsid w:val="00A10C67"/>
    <w:rsid w:val="00A21C60"/>
    <w:rsid w:val="00A2704A"/>
    <w:rsid w:val="00A32261"/>
    <w:rsid w:val="00A95A44"/>
    <w:rsid w:val="00AB1753"/>
    <w:rsid w:val="00B404B3"/>
    <w:rsid w:val="00BC2D0B"/>
    <w:rsid w:val="00BD6B4C"/>
    <w:rsid w:val="00C663A7"/>
    <w:rsid w:val="00C82B7A"/>
    <w:rsid w:val="00CB605F"/>
    <w:rsid w:val="00CD37A3"/>
    <w:rsid w:val="00CF1E56"/>
    <w:rsid w:val="00D048FF"/>
    <w:rsid w:val="00D2524E"/>
    <w:rsid w:val="00D2684B"/>
    <w:rsid w:val="00D32CFA"/>
    <w:rsid w:val="00DE17E2"/>
    <w:rsid w:val="00DF6F20"/>
    <w:rsid w:val="00E21F7F"/>
    <w:rsid w:val="00E46272"/>
    <w:rsid w:val="00E61551"/>
    <w:rsid w:val="00E63058"/>
    <w:rsid w:val="00E769D3"/>
    <w:rsid w:val="00EA54E0"/>
    <w:rsid w:val="00EB02E3"/>
    <w:rsid w:val="00EF5990"/>
    <w:rsid w:val="00F14C9C"/>
    <w:rsid w:val="00F67936"/>
    <w:rsid w:val="00F72F55"/>
    <w:rsid w:val="0344B964"/>
    <w:rsid w:val="044AEB35"/>
    <w:rsid w:val="04E55E00"/>
    <w:rsid w:val="07391EE4"/>
    <w:rsid w:val="07A71DF2"/>
    <w:rsid w:val="07F9F822"/>
    <w:rsid w:val="09A8F612"/>
    <w:rsid w:val="0B81D2AB"/>
    <w:rsid w:val="0C4236FF"/>
    <w:rsid w:val="0E6150CD"/>
    <w:rsid w:val="14270372"/>
    <w:rsid w:val="1C89B8BB"/>
    <w:rsid w:val="1E7E5B67"/>
    <w:rsid w:val="201C559E"/>
    <w:rsid w:val="20BAAB0A"/>
    <w:rsid w:val="229A357D"/>
    <w:rsid w:val="23B453AA"/>
    <w:rsid w:val="25ED2D8F"/>
    <w:rsid w:val="260B1D27"/>
    <w:rsid w:val="286F67DB"/>
    <w:rsid w:val="2D05D75C"/>
    <w:rsid w:val="2E2E3E67"/>
    <w:rsid w:val="2F1E7D7A"/>
    <w:rsid w:val="2F272CFA"/>
    <w:rsid w:val="33BE84FF"/>
    <w:rsid w:val="34F79E2F"/>
    <w:rsid w:val="35BDFF37"/>
    <w:rsid w:val="3803C384"/>
    <w:rsid w:val="38225444"/>
    <w:rsid w:val="3A5C8159"/>
    <w:rsid w:val="3AC20AC9"/>
    <w:rsid w:val="3C2D33B5"/>
    <w:rsid w:val="3D4F6340"/>
    <w:rsid w:val="42A89311"/>
    <w:rsid w:val="42F8B7FF"/>
    <w:rsid w:val="446DECDE"/>
    <w:rsid w:val="465470DD"/>
    <w:rsid w:val="471471C0"/>
    <w:rsid w:val="476F2A9F"/>
    <w:rsid w:val="47949D69"/>
    <w:rsid w:val="480C1CC1"/>
    <w:rsid w:val="49980692"/>
    <w:rsid w:val="4A929A68"/>
    <w:rsid w:val="4B5AFB39"/>
    <w:rsid w:val="4CF67CB8"/>
    <w:rsid w:val="4D931979"/>
    <w:rsid w:val="4EEB584D"/>
    <w:rsid w:val="50835D28"/>
    <w:rsid w:val="564A9BB2"/>
    <w:rsid w:val="5689D4B4"/>
    <w:rsid w:val="5A105BF2"/>
    <w:rsid w:val="5A8516A0"/>
    <w:rsid w:val="5B828F40"/>
    <w:rsid w:val="5D52B897"/>
    <w:rsid w:val="5D7F636D"/>
    <w:rsid w:val="63F68936"/>
    <w:rsid w:val="68212885"/>
    <w:rsid w:val="6A490189"/>
    <w:rsid w:val="6C0CDB91"/>
    <w:rsid w:val="6C5EFC8C"/>
    <w:rsid w:val="6D5083EF"/>
    <w:rsid w:val="6F8F7A9A"/>
    <w:rsid w:val="723AFA5E"/>
    <w:rsid w:val="72CB73E1"/>
    <w:rsid w:val="76A1E002"/>
    <w:rsid w:val="7D3561E6"/>
    <w:rsid w:val="7D7F7DC8"/>
    <w:rsid w:val="7F4026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9830C"/>
  <w15:docId w15:val="{04633CF2-7277-4B56-A3B1-398722EC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10" w:qFormat="1"/>
    <w:lsdException w:name="heading 2" w:uiPriority="10" w:qFormat="1"/>
    <w:lsdException w:name="heading 3" w:uiPriority="10" w:qFormat="1"/>
    <w:lsdException w:name="heading 4" w:uiPriority="10"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35"/>
    <w:lsdException w:name="List Bullet 3" w:uiPriority="35"/>
    <w:lsdException w:name="List Bullet 4" w:uiPriority="35"/>
    <w:lsdException w:name="List Bullet 5" w:semiHidden="1"/>
    <w:lsdException w:name="List Number 2" w:uiPriority="30"/>
    <w:lsdException w:name="List Number 3" w:uiPriority="30"/>
    <w:lsdException w:name="List Number 4" w:uiPriority="30"/>
    <w:lsdException w:name="List Number 5" w:semiHidden="1"/>
    <w:lsdException w:name="Title" w:semiHidden="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078"/>
    <w:pPr>
      <w:spacing w:after="240"/>
      <w:jc w:val="both"/>
    </w:pPr>
  </w:style>
  <w:style w:type="paragraph" w:styleId="Heading1">
    <w:name w:val="heading 1"/>
    <w:basedOn w:val="Normal"/>
    <w:next w:val="Text1"/>
    <w:uiPriority w:val="10"/>
    <w:qFormat/>
    <w:pPr>
      <w:keepNext/>
      <w:numPr>
        <w:numId w:val="18"/>
      </w:numPr>
      <w:spacing w:before="240"/>
      <w:outlineLvl w:val="0"/>
    </w:pPr>
    <w:rPr>
      <w:b/>
      <w:smallCaps/>
    </w:rPr>
  </w:style>
  <w:style w:type="paragraph" w:styleId="Heading2">
    <w:name w:val="heading 2"/>
    <w:basedOn w:val="Normal"/>
    <w:next w:val="Text2"/>
    <w:uiPriority w:val="10"/>
    <w:qFormat/>
    <w:pPr>
      <w:keepNext/>
      <w:numPr>
        <w:ilvl w:val="1"/>
        <w:numId w:val="18"/>
      </w:numPr>
      <w:outlineLvl w:val="1"/>
    </w:pPr>
    <w:rPr>
      <w:b/>
    </w:rPr>
  </w:style>
  <w:style w:type="paragraph" w:styleId="Heading3">
    <w:name w:val="heading 3"/>
    <w:basedOn w:val="Normal"/>
    <w:next w:val="Text3"/>
    <w:uiPriority w:val="10"/>
    <w:qFormat/>
    <w:pPr>
      <w:keepNext/>
      <w:numPr>
        <w:ilvl w:val="2"/>
        <w:numId w:val="18"/>
      </w:numPr>
      <w:outlineLvl w:val="2"/>
    </w:pPr>
    <w:rPr>
      <w:i/>
    </w:rPr>
  </w:style>
  <w:style w:type="paragraph" w:styleId="Heading4">
    <w:name w:val="heading 4"/>
    <w:basedOn w:val="Normal"/>
    <w:next w:val="Text4"/>
    <w:uiPriority w:val="10"/>
    <w:qFormat/>
    <w:pPr>
      <w:keepNext/>
      <w:numPr>
        <w:ilvl w:val="3"/>
        <w:numId w:val="18"/>
      </w:numPr>
      <w:outlineLvl w:val="3"/>
    </w:pPr>
  </w:style>
  <w:style w:type="paragraph" w:styleId="Heading5">
    <w:name w:val="heading 5"/>
    <w:basedOn w:val="Normal"/>
    <w:next w:val="Normal"/>
    <w:semiHidden/>
    <w:pPr>
      <w:keepNext/>
      <w:numPr>
        <w:ilvl w:val="4"/>
        <w:numId w:val="18"/>
      </w:numPr>
      <w:outlineLvl w:val="4"/>
    </w:pPr>
  </w:style>
  <w:style w:type="paragraph" w:styleId="Heading6">
    <w:name w:val="heading 6"/>
    <w:basedOn w:val="Normal"/>
    <w:next w:val="Normal"/>
    <w:semiHidden/>
    <w:pPr>
      <w:keepNext/>
      <w:numPr>
        <w:ilvl w:val="5"/>
        <w:numId w:val="18"/>
      </w:numPr>
      <w:outlineLvl w:val="5"/>
    </w:pPr>
  </w:style>
  <w:style w:type="paragraph" w:styleId="Heading7">
    <w:name w:val="heading 7"/>
    <w:basedOn w:val="Normal"/>
    <w:next w:val="Normal"/>
    <w:semiHidden/>
    <w:pPr>
      <w:keepNext/>
      <w:numPr>
        <w:ilvl w:val="6"/>
        <w:numId w:val="18"/>
      </w:numPr>
      <w:outlineLvl w:val="6"/>
    </w:pPr>
  </w:style>
  <w:style w:type="paragraph" w:styleId="Heading8">
    <w:name w:val="heading 8"/>
    <w:basedOn w:val="Normal"/>
    <w:next w:val="Normal"/>
    <w:semiHidden/>
    <w:pPr>
      <w:keepNext/>
      <w:numPr>
        <w:ilvl w:val="7"/>
        <w:numId w:val="18"/>
      </w:numPr>
      <w:outlineLvl w:val="7"/>
    </w:pPr>
  </w:style>
  <w:style w:type="paragraph" w:styleId="Heading9">
    <w:name w:val="heading 9"/>
    <w:basedOn w:val="Normal"/>
    <w:next w:val="Normal"/>
    <w:semiHidden/>
    <w:pPr>
      <w:keepNext/>
      <w:numPr>
        <w:ilvl w:val="8"/>
        <w:numId w:val="1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semiHidden/>
    <w:rPr>
      <w:i/>
    </w:rPr>
  </w:style>
  <w:style w:type="character" w:styleId="FootnoteReference">
    <w:name w:val="footnote reference"/>
    <w:rPr>
      <w:vertAlign w:val="superscript"/>
    </w:rPr>
  </w:style>
  <w:style w:type="character" w:customStyle="1" w:styleId="InstructionBlue">
    <w:name w:val="InstructionBlue"/>
    <w:semiHidden/>
    <w:rPr>
      <w:i/>
      <w:color w:val="3366CC"/>
    </w:rPr>
  </w:style>
  <w:style w:type="character" w:customStyle="1" w:styleId="InstructionPlaceholder">
    <w:name w:val="InstructionPlaceholder"/>
    <w:semiHidden/>
    <w:rPr>
      <w:color w:val="CB3535"/>
    </w:rPr>
  </w:style>
  <w:style w:type="character" w:customStyle="1" w:styleId="InstructionRed">
    <w:name w:val="InstructionRed"/>
    <w:semiHidden/>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21"/>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semiHidden/>
    <w:pPr>
      <w:tabs>
        <w:tab w:val="left" w:pos="5102"/>
      </w:tabs>
      <w:spacing w:before="240"/>
      <w:ind w:left="5102"/>
      <w:jc w:val="left"/>
    </w:pPr>
  </w:style>
  <w:style w:type="paragraph" w:customStyle="1" w:styleId="ClosingL">
    <w:name w:val="ClosingL"/>
    <w:basedOn w:val="Normal"/>
    <w:next w:val="Signature"/>
    <w:semiHidden/>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semiHidden/>
    <w:pPr>
      <w:spacing w:before="480" w:after="0"/>
      <w:ind w:left="567" w:hanging="567"/>
      <w:contextualSpacing/>
      <w:jc w:val="left"/>
    </w:pPr>
  </w:style>
  <w:style w:type="paragraph" w:customStyle="1" w:styleId="ContNum">
    <w:name w:val="ContNum"/>
    <w:basedOn w:val="Normal"/>
    <w:uiPriority w:val="20"/>
    <w:qFormat/>
    <w:pPr>
      <w:numPr>
        <w:numId w:val="20"/>
      </w:numPr>
    </w:pPr>
  </w:style>
  <w:style w:type="paragraph" w:customStyle="1" w:styleId="ContNumLevel2">
    <w:name w:val="ContNum (Level 2)"/>
    <w:basedOn w:val="Normal"/>
    <w:uiPriority w:val="20"/>
    <w:pPr>
      <w:numPr>
        <w:ilvl w:val="1"/>
        <w:numId w:val="20"/>
      </w:numPr>
    </w:pPr>
  </w:style>
  <w:style w:type="paragraph" w:customStyle="1" w:styleId="ContNumLevel3">
    <w:name w:val="ContNum (Level 3)"/>
    <w:basedOn w:val="Normal"/>
    <w:uiPriority w:val="20"/>
    <w:pPr>
      <w:numPr>
        <w:ilvl w:val="2"/>
        <w:numId w:val="20"/>
      </w:numPr>
    </w:pPr>
  </w:style>
  <w:style w:type="paragraph" w:customStyle="1" w:styleId="Copies">
    <w:name w:val="Copies"/>
    <w:basedOn w:val="Normal"/>
    <w:semiHidden/>
    <w:pPr>
      <w:tabs>
        <w:tab w:val="left" w:pos="5669"/>
      </w:tabs>
      <w:spacing w:before="480" w:after="0"/>
      <w:ind w:left="1531" w:hanging="1531"/>
      <w:contextualSpacing/>
      <w:jc w:val="left"/>
    </w:pPr>
  </w:style>
  <w:style w:type="paragraph" w:styleId="Date">
    <w:name w:val="Date"/>
    <w:basedOn w:val="Normal"/>
    <w:next w:val="References"/>
    <w:link w:val="DateChar"/>
    <w:semiHidden/>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semiHidden/>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semiHidden/>
    <w:pPr>
      <w:keepNext/>
      <w:keepLines/>
      <w:tabs>
        <w:tab w:val="left" w:pos="5669"/>
      </w:tabs>
      <w:spacing w:before="480" w:after="0"/>
      <w:ind w:left="1531" w:hanging="1531"/>
      <w:contextualSpacing/>
      <w:jc w:val="left"/>
    </w:pPr>
  </w:style>
  <w:style w:type="paragraph" w:styleId="EndnoteText">
    <w:name w:val="endnote text"/>
    <w:basedOn w:val="Normal"/>
    <w:semiHidden/>
    <w:pPr>
      <w:spacing w:after="120"/>
      <w:ind w:left="357" w:hanging="357"/>
    </w:pPr>
    <w:rPr>
      <w:sz w:val="20"/>
    </w:rPr>
  </w:style>
  <w:style w:type="paragraph" w:customStyle="1" w:styleId="FigureBody">
    <w:name w:val="Figure Body"/>
    <w:basedOn w:val="Normal"/>
    <w:next w:val="FigureSource"/>
    <w:uiPriority w:val="99"/>
    <w:semiHidden/>
    <w:unhideWhenUsed/>
    <w:pPr>
      <w:keepNext/>
      <w:spacing w:after="40"/>
    </w:pPr>
  </w:style>
  <w:style w:type="paragraph" w:customStyle="1" w:styleId="FigureBody1">
    <w:name w:val="Figure Body 1"/>
    <w:basedOn w:val="Text1"/>
    <w:next w:val="FigureSource1"/>
    <w:uiPriority w:val="99"/>
    <w:semiHidden/>
    <w:unhideWhenUsed/>
    <w:pPr>
      <w:keepNext/>
      <w:spacing w:after="40"/>
    </w:pPr>
  </w:style>
  <w:style w:type="paragraph" w:customStyle="1" w:styleId="FigureBody2">
    <w:name w:val="Figure Body 2"/>
    <w:basedOn w:val="Text2"/>
    <w:next w:val="FigureSource2"/>
    <w:uiPriority w:val="99"/>
    <w:semiHidden/>
    <w:unhideWhenUsed/>
    <w:pPr>
      <w:keepNext/>
      <w:spacing w:after="40"/>
    </w:pPr>
  </w:style>
  <w:style w:type="paragraph" w:customStyle="1" w:styleId="FigureBody3">
    <w:name w:val="Figure Body 3"/>
    <w:basedOn w:val="Text3"/>
    <w:next w:val="FigureSource3"/>
    <w:uiPriority w:val="99"/>
    <w:semiHidden/>
    <w:unhideWhenUsed/>
    <w:pPr>
      <w:keepNext/>
      <w:spacing w:after="40"/>
    </w:pPr>
  </w:style>
  <w:style w:type="paragraph" w:customStyle="1" w:styleId="FigureBody4">
    <w:name w:val="Figure Body 4"/>
    <w:basedOn w:val="Text4"/>
    <w:next w:val="FigureSource4"/>
    <w:uiPriority w:val="99"/>
    <w:semiHidden/>
    <w:unhideWhenUsed/>
    <w:pPr>
      <w:keepNext/>
      <w:spacing w:after="40"/>
    </w:pPr>
  </w:style>
  <w:style w:type="paragraph" w:customStyle="1" w:styleId="FigureSource">
    <w:name w:val="Figure Source"/>
    <w:basedOn w:val="Normal"/>
    <w:next w:val="Normal"/>
    <w:uiPriority w:val="99"/>
    <w:semiHidden/>
    <w:unhideWhenUsed/>
    <w:rPr>
      <w:sz w:val="20"/>
    </w:rPr>
  </w:style>
  <w:style w:type="paragraph" w:customStyle="1" w:styleId="FigureSource1">
    <w:name w:val="Figure Source 1"/>
    <w:basedOn w:val="Text1"/>
    <w:next w:val="Text1"/>
    <w:uiPriority w:val="99"/>
    <w:semiHidden/>
    <w:unhideWhenUsed/>
    <w:rPr>
      <w:sz w:val="20"/>
    </w:rPr>
  </w:style>
  <w:style w:type="paragraph" w:customStyle="1" w:styleId="FigureSource2">
    <w:name w:val="Figure Source 2"/>
    <w:basedOn w:val="Text2"/>
    <w:next w:val="Text2"/>
    <w:uiPriority w:val="99"/>
    <w:semiHidden/>
    <w:unhideWhenUsed/>
    <w:rPr>
      <w:sz w:val="20"/>
    </w:rPr>
  </w:style>
  <w:style w:type="paragraph" w:customStyle="1" w:styleId="FigureSource3">
    <w:name w:val="Figure Source 3"/>
    <w:basedOn w:val="Text3"/>
    <w:next w:val="Text3"/>
    <w:uiPriority w:val="99"/>
    <w:semiHidden/>
    <w:unhideWhenUsed/>
    <w:rPr>
      <w:sz w:val="20"/>
    </w:rPr>
  </w:style>
  <w:style w:type="paragraph" w:customStyle="1" w:styleId="FigureSource4">
    <w:name w:val="Figure Source 4"/>
    <w:basedOn w:val="Text4"/>
    <w:next w:val="Text4"/>
    <w:uiPriority w:val="99"/>
    <w:semiHidden/>
    <w:unhideWhenUsed/>
    <w:rPr>
      <w:sz w:val="20"/>
    </w:rPr>
  </w:style>
  <w:style w:type="paragraph" w:customStyle="1" w:styleId="FigureTitle">
    <w:name w:val="Figure Title"/>
    <w:basedOn w:val="Normal"/>
    <w:next w:val="FigureBody"/>
    <w:uiPriority w:val="99"/>
    <w:semiHidden/>
    <w:unhideWhenUsed/>
    <w:pPr>
      <w:keepNext/>
      <w:spacing w:after="120"/>
    </w:pPr>
    <w:rPr>
      <w:b/>
      <w:i/>
    </w:rPr>
  </w:style>
  <w:style w:type="paragraph" w:customStyle="1" w:styleId="FigureTitle1">
    <w:name w:val="Figure Title 1"/>
    <w:basedOn w:val="Text1"/>
    <w:next w:val="FigureBody1"/>
    <w:uiPriority w:val="99"/>
    <w:semiHidden/>
    <w:unhideWhenUsed/>
    <w:pPr>
      <w:keepNext/>
      <w:spacing w:after="120"/>
    </w:pPr>
    <w:rPr>
      <w:b/>
      <w:i/>
    </w:rPr>
  </w:style>
  <w:style w:type="paragraph" w:customStyle="1" w:styleId="FigureTitle2">
    <w:name w:val="Figure Title 2"/>
    <w:basedOn w:val="Text2"/>
    <w:next w:val="FigureBody2"/>
    <w:uiPriority w:val="99"/>
    <w:semiHidden/>
    <w:unhideWhenUsed/>
    <w:pPr>
      <w:keepNext/>
      <w:spacing w:after="120"/>
    </w:pPr>
    <w:rPr>
      <w:b/>
      <w:i/>
    </w:rPr>
  </w:style>
  <w:style w:type="paragraph" w:customStyle="1" w:styleId="FigureTitle3">
    <w:name w:val="Figure Title 3"/>
    <w:basedOn w:val="Text3"/>
    <w:next w:val="FigureBody3"/>
    <w:uiPriority w:val="99"/>
    <w:semiHidden/>
    <w:unhideWhenUsed/>
    <w:pPr>
      <w:keepNext/>
      <w:spacing w:after="120"/>
    </w:pPr>
    <w:rPr>
      <w:b/>
      <w:i/>
    </w:rPr>
  </w:style>
  <w:style w:type="paragraph" w:customStyle="1" w:styleId="FigureTitle4">
    <w:name w:val="Figure Title 4"/>
    <w:basedOn w:val="Text4"/>
    <w:next w:val="FigureBody4"/>
    <w:uiPriority w:val="99"/>
    <w:semiHidden/>
    <w:unhideWhenUsed/>
    <w:pPr>
      <w:keepNext/>
      <w:spacing w:after="120"/>
    </w:pPr>
    <w:rPr>
      <w:b/>
      <w:i/>
    </w:rPr>
  </w:style>
  <w:style w:type="paragraph" w:styleId="Footer">
    <w:name w:val="footer"/>
    <w:basedOn w:val="Normal"/>
    <w:link w:val="FooterChar"/>
    <w:uiPriority w:val="99"/>
    <w:pPr>
      <w:spacing w:after="0"/>
      <w:ind w:right="-567"/>
      <w:jc w:val="left"/>
    </w:pPr>
    <w:rPr>
      <w:sz w:val="16"/>
    </w:rPr>
  </w:style>
  <w:style w:type="paragraph" w:customStyle="1" w:styleId="FooterLine">
    <w:name w:val="Footer Line"/>
    <w:basedOn w:val="Footer"/>
    <w:next w:val="Footer"/>
    <w:semiHidden/>
    <w:pPr>
      <w:tabs>
        <w:tab w:val="right" w:pos="8646"/>
      </w:tabs>
      <w:spacing w:before="120"/>
      <w:ind w:right="0"/>
    </w:pPr>
  </w:style>
  <w:style w:type="paragraph" w:styleId="FootnoteText">
    <w:name w:val="footnote text"/>
    <w:basedOn w:val="Normal"/>
    <w:link w:val="FootnoteTextChar"/>
    <w:pPr>
      <w:spacing w:after="120"/>
      <w:ind w:left="357" w:hanging="357"/>
    </w:pPr>
    <w:rPr>
      <w:sz w:val="20"/>
    </w:rPr>
  </w:style>
  <w:style w:type="paragraph" w:customStyle="1" w:styleId="LegalNumPar">
    <w:name w:val="LegalNumPar"/>
    <w:basedOn w:val="Normal"/>
    <w:uiPriority w:val="20"/>
    <w:qFormat/>
    <w:pPr>
      <w:numPr>
        <w:numId w:val="19"/>
      </w:numPr>
      <w:spacing w:line="360" w:lineRule="auto"/>
    </w:pPr>
  </w:style>
  <w:style w:type="paragraph" w:customStyle="1" w:styleId="LegalNumPar2">
    <w:name w:val="LegalNumPar2"/>
    <w:basedOn w:val="Normal"/>
    <w:uiPriority w:val="20"/>
    <w:pPr>
      <w:numPr>
        <w:ilvl w:val="1"/>
        <w:numId w:val="19"/>
      </w:numPr>
      <w:spacing w:line="360" w:lineRule="auto"/>
    </w:pPr>
  </w:style>
  <w:style w:type="paragraph" w:customStyle="1" w:styleId="LegalNumPar3">
    <w:name w:val="LegalNumPar3"/>
    <w:basedOn w:val="Normal"/>
    <w:uiPriority w:val="20"/>
    <w:pPr>
      <w:numPr>
        <w:ilvl w:val="2"/>
        <w:numId w:val="19"/>
      </w:numPr>
      <w:spacing w:line="360" w:lineRule="auto"/>
    </w:pPr>
  </w:style>
  <w:style w:type="paragraph" w:styleId="ListBullet">
    <w:name w:val="List Bullet"/>
    <w:basedOn w:val="Normal"/>
    <w:uiPriority w:val="1"/>
    <w:pPr>
      <w:numPr>
        <w:numId w:val="17"/>
      </w:numPr>
    </w:pPr>
  </w:style>
  <w:style w:type="paragraph" w:customStyle="1" w:styleId="ListBulletLevel2">
    <w:name w:val="List Bullet (Level 2)"/>
    <w:basedOn w:val="Normal"/>
    <w:uiPriority w:val="1"/>
    <w:unhideWhenUsed/>
    <w:pPr>
      <w:numPr>
        <w:ilvl w:val="1"/>
        <w:numId w:val="17"/>
      </w:numPr>
      <w:tabs>
        <w:tab w:val="num" w:pos="360"/>
      </w:tabs>
      <w:ind w:left="0" w:firstLine="0"/>
    </w:pPr>
  </w:style>
  <w:style w:type="paragraph" w:customStyle="1" w:styleId="ListBulletLevel3">
    <w:name w:val="List Bullet (Level 3)"/>
    <w:basedOn w:val="Normal"/>
    <w:uiPriority w:val="1"/>
    <w:semiHidden/>
    <w:unhideWhenUsed/>
    <w:pPr>
      <w:numPr>
        <w:ilvl w:val="2"/>
        <w:numId w:val="17"/>
      </w:numPr>
      <w:tabs>
        <w:tab w:val="num" w:pos="360"/>
      </w:tabs>
      <w:ind w:left="0" w:firstLine="0"/>
    </w:pPr>
  </w:style>
  <w:style w:type="paragraph" w:customStyle="1" w:styleId="ListBulletLevel4">
    <w:name w:val="List Bullet (Level 4)"/>
    <w:basedOn w:val="Normal"/>
    <w:uiPriority w:val="1"/>
    <w:semiHidden/>
    <w:unhideWhenUsed/>
    <w:pPr>
      <w:numPr>
        <w:ilvl w:val="3"/>
        <w:numId w:val="17"/>
      </w:numPr>
      <w:tabs>
        <w:tab w:val="num" w:pos="360"/>
      </w:tabs>
      <w:ind w:left="0" w:firstLine="0"/>
    </w:pPr>
  </w:style>
  <w:style w:type="paragraph" w:customStyle="1" w:styleId="ListBullet1">
    <w:name w:val="List Bullet 1"/>
    <w:basedOn w:val="Text1"/>
    <w:uiPriority w:val="35"/>
    <w:pPr>
      <w:numPr>
        <w:numId w:val="16"/>
      </w:numPr>
    </w:pPr>
  </w:style>
  <w:style w:type="paragraph" w:customStyle="1" w:styleId="ListBullet1Level2">
    <w:name w:val="List Bullet 1 (Level 2)"/>
    <w:basedOn w:val="Text1"/>
    <w:uiPriority w:val="35"/>
    <w:semiHidden/>
    <w:unhideWhenUsed/>
    <w:pPr>
      <w:numPr>
        <w:ilvl w:val="1"/>
        <w:numId w:val="16"/>
      </w:numPr>
    </w:pPr>
  </w:style>
  <w:style w:type="paragraph" w:customStyle="1" w:styleId="ListBullet1Level3">
    <w:name w:val="List Bullet 1 (Level 3)"/>
    <w:basedOn w:val="Text1"/>
    <w:uiPriority w:val="35"/>
    <w:semiHidden/>
    <w:unhideWhenUsed/>
    <w:pPr>
      <w:numPr>
        <w:ilvl w:val="2"/>
        <w:numId w:val="16"/>
      </w:numPr>
    </w:pPr>
  </w:style>
  <w:style w:type="paragraph" w:customStyle="1" w:styleId="ListBullet1Level4">
    <w:name w:val="List Bullet 1 (Level 4)"/>
    <w:basedOn w:val="Text1"/>
    <w:uiPriority w:val="35"/>
    <w:semiHidden/>
    <w:unhideWhenUsed/>
    <w:pPr>
      <w:numPr>
        <w:ilvl w:val="3"/>
        <w:numId w:val="16"/>
      </w:numPr>
    </w:pPr>
  </w:style>
  <w:style w:type="paragraph" w:styleId="ListBullet2">
    <w:name w:val="List Bullet 2"/>
    <w:basedOn w:val="Text2"/>
    <w:uiPriority w:val="35"/>
    <w:pPr>
      <w:numPr>
        <w:numId w:val="15"/>
      </w:numPr>
    </w:pPr>
  </w:style>
  <w:style w:type="paragraph" w:customStyle="1" w:styleId="ListBullet2Level2">
    <w:name w:val="List Bullet 2 (Level 2)"/>
    <w:basedOn w:val="Text2"/>
    <w:uiPriority w:val="35"/>
    <w:semiHidden/>
    <w:unhideWhenUsed/>
    <w:pPr>
      <w:numPr>
        <w:ilvl w:val="1"/>
        <w:numId w:val="15"/>
      </w:numPr>
    </w:pPr>
  </w:style>
  <w:style w:type="paragraph" w:customStyle="1" w:styleId="ListBullet2Level3">
    <w:name w:val="List Bullet 2 (Level 3)"/>
    <w:basedOn w:val="Text2"/>
    <w:uiPriority w:val="35"/>
    <w:semiHidden/>
    <w:unhideWhenUsed/>
    <w:pPr>
      <w:numPr>
        <w:ilvl w:val="2"/>
        <w:numId w:val="15"/>
      </w:numPr>
    </w:pPr>
  </w:style>
  <w:style w:type="paragraph" w:customStyle="1" w:styleId="ListBullet2Level4">
    <w:name w:val="List Bullet 2 (Level 4)"/>
    <w:basedOn w:val="Text2"/>
    <w:uiPriority w:val="35"/>
    <w:semiHidden/>
    <w:unhideWhenUsed/>
    <w:pPr>
      <w:numPr>
        <w:ilvl w:val="3"/>
        <w:numId w:val="15"/>
      </w:numPr>
    </w:pPr>
  </w:style>
  <w:style w:type="paragraph" w:styleId="ListBullet3">
    <w:name w:val="List Bullet 3"/>
    <w:basedOn w:val="Text3"/>
    <w:uiPriority w:val="35"/>
    <w:pPr>
      <w:numPr>
        <w:numId w:val="14"/>
      </w:numPr>
    </w:pPr>
  </w:style>
  <w:style w:type="paragraph" w:customStyle="1" w:styleId="ListBullet3Level2">
    <w:name w:val="List Bullet 3 (Level 2)"/>
    <w:basedOn w:val="Text3"/>
    <w:uiPriority w:val="35"/>
    <w:semiHidden/>
    <w:unhideWhenUsed/>
    <w:pPr>
      <w:numPr>
        <w:ilvl w:val="1"/>
        <w:numId w:val="14"/>
      </w:numPr>
    </w:pPr>
  </w:style>
  <w:style w:type="paragraph" w:customStyle="1" w:styleId="ListBullet3Level3">
    <w:name w:val="List Bullet 3 (Level 3)"/>
    <w:basedOn w:val="Text3"/>
    <w:uiPriority w:val="35"/>
    <w:semiHidden/>
    <w:unhideWhenUsed/>
    <w:pPr>
      <w:numPr>
        <w:ilvl w:val="2"/>
        <w:numId w:val="14"/>
      </w:numPr>
    </w:pPr>
  </w:style>
  <w:style w:type="paragraph" w:customStyle="1" w:styleId="ListBullet3Level4">
    <w:name w:val="List Bullet 3 (Level 4)"/>
    <w:basedOn w:val="Text3"/>
    <w:uiPriority w:val="35"/>
    <w:semiHidden/>
    <w:unhideWhenUsed/>
    <w:pPr>
      <w:numPr>
        <w:ilvl w:val="3"/>
        <w:numId w:val="14"/>
      </w:numPr>
    </w:pPr>
  </w:style>
  <w:style w:type="paragraph" w:styleId="ListBullet4">
    <w:name w:val="List Bullet 4"/>
    <w:basedOn w:val="Text4"/>
    <w:uiPriority w:val="35"/>
    <w:pPr>
      <w:numPr>
        <w:numId w:val="13"/>
      </w:numPr>
    </w:pPr>
  </w:style>
  <w:style w:type="paragraph" w:customStyle="1" w:styleId="ListBullet4Level2">
    <w:name w:val="List Bullet 4 (Level 2)"/>
    <w:basedOn w:val="Text4"/>
    <w:uiPriority w:val="35"/>
    <w:semiHidden/>
    <w:unhideWhenUsed/>
    <w:pPr>
      <w:numPr>
        <w:ilvl w:val="1"/>
        <w:numId w:val="13"/>
      </w:numPr>
    </w:pPr>
  </w:style>
  <w:style w:type="paragraph" w:customStyle="1" w:styleId="ListBullet4Level3">
    <w:name w:val="List Bullet 4 (Level 3)"/>
    <w:basedOn w:val="Text4"/>
    <w:uiPriority w:val="35"/>
    <w:semiHidden/>
    <w:unhideWhenUsed/>
    <w:pPr>
      <w:numPr>
        <w:ilvl w:val="2"/>
        <w:numId w:val="13"/>
      </w:numPr>
    </w:pPr>
  </w:style>
  <w:style w:type="paragraph" w:customStyle="1" w:styleId="ListBullet4Level4">
    <w:name w:val="List Bullet 4 (Level 4)"/>
    <w:basedOn w:val="Text4"/>
    <w:uiPriority w:val="35"/>
    <w:semiHidden/>
    <w:unhideWhenUsed/>
    <w:pPr>
      <w:numPr>
        <w:ilvl w:val="3"/>
        <w:numId w:val="13"/>
      </w:numPr>
    </w:pPr>
  </w:style>
  <w:style w:type="paragraph" w:customStyle="1" w:styleId="ListDash">
    <w:name w:val="List Dash"/>
    <w:basedOn w:val="Normal"/>
    <w:uiPriority w:val="35"/>
    <w:pPr>
      <w:numPr>
        <w:numId w:val="7"/>
      </w:numPr>
    </w:pPr>
  </w:style>
  <w:style w:type="paragraph" w:customStyle="1" w:styleId="ListDashLevel2">
    <w:name w:val="List Dash (Level 2)"/>
    <w:basedOn w:val="Normal"/>
    <w:semiHidden/>
    <w:unhideWhenUsed/>
    <w:pPr>
      <w:numPr>
        <w:ilvl w:val="1"/>
        <w:numId w:val="7"/>
      </w:numPr>
    </w:pPr>
  </w:style>
  <w:style w:type="paragraph" w:customStyle="1" w:styleId="ListDashLevel3">
    <w:name w:val="List Dash (Level 3)"/>
    <w:basedOn w:val="Normal"/>
    <w:semiHidden/>
    <w:unhideWhenUsed/>
    <w:pPr>
      <w:numPr>
        <w:ilvl w:val="2"/>
        <w:numId w:val="7"/>
      </w:numPr>
    </w:pPr>
  </w:style>
  <w:style w:type="paragraph" w:customStyle="1" w:styleId="ListDashLevel4">
    <w:name w:val="List Dash (Level 4)"/>
    <w:basedOn w:val="Normal"/>
    <w:semiHidden/>
    <w:unhideWhenUsed/>
    <w:pPr>
      <w:numPr>
        <w:ilvl w:val="3"/>
        <w:numId w:val="7"/>
      </w:numPr>
    </w:pPr>
  </w:style>
  <w:style w:type="paragraph" w:customStyle="1" w:styleId="ListDash1">
    <w:name w:val="List Dash 1"/>
    <w:basedOn w:val="Text1"/>
    <w:uiPriority w:val="35"/>
    <w:pPr>
      <w:numPr>
        <w:numId w:val="6"/>
      </w:numPr>
    </w:pPr>
  </w:style>
  <w:style w:type="paragraph" w:customStyle="1" w:styleId="ListDash1Level2">
    <w:name w:val="List Dash 1 (Level 2)"/>
    <w:basedOn w:val="Text1"/>
    <w:uiPriority w:val="35"/>
    <w:semiHidden/>
    <w:unhideWhenUsed/>
    <w:pPr>
      <w:numPr>
        <w:ilvl w:val="1"/>
        <w:numId w:val="6"/>
      </w:numPr>
    </w:pPr>
  </w:style>
  <w:style w:type="paragraph" w:customStyle="1" w:styleId="ListDash1Level3">
    <w:name w:val="List Dash 1 (Level 3)"/>
    <w:basedOn w:val="Text1"/>
    <w:uiPriority w:val="35"/>
    <w:semiHidden/>
    <w:unhideWhenUsed/>
    <w:pPr>
      <w:numPr>
        <w:ilvl w:val="2"/>
        <w:numId w:val="6"/>
      </w:numPr>
    </w:pPr>
  </w:style>
  <w:style w:type="paragraph" w:customStyle="1" w:styleId="ListDash1Level4">
    <w:name w:val="List Dash 1 (Level 4)"/>
    <w:basedOn w:val="Text1"/>
    <w:uiPriority w:val="35"/>
    <w:semiHidden/>
    <w:unhideWhenUsed/>
    <w:pPr>
      <w:numPr>
        <w:ilvl w:val="3"/>
        <w:numId w:val="6"/>
      </w:numPr>
    </w:pPr>
  </w:style>
  <w:style w:type="paragraph" w:customStyle="1" w:styleId="ListDash2">
    <w:name w:val="List Dash 2"/>
    <w:basedOn w:val="Text2"/>
    <w:uiPriority w:val="35"/>
    <w:pPr>
      <w:numPr>
        <w:numId w:val="5"/>
      </w:numPr>
    </w:pPr>
  </w:style>
  <w:style w:type="paragraph" w:customStyle="1" w:styleId="ListDash2Level2">
    <w:name w:val="List Dash 2 (Level 2)"/>
    <w:basedOn w:val="Text2"/>
    <w:uiPriority w:val="35"/>
    <w:semiHidden/>
    <w:unhideWhenUsed/>
    <w:pPr>
      <w:numPr>
        <w:ilvl w:val="1"/>
        <w:numId w:val="5"/>
      </w:numPr>
    </w:pPr>
  </w:style>
  <w:style w:type="paragraph" w:customStyle="1" w:styleId="ListDash2Level3">
    <w:name w:val="List Dash 2 (Level 3)"/>
    <w:basedOn w:val="Text2"/>
    <w:uiPriority w:val="35"/>
    <w:semiHidden/>
    <w:unhideWhenUsed/>
    <w:pPr>
      <w:numPr>
        <w:ilvl w:val="2"/>
        <w:numId w:val="5"/>
      </w:numPr>
    </w:pPr>
  </w:style>
  <w:style w:type="paragraph" w:customStyle="1" w:styleId="ListDash2Level4">
    <w:name w:val="List Dash 2 (Level 4)"/>
    <w:basedOn w:val="Text2"/>
    <w:uiPriority w:val="35"/>
    <w:semiHidden/>
    <w:unhideWhenUsed/>
    <w:pPr>
      <w:numPr>
        <w:ilvl w:val="3"/>
        <w:numId w:val="5"/>
      </w:numPr>
    </w:pPr>
  </w:style>
  <w:style w:type="paragraph" w:customStyle="1" w:styleId="ListDash3">
    <w:name w:val="List Dash 3"/>
    <w:basedOn w:val="Text3"/>
    <w:uiPriority w:val="35"/>
    <w:pPr>
      <w:numPr>
        <w:numId w:val="4"/>
      </w:numPr>
    </w:pPr>
  </w:style>
  <w:style w:type="paragraph" w:customStyle="1" w:styleId="ListDash3Level2">
    <w:name w:val="List Dash 3 (Level 2)"/>
    <w:basedOn w:val="Text3"/>
    <w:uiPriority w:val="35"/>
    <w:semiHidden/>
    <w:unhideWhenUsed/>
    <w:pPr>
      <w:numPr>
        <w:ilvl w:val="1"/>
        <w:numId w:val="4"/>
      </w:numPr>
    </w:pPr>
  </w:style>
  <w:style w:type="paragraph" w:customStyle="1" w:styleId="ListDash3Level3">
    <w:name w:val="List Dash 3 (Level 3)"/>
    <w:basedOn w:val="Text3"/>
    <w:uiPriority w:val="35"/>
    <w:semiHidden/>
    <w:unhideWhenUsed/>
    <w:pPr>
      <w:numPr>
        <w:ilvl w:val="2"/>
        <w:numId w:val="4"/>
      </w:numPr>
    </w:pPr>
  </w:style>
  <w:style w:type="paragraph" w:customStyle="1" w:styleId="ListDash3Level4">
    <w:name w:val="List Dash 3 (Level 4)"/>
    <w:basedOn w:val="Text3"/>
    <w:uiPriority w:val="35"/>
    <w:semiHidden/>
    <w:unhideWhenUsed/>
    <w:pPr>
      <w:numPr>
        <w:ilvl w:val="3"/>
        <w:numId w:val="4"/>
      </w:numPr>
    </w:pPr>
  </w:style>
  <w:style w:type="paragraph" w:customStyle="1" w:styleId="ListDash4">
    <w:name w:val="List Dash 4"/>
    <w:basedOn w:val="Text4"/>
    <w:uiPriority w:val="35"/>
    <w:pPr>
      <w:numPr>
        <w:numId w:val="3"/>
      </w:numPr>
    </w:pPr>
  </w:style>
  <w:style w:type="paragraph" w:customStyle="1" w:styleId="ListDash4Level2">
    <w:name w:val="List Dash 4 (Level 2)"/>
    <w:basedOn w:val="Text4"/>
    <w:uiPriority w:val="35"/>
    <w:semiHidden/>
    <w:unhideWhenUsed/>
    <w:pPr>
      <w:numPr>
        <w:ilvl w:val="1"/>
        <w:numId w:val="3"/>
      </w:numPr>
    </w:pPr>
  </w:style>
  <w:style w:type="paragraph" w:customStyle="1" w:styleId="ListDash4Level3">
    <w:name w:val="List Dash 4 (Level 3)"/>
    <w:basedOn w:val="Text4"/>
    <w:uiPriority w:val="35"/>
    <w:semiHidden/>
    <w:unhideWhenUsed/>
    <w:pPr>
      <w:numPr>
        <w:ilvl w:val="2"/>
        <w:numId w:val="3"/>
      </w:numPr>
    </w:pPr>
  </w:style>
  <w:style w:type="paragraph" w:customStyle="1" w:styleId="ListDash4Level4">
    <w:name w:val="List Dash 4 (Level 4)"/>
    <w:basedOn w:val="Text4"/>
    <w:uiPriority w:val="35"/>
    <w:semiHidden/>
    <w:unhideWhenUsed/>
    <w:pPr>
      <w:numPr>
        <w:ilvl w:val="3"/>
        <w:numId w:val="3"/>
      </w:numPr>
    </w:pPr>
  </w:style>
  <w:style w:type="paragraph" w:styleId="ListNumber">
    <w:name w:val="List Number"/>
    <w:basedOn w:val="Normal"/>
    <w:uiPriority w:val="1"/>
    <w:pPr>
      <w:numPr>
        <w:numId w:val="12"/>
      </w:numPr>
    </w:pPr>
  </w:style>
  <w:style w:type="paragraph" w:customStyle="1" w:styleId="ListNumberLevel2">
    <w:name w:val="List Number (Level 2)"/>
    <w:basedOn w:val="Normal"/>
    <w:uiPriority w:val="1"/>
    <w:pPr>
      <w:numPr>
        <w:ilvl w:val="1"/>
        <w:numId w:val="12"/>
      </w:numPr>
    </w:pPr>
  </w:style>
  <w:style w:type="paragraph" w:customStyle="1" w:styleId="ListNumberLevel3">
    <w:name w:val="List Number (Level 3)"/>
    <w:basedOn w:val="Normal"/>
    <w:uiPriority w:val="1"/>
    <w:pPr>
      <w:numPr>
        <w:ilvl w:val="2"/>
        <w:numId w:val="12"/>
      </w:numPr>
    </w:pPr>
  </w:style>
  <w:style w:type="paragraph" w:customStyle="1" w:styleId="ListNumberLevel4">
    <w:name w:val="List Number (Level 4)"/>
    <w:basedOn w:val="Normal"/>
    <w:uiPriority w:val="1"/>
    <w:pPr>
      <w:numPr>
        <w:ilvl w:val="3"/>
        <w:numId w:val="12"/>
      </w:numPr>
    </w:pPr>
  </w:style>
  <w:style w:type="paragraph" w:customStyle="1" w:styleId="ListNumber1">
    <w:name w:val="List Number 1"/>
    <w:basedOn w:val="Text1"/>
    <w:uiPriority w:val="30"/>
    <w:pPr>
      <w:numPr>
        <w:numId w:val="11"/>
      </w:numPr>
    </w:pPr>
  </w:style>
  <w:style w:type="paragraph" w:customStyle="1" w:styleId="ListNumber1Level2">
    <w:name w:val="List Number 1 (Level 2)"/>
    <w:basedOn w:val="Text1"/>
    <w:uiPriority w:val="30"/>
    <w:semiHidden/>
    <w:unhideWhenUsed/>
    <w:pPr>
      <w:numPr>
        <w:ilvl w:val="1"/>
        <w:numId w:val="11"/>
      </w:numPr>
    </w:pPr>
  </w:style>
  <w:style w:type="paragraph" w:customStyle="1" w:styleId="ListNumber1Level3">
    <w:name w:val="List Number 1 (Level 3)"/>
    <w:basedOn w:val="Text1"/>
    <w:uiPriority w:val="30"/>
    <w:semiHidden/>
    <w:unhideWhenUsed/>
    <w:pPr>
      <w:numPr>
        <w:ilvl w:val="2"/>
        <w:numId w:val="11"/>
      </w:numPr>
    </w:pPr>
  </w:style>
  <w:style w:type="paragraph" w:customStyle="1" w:styleId="ListNumber1Level4">
    <w:name w:val="List Number 1 (Level 4)"/>
    <w:basedOn w:val="Text1"/>
    <w:uiPriority w:val="30"/>
    <w:semiHidden/>
    <w:unhideWhenUsed/>
    <w:pPr>
      <w:numPr>
        <w:ilvl w:val="3"/>
        <w:numId w:val="11"/>
      </w:numPr>
    </w:pPr>
  </w:style>
  <w:style w:type="paragraph" w:styleId="ListNumber2">
    <w:name w:val="List Number 2"/>
    <w:basedOn w:val="Text2"/>
    <w:uiPriority w:val="30"/>
    <w:pPr>
      <w:numPr>
        <w:numId w:val="10"/>
      </w:numPr>
    </w:pPr>
  </w:style>
  <w:style w:type="paragraph" w:customStyle="1" w:styleId="ListNumber2Level2">
    <w:name w:val="List Number 2 (Level 2)"/>
    <w:basedOn w:val="Text2"/>
    <w:uiPriority w:val="30"/>
    <w:semiHidden/>
    <w:unhideWhenUsed/>
    <w:pPr>
      <w:numPr>
        <w:ilvl w:val="1"/>
        <w:numId w:val="10"/>
      </w:numPr>
    </w:pPr>
  </w:style>
  <w:style w:type="paragraph" w:customStyle="1" w:styleId="ListNumber2Level3">
    <w:name w:val="List Number 2 (Level 3)"/>
    <w:basedOn w:val="Text2"/>
    <w:uiPriority w:val="30"/>
    <w:semiHidden/>
    <w:unhideWhenUsed/>
    <w:pPr>
      <w:numPr>
        <w:ilvl w:val="2"/>
        <w:numId w:val="10"/>
      </w:numPr>
    </w:pPr>
  </w:style>
  <w:style w:type="paragraph" w:customStyle="1" w:styleId="ListNumber2Level4">
    <w:name w:val="List Number 2 (Level 4)"/>
    <w:basedOn w:val="Text2"/>
    <w:uiPriority w:val="30"/>
    <w:semiHidden/>
    <w:unhideWhenUsed/>
    <w:pPr>
      <w:numPr>
        <w:ilvl w:val="3"/>
        <w:numId w:val="10"/>
      </w:numPr>
    </w:pPr>
  </w:style>
  <w:style w:type="paragraph" w:styleId="ListNumber3">
    <w:name w:val="List Number 3"/>
    <w:basedOn w:val="Text3"/>
    <w:uiPriority w:val="30"/>
    <w:pPr>
      <w:numPr>
        <w:numId w:val="9"/>
      </w:numPr>
    </w:pPr>
  </w:style>
  <w:style w:type="paragraph" w:customStyle="1" w:styleId="ListNumber3Level2">
    <w:name w:val="List Number 3 (Level 2)"/>
    <w:basedOn w:val="Text3"/>
    <w:uiPriority w:val="30"/>
    <w:semiHidden/>
    <w:unhideWhenUsed/>
    <w:pPr>
      <w:numPr>
        <w:ilvl w:val="1"/>
        <w:numId w:val="9"/>
      </w:numPr>
    </w:pPr>
  </w:style>
  <w:style w:type="paragraph" w:customStyle="1" w:styleId="ListNumber3Level3">
    <w:name w:val="List Number 3 (Level 3)"/>
    <w:basedOn w:val="Text3"/>
    <w:uiPriority w:val="30"/>
    <w:semiHidden/>
    <w:unhideWhenUsed/>
    <w:pPr>
      <w:numPr>
        <w:ilvl w:val="2"/>
        <w:numId w:val="9"/>
      </w:numPr>
    </w:pPr>
  </w:style>
  <w:style w:type="paragraph" w:customStyle="1" w:styleId="ListNumber3Level4">
    <w:name w:val="List Number 3 (Level 4)"/>
    <w:basedOn w:val="Text3"/>
    <w:uiPriority w:val="30"/>
    <w:semiHidden/>
    <w:unhideWhenUsed/>
    <w:pPr>
      <w:numPr>
        <w:ilvl w:val="3"/>
        <w:numId w:val="9"/>
      </w:numPr>
    </w:pPr>
  </w:style>
  <w:style w:type="paragraph" w:styleId="ListNumber4">
    <w:name w:val="List Number 4"/>
    <w:basedOn w:val="Text4"/>
    <w:uiPriority w:val="30"/>
    <w:pPr>
      <w:numPr>
        <w:numId w:val="8"/>
      </w:numPr>
    </w:pPr>
  </w:style>
  <w:style w:type="paragraph" w:customStyle="1" w:styleId="ListNumber4Level2">
    <w:name w:val="List Number 4 (Level 2)"/>
    <w:basedOn w:val="Text4"/>
    <w:uiPriority w:val="30"/>
    <w:semiHidden/>
    <w:unhideWhenUsed/>
    <w:pPr>
      <w:numPr>
        <w:ilvl w:val="1"/>
        <w:numId w:val="8"/>
      </w:numPr>
    </w:pPr>
  </w:style>
  <w:style w:type="paragraph" w:customStyle="1" w:styleId="ListNumber4Level3">
    <w:name w:val="List Number 4 (Level 3)"/>
    <w:basedOn w:val="Text4"/>
    <w:uiPriority w:val="30"/>
    <w:semiHidden/>
    <w:unhideWhenUsed/>
    <w:pPr>
      <w:numPr>
        <w:ilvl w:val="2"/>
        <w:numId w:val="8"/>
      </w:numPr>
    </w:pPr>
  </w:style>
  <w:style w:type="paragraph" w:customStyle="1" w:styleId="ListNumber4Level4">
    <w:name w:val="List Number 4 (Level 4)"/>
    <w:basedOn w:val="Text4"/>
    <w:uiPriority w:val="30"/>
    <w:semiHidden/>
    <w:unhideWhenUsed/>
    <w:pPr>
      <w:numPr>
        <w:ilvl w:val="3"/>
        <w:numId w:val="8"/>
      </w:numPr>
    </w:pPr>
  </w:style>
  <w:style w:type="paragraph" w:customStyle="1" w:styleId="Marking">
    <w:name w:val="Marking"/>
    <w:basedOn w:val="Normal"/>
    <w:semiHidden/>
    <w:rsid w:val="006938F5"/>
    <w:pPr>
      <w:ind w:left="5102" w:right="-680"/>
      <w:contextualSpacing/>
      <w:jc w:val="left"/>
    </w:pPr>
    <w:rPr>
      <w:sz w:val="28"/>
      <w:lang w:val="en-US"/>
    </w:rPr>
  </w:style>
  <w:style w:type="paragraph" w:customStyle="1" w:styleId="NoteAddressee">
    <w:name w:val="NoteAddressee"/>
    <w:basedOn w:val="Normal"/>
    <w:semiHidden/>
    <w:pPr>
      <w:spacing w:after="720"/>
      <w:contextualSpacing/>
      <w:jc w:val="center"/>
    </w:pPr>
    <w:rPr>
      <w:b/>
      <w:smallCaps/>
    </w:rPr>
  </w:style>
  <w:style w:type="paragraph" w:customStyle="1" w:styleId="NoteColumn">
    <w:name w:val="NoteColumn"/>
    <w:basedOn w:val="Normal"/>
    <w:semiHidden/>
    <w:pPr>
      <w:tabs>
        <w:tab w:val="left" w:pos="850"/>
        <w:tab w:val="left" w:pos="1570"/>
        <w:tab w:val="left" w:pos="5102"/>
        <w:tab w:val="left" w:pos="5822"/>
      </w:tabs>
      <w:spacing w:after="720"/>
      <w:ind w:left="680"/>
      <w:jc w:val="left"/>
    </w:pPr>
    <w:rPr>
      <w:b/>
      <w:smallCaps/>
    </w:rPr>
  </w:style>
  <w:style w:type="paragraph" w:customStyle="1" w:styleId="NoteHead">
    <w:name w:val="NoteHead"/>
    <w:basedOn w:val="Normal"/>
    <w:semiHidden/>
    <w:pPr>
      <w:spacing w:before="720" w:after="720"/>
      <w:contextualSpacing/>
      <w:jc w:val="center"/>
    </w:pPr>
    <w:rPr>
      <w:b/>
      <w:smallCaps/>
    </w:rPr>
  </w:style>
  <w:style w:type="paragraph" w:customStyle="1" w:styleId="NoteList">
    <w:name w:val="NoteList"/>
    <w:basedOn w:val="Normal"/>
    <w:semiHidden/>
    <w:pPr>
      <w:tabs>
        <w:tab w:val="left" w:pos="5822"/>
      </w:tabs>
      <w:spacing w:before="720" w:after="720"/>
      <w:ind w:left="5102" w:hanging="3118"/>
      <w:contextualSpacing/>
      <w:jc w:val="left"/>
    </w:pPr>
    <w:rPr>
      <w:b/>
      <w:smallCaps/>
    </w:rPr>
  </w:style>
  <w:style w:type="paragraph" w:customStyle="1" w:styleId="NoteTitle">
    <w:name w:val="NoteTitle"/>
    <w:basedOn w:val="Normal"/>
    <w:semiHidden/>
    <w:pPr>
      <w:spacing w:before="720" w:after="360"/>
      <w:contextualSpacing/>
      <w:jc w:val="center"/>
    </w:pPr>
    <w:rPr>
      <w:b/>
      <w:smallCaps/>
    </w:rPr>
  </w:style>
  <w:style w:type="paragraph" w:customStyle="1" w:styleId="NumPar1">
    <w:name w:val="NumPar 1"/>
    <w:basedOn w:val="Heading1"/>
    <w:uiPriority w:val="20"/>
    <w:qFormat/>
    <w:pPr>
      <w:keepNext w:val="0"/>
      <w:spacing w:before="0"/>
      <w:outlineLvl w:val="9"/>
    </w:pPr>
    <w:rPr>
      <w:b w:val="0"/>
      <w:smallCaps w:val="0"/>
    </w:rPr>
  </w:style>
  <w:style w:type="paragraph" w:customStyle="1" w:styleId="NumPar2">
    <w:name w:val="NumPar 2"/>
    <w:basedOn w:val="Heading2"/>
    <w:uiPriority w:val="20"/>
    <w:qFormat/>
    <w:pPr>
      <w:keepNext w:val="0"/>
      <w:outlineLvl w:val="9"/>
    </w:pPr>
    <w:rPr>
      <w:b w:val="0"/>
    </w:rPr>
  </w:style>
  <w:style w:type="paragraph" w:customStyle="1" w:styleId="NumPar3">
    <w:name w:val="NumPar 3"/>
    <w:basedOn w:val="Heading3"/>
    <w:uiPriority w:val="20"/>
    <w:qFormat/>
    <w:pPr>
      <w:keepNext w:val="0"/>
      <w:outlineLvl w:val="9"/>
    </w:pPr>
    <w:rPr>
      <w:i w:val="0"/>
    </w:rPr>
  </w:style>
  <w:style w:type="paragraph" w:customStyle="1" w:styleId="NumPar4">
    <w:name w:val="NumPar 4"/>
    <w:basedOn w:val="Heading4"/>
    <w:uiPriority w:val="20"/>
    <w:qFormat/>
    <w:pPr>
      <w:keepNext w:val="0"/>
      <w:outlineLvl w:val="9"/>
    </w:pPr>
  </w:style>
  <w:style w:type="paragraph" w:customStyle="1" w:styleId="Participants">
    <w:name w:val="Participants"/>
    <w:basedOn w:val="Normal"/>
    <w:semiHidden/>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semiHidden/>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semiHidden/>
    <w:pPr>
      <w:spacing w:before="1200" w:after="0"/>
      <w:ind w:left="5102"/>
      <w:jc w:val="center"/>
    </w:pPr>
  </w:style>
  <w:style w:type="paragraph" w:customStyle="1" w:styleId="SignatureL">
    <w:name w:val="SignatureL"/>
    <w:basedOn w:val="Normal"/>
    <w:semiHidden/>
    <w:pPr>
      <w:spacing w:before="1200" w:after="0"/>
      <w:jc w:val="left"/>
    </w:pPr>
  </w:style>
  <w:style w:type="paragraph" w:customStyle="1" w:styleId="Subject">
    <w:name w:val="Subject"/>
    <w:basedOn w:val="Normal"/>
    <w:semiHidden/>
    <w:pPr>
      <w:spacing w:after="480"/>
      <w:ind w:left="1191" w:hanging="1191"/>
      <w:contextualSpacing/>
      <w:jc w:val="left"/>
    </w:pPr>
    <w:rPr>
      <w:b/>
    </w:rPr>
  </w:style>
  <w:style w:type="paragraph" w:customStyle="1" w:styleId="TableListBullet">
    <w:name w:val="Table List Bullet"/>
    <w:basedOn w:val="TableText"/>
    <w:uiPriority w:val="55"/>
    <w:pPr>
      <w:numPr>
        <w:numId w:val="22"/>
      </w:numPr>
    </w:pPr>
  </w:style>
  <w:style w:type="paragraph" w:customStyle="1" w:styleId="TableListBulletLevel2">
    <w:name w:val="Table List Bullet (Level 2)"/>
    <w:basedOn w:val="TableText"/>
    <w:uiPriority w:val="55"/>
    <w:semiHidden/>
    <w:unhideWhenUsed/>
    <w:pPr>
      <w:numPr>
        <w:ilvl w:val="1"/>
        <w:numId w:val="22"/>
      </w:numPr>
    </w:pPr>
  </w:style>
  <w:style w:type="paragraph" w:customStyle="1" w:styleId="TableListBulletLevel3">
    <w:name w:val="Table List Bullet (Level 3)"/>
    <w:basedOn w:val="TableText"/>
    <w:uiPriority w:val="55"/>
    <w:semiHidden/>
    <w:unhideWhenUsed/>
    <w:pPr>
      <w:numPr>
        <w:ilvl w:val="2"/>
        <w:numId w:val="22"/>
      </w:numPr>
    </w:pPr>
  </w:style>
  <w:style w:type="paragraph" w:customStyle="1" w:styleId="TableListBulletLevel4">
    <w:name w:val="Table List Bullet (Level 4)"/>
    <w:basedOn w:val="TableText"/>
    <w:uiPriority w:val="55"/>
    <w:semiHidden/>
    <w:unhideWhenUsed/>
    <w:pPr>
      <w:numPr>
        <w:ilvl w:val="3"/>
        <w:numId w:val="22"/>
      </w:numPr>
    </w:pPr>
  </w:style>
  <w:style w:type="paragraph" w:customStyle="1" w:styleId="TableListDash">
    <w:name w:val="Table List Dash"/>
    <w:basedOn w:val="TableText"/>
    <w:uiPriority w:val="55"/>
    <w:pPr>
      <w:numPr>
        <w:numId w:val="23"/>
      </w:numPr>
    </w:pPr>
  </w:style>
  <w:style w:type="paragraph" w:customStyle="1" w:styleId="TableListDashLevel2">
    <w:name w:val="Table List Dash (Level 2)"/>
    <w:basedOn w:val="TableText"/>
    <w:uiPriority w:val="55"/>
    <w:semiHidden/>
    <w:unhideWhenUsed/>
    <w:pPr>
      <w:numPr>
        <w:ilvl w:val="1"/>
        <w:numId w:val="23"/>
      </w:numPr>
    </w:pPr>
  </w:style>
  <w:style w:type="paragraph" w:customStyle="1" w:styleId="TableListDashLevel3">
    <w:name w:val="Table List Dash (Level 3)"/>
    <w:basedOn w:val="TableText"/>
    <w:uiPriority w:val="55"/>
    <w:semiHidden/>
    <w:unhideWhenUsed/>
    <w:pPr>
      <w:numPr>
        <w:ilvl w:val="2"/>
        <w:numId w:val="23"/>
      </w:numPr>
    </w:pPr>
  </w:style>
  <w:style w:type="paragraph" w:customStyle="1" w:styleId="TableListDashLevel4">
    <w:name w:val="Table List Dash (Level 4)"/>
    <w:basedOn w:val="TableText"/>
    <w:uiPriority w:val="55"/>
    <w:semiHidden/>
    <w:unhideWhenUsed/>
    <w:pPr>
      <w:numPr>
        <w:ilvl w:val="3"/>
        <w:numId w:val="23"/>
      </w:numPr>
    </w:pPr>
  </w:style>
  <w:style w:type="paragraph" w:customStyle="1" w:styleId="TableListNumber">
    <w:name w:val="Table List Number"/>
    <w:basedOn w:val="TableText"/>
    <w:uiPriority w:val="55"/>
    <w:pPr>
      <w:numPr>
        <w:numId w:val="24"/>
      </w:numPr>
    </w:pPr>
  </w:style>
  <w:style w:type="paragraph" w:customStyle="1" w:styleId="TableListNumberLevel2">
    <w:name w:val="Table List Number (Level 2)"/>
    <w:basedOn w:val="TableText"/>
    <w:uiPriority w:val="55"/>
    <w:semiHidden/>
    <w:unhideWhenUsed/>
    <w:pPr>
      <w:numPr>
        <w:ilvl w:val="1"/>
        <w:numId w:val="24"/>
      </w:numPr>
    </w:pPr>
  </w:style>
  <w:style w:type="paragraph" w:customStyle="1" w:styleId="TableListNumberLevel3">
    <w:name w:val="Table List Number (Level 3)"/>
    <w:basedOn w:val="TableText"/>
    <w:uiPriority w:val="55"/>
    <w:semiHidden/>
    <w:unhideWhenUsed/>
    <w:pPr>
      <w:numPr>
        <w:ilvl w:val="2"/>
        <w:numId w:val="24"/>
      </w:numPr>
    </w:pPr>
  </w:style>
  <w:style w:type="paragraph" w:customStyle="1" w:styleId="TableListNumberLevel4">
    <w:name w:val="Table List Number (Level 4)"/>
    <w:basedOn w:val="TableText"/>
    <w:uiPriority w:val="55"/>
    <w:semiHidden/>
    <w:unhideWhenUsed/>
    <w:pPr>
      <w:numPr>
        <w:ilvl w:val="3"/>
        <w:numId w:val="24"/>
      </w:numPr>
    </w:pPr>
  </w:style>
  <w:style w:type="paragraph" w:customStyle="1" w:styleId="TableSource">
    <w:name w:val="Table Source"/>
    <w:basedOn w:val="Normal"/>
    <w:next w:val="Normal"/>
    <w:uiPriority w:val="99"/>
    <w:semiHidden/>
    <w:unhideWhenUsed/>
    <w:rPr>
      <w:sz w:val="20"/>
    </w:rPr>
  </w:style>
  <w:style w:type="paragraph" w:customStyle="1" w:styleId="TableSource1">
    <w:name w:val="Table Source 1"/>
    <w:basedOn w:val="Text1"/>
    <w:next w:val="Text1"/>
    <w:uiPriority w:val="99"/>
    <w:semiHidden/>
    <w:unhideWhenUsed/>
    <w:rPr>
      <w:sz w:val="20"/>
    </w:rPr>
  </w:style>
  <w:style w:type="paragraph" w:customStyle="1" w:styleId="TableSource2">
    <w:name w:val="Table Source 2"/>
    <w:basedOn w:val="Text2"/>
    <w:next w:val="Text2"/>
    <w:uiPriority w:val="99"/>
    <w:semiHidden/>
    <w:unhideWhenUsed/>
    <w:rPr>
      <w:sz w:val="20"/>
    </w:rPr>
  </w:style>
  <w:style w:type="paragraph" w:customStyle="1" w:styleId="TableSource3">
    <w:name w:val="Table Source 3"/>
    <w:basedOn w:val="Text3"/>
    <w:next w:val="Text3"/>
    <w:uiPriority w:val="99"/>
    <w:semiHidden/>
    <w:unhideWhenUsed/>
    <w:rPr>
      <w:sz w:val="20"/>
    </w:rPr>
  </w:style>
  <w:style w:type="paragraph" w:customStyle="1" w:styleId="TableSource4">
    <w:name w:val="Table Source 4"/>
    <w:basedOn w:val="Text4"/>
    <w:next w:val="Text4"/>
    <w:uiPriority w:val="99"/>
    <w:semiHidden/>
    <w:unhideWhenUsed/>
    <w:rPr>
      <w:sz w:val="20"/>
    </w:rPr>
  </w:style>
  <w:style w:type="paragraph" w:customStyle="1" w:styleId="TableText">
    <w:name w:val="Table Text"/>
    <w:basedOn w:val="Normal"/>
    <w:uiPriority w:val="50"/>
    <w:qFormat/>
    <w:pPr>
      <w:spacing w:before="60" w:after="60"/>
      <w:jc w:val="left"/>
    </w:pPr>
  </w:style>
  <w:style w:type="paragraph" w:customStyle="1" w:styleId="TableTitle">
    <w:name w:val="Table Title"/>
    <w:basedOn w:val="Normal"/>
    <w:uiPriority w:val="99"/>
    <w:semiHidden/>
    <w:unhideWhenUsed/>
    <w:pPr>
      <w:keepNext/>
      <w:spacing w:after="120"/>
    </w:pPr>
    <w:rPr>
      <w:b/>
      <w:i/>
    </w:rPr>
  </w:style>
  <w:style w:type="paragraph" w:customStyle="1" w:styleId="TableTitle1">
    <w:name w:val="Table Title 1"/>
    <w:basedOn w:val="Text1"/>
    <w:uiPriority w:val="99"/>
    <w:semiHidden/>
    <w:unhideWhenUsed/>
    <w:pPr>
      <w:keepNext/>
      <w:spacing w:after="120"/>
    </w:pPr>
    <w:rPr>
      <w:b/>
      <w:i/>
    </w:rPr>
  </w:style>
  <w:style w:type="paragraph" w:customStyle="1" w:styleId="TableTitle2">
    <w:name w:val="Table Title 2"/>
    <w:basedOn w:val="Text2"/>
    <w:uiPriority w:val="99"/>
    <w:semiHidden/>
    <w:unhideWhenUsed/>
    <w:pPr>
      <w:keepNext/>
      <w:spacing w:after="120"/>
    </w:pPr>
    <w:rPr>
      <w:b/>
      <w:i/>
    </w:rPr>
  </w:style>
  <w:style w:type="paragraph" w:customStyle="1" w:styleId="TableTitle3">
    <w:name w:val="Table Title 3"/>
    <w:basedOn w:val="Text3"/>
    <w:uiPriority w:val="99"/>
    <w:semiHidden/>
    <w:unhideWhenUsed/>
    <w:pPr>
      <w:keepNext/>
      <w:spacing w:after="120"/>
    </w:pPr>
    <w:rPr>
      <w:b/>
      <w:i/>
    </w:rPr>
  </w:style>
  <w:style w:type="paragraph" w:customStyle="1" w:styleId="TableTitle4">
    <w:name w:val="Table Title 4"/>
    <w:basedOn w:val="Text4"/>
    <w:uiPriority w:val="99"/>
    <w:semiHidden/>
    <w:unhideWhenUsed/>
    <w:pPr>
      <w:keepNext/>
      <w:spacing w:after="120"/>
    </w:pPr>
    <w:rPr>
      <w:b/>
      <w:i/>
    </w:rPr>
  </w:style>
  <w:style w:type="paragraph" w:customStyle="1" w:styleId="Text1">
    <w:name w:val="Text 1"/>
    <w:basedOn w:val="Normal"/>
    <w:qFormat/>
    <w:pPr>
      <w:ind w:left="482"/>
    </w:pPr>
  </w:style>
  <w:style w:type="paragraph" w:customStyle="1" w:styleId="Text2">
    <w:name w:val="Text 2"/>
    <w:basedOn w:val="Normal"/>
    <w:qFormat/>
    <w:pPr>
      <w:ind w:left="1077"/>
    </w:pPr>
  </w:style>
  <w:style w:type="paragraph" w:customStyle="1" w:styleId="Text3">
    <w:name w:val="Text 3"/>
    <w:basedOn w:val="Normal"/>
    <w:qFormat/>
    <w:pPr>
      <w:ind w:left="1077"/>
    </w:pPr>
  </w:style>
  <w:style w:type="paragraph" w:customStyle="1" w:styleId="Text4">
    <w:name w:val="Text 4"/>
    <w:basedOn w:val="Normal"/>
    <w:qFormat/>
    <w:pPr>
      <w:ind w:left="1077"/>
    </w:p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2880" w:hanging="1349"/>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semiHidden/>
    <w:pPr>
      <w:spacing w:after="480"/>
      <w:ind w:left="1191" w:hanging="1191"/>
      <w:contextualSpacing/>
    </w:pPr>
  </w:style>
  <w:style w:type="paragraph" w:customStyle="1" w:styleId="ZCom">
    <w:name w:val="Z_Com"/>
    <w:basedOn w:val="Normal"/>
    <w:next w:val="ZDGName"/>
    <w:semiHidden/>
    <w:pPr>
      <w:widowControl w:val="0"/>
      <w:spacing w:before="90" w:after="0"/>
      <w:ind w:right="85"/>
      <w:jc w:val="left"/>
    </w:pPr>
  </w:style>
  <w:style w:type="paragraph" w:customStyle="1" w:styleId="ZDGName">
    <w:name w:val="Z_DGName"/>
    <w:basedOn w:val="Normal"/>
    <w:semiHidden/>
    <w:pPr>
      <w:widowControl w:val="0"/>
      <w:spacing w:after="0"/>
      <w:ind w:right="85"/>
      <w:jc w:val="left"/>
    </w:pPr>
    <w:rPr>
      <w:sz w:val="16"/>
    </w:rPr>
  </w:style>
  <w:style w:type="paragraph" w:customStyle="1" w:styleId="ZFlag">
    <w:name w:val="Z_Flag"/>
    <w:basedOn w:val="Normal"/>
    <w:next w:val="Normal"/>
    <w:semiHidden/>
    <w:pPr>
      <w:widowControl w:val="0"/>
      <w:spacing w:after="0"/>
      <w:ind w:right="85"/>
    </w:pPr>
  </w:style>
  <w:style w:type="paragraph" w:styleId="Header">
    <w:name w:val="header"/>
    <w:basedOn w:val="Normal"/>
    <w:link w:val="HeaderChar"/>
    <w:uiPriority w:val="99"/>
    <w:pPr>
      <w:tabs>
        <w:tab w:val="center" w:pos="4150"/>
        <w:tab w:val="right" w:pos="8306"/>
      </w:tabs>
      <w:spacing w:after="0"/>
    </w:pPr>
  </w:style>
  <w:style w:type="character" w:customStyle="1" w:styleId="HeaderChar">
    <w:name w:val="Header Char"/>
    <w:basedOn w:val="DefaultParagraphFont"/>
    <w:link w:val="Header"/>
    <w:uiPriority w:val="99"/>
    <w:rPr>
      <w:sz w:val="24"/>
    </w:rPr>
  </w:style>
  <w:style w:type="table" w:customStyle="1" w:styleId="EurolookClassicBlue">
    <w:name w:val="Eurolook Classic Blu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uiPriority w:val="80"/>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uiPriority w:val="80"/>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tblPr>
      <w:tblInd w:w="482" w:type="dxa"/>
    </w:tblPr>
    <w:tblStylePr w:type="firstRow">
      <w:rPr>
        <w:b/>
      </w:rPr>
      <w:tblPr/>
      <w:trPr>
        <w:cantSplit/>
        <w:tblHeader/>
      </w:trPr>
    </w:tblStylePr>
  </w:style>
  <w:style w:type="table" w:customStyle="1" w:styleId="EurolookTable2">
    <w:name w:val="Eurolook Table 2"/>
    <w:basedOn w:val="EurolookTable"/>
    <w:semiHidden/>
    <w:tblPr>
      <w:tblInd w:w="1077" w:type="dxa"/>
    </w:tblPr>
    <w:tblStylePr w:type="firstRow">
      <w:rPr>
        <w:b/>
      </w:rPr>
      <w:tblPr/>
      <w:trPr>
        <w:cantSplit/>
        <w:tblHeader/>
      </w:trPr>
    </w:tblStylePr>
  </w:style>
  <w:style w:type="table" w:customStyle="1" w:styleId="EurolookTable3">
    <w:name w:val="Eurolook Table 3"/>
    <w:basedOn w:val="EurolookTable"/>
    <w:semiHidden/>
    <w:tblPr>
      <w:tblInd w:w="1077" w:type="dxa"/>
    </w:tblPr>
    <w:tblStylePr w:type="firstRow">
      <w:rPr>
        <w:b/>
      </w:rPr>
      <w:tblPr/>
      <w:trPr>
        <w:cantSplit/>
        <w:tblHeader/>
      </w:trPr>
    </w:tblStylePr>
  </w:style>
  <w:style w:type="table" w:customStyle="1" w:styleId="EurolookTable4">
    <w:name w:val="Eurolook Table 4"/>
    <w:basedOn w:val="EurolookTable"/>
    <w:semiHidden/>
    <w:tblPr>
      <w:tblInd w:w="1077"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3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paragraph" w:styleId="NormalWeb">
    <w:name w:val="Normal (Web)"/>
    <w:basedOn w:val="Normal"/>
    <w:uiPriority w:val="99"/>
    <w:unhideWhenUsed/>
    <w:rsid w:val="006938F5"/>
    <w:pPr>
      <w:spacing w:before="100" w:beforeAutospacing="1" w:after="100" w:afterAutospacing="1"/>
      <w:jc w:val="left"/>
    </w:pPr>
    <w:rPr>
      <w:szCs w:val="24"/>
      <w:lang w:val="en-US"/>
    </w:rPr>
  </w:style>
  <w:style w:type="character" w:styleId="Strong">
    <w:name w:val="Strong"/>
    <w:basedOn w:val="DefaultParagraphFont"/>
    <w:uiPriority w:val="22"/>
    <w:qFormat/>
    <w:rsid w:val="006938F5"/>
    <w:rPr>
      <w:b/>
      <w:bCs/>
    </w:rPr>
  </w:style>
  <w:style w:type="character" w:customStyle="1" w:styleId="DateChar">
    <w:name w:val="Date Char"/>
    <w:basedOn w:val="DefaultParagraphFont"/>
    <w:link w:val="Date"/>
    <w:semiHidden/>
    <w:rsid w:val="006718D3"/>
  </w:style>
  <w:style w:type="character" w:customStyle="1" w:styleId="FooterChar">
    <w:name w:val="Footer Char"/>
    <w:basedOn w:val="DefaultParagraphFont"/>
    <w:link w:val="Footer"/>
    <w:uiPriority w:val="99"/>
    <w:rsid w:val="006718D3"/>
    <w:rPr>
      <w:sz w:val="16"/>
    </w:rPr>
  </w:style>
  <w:style w:type="character" w:styleId="EndnoteReference">
    <w:name w:val="endnote reference"/>
    <w:basedOn w:val="DefaultParagraphFont"/>
    <w:uiPriority w:val="99"/>
    <w:semiHidden/>
    <w:rsid w:val="00422812"/>
    <w:rPr>
      <w:vertAlign w:val="superscript"/>
    </w:rPr>
  </w:style>
  <w:style w:type="character" w:customStyle="1" w:styleId="FootnoteTextChar">
    <w:name w:val="Footnote Text Char"/>
    <w:basedOn w:val="DefaultParagraphFont"/>
    <w:link w:val="FootnoteText"/>
    <w:rsid w:val="00E63058"/>
    <w:rPr>
      <w:sz w:val="20"/>
    </w:rPr>
  </w:style>
  <w:style w:type="character" w:styleId="Hyperlink">
    <w:name w:val="Hyperlink"/>
    <w:basedOn w:val="DefaultParagraphFont"/>
    <w:uiPriority w:val="99"/>
    <w:unhideWhenUsed/>
    <w:rsid w:val="00E21F7F"/>
    <w:rPr>
      <w:color w:val="0563C1" w:themeColor="hyperlink"/>
      <w:u w:val="single"/>
    </w:rPr>
  </w:style>
  <w:style w:type="paragraph" w:customStyle="1" w:styleId="Replace">
    <w:name w:val="Replace"/>
    <w:basedOn w:val="Normal"/>
    <w:rsid w:val="00D32CFA"/>
    <w:rPr>
      <w:bCs/>
      <w:lang w:val="fr-FR" w:eastAsia="en-GB"/>
    </w:rPr>
  </w:style>
  <w:style w:type="character" w:styleId="UnresolvedMention">
    <w:name w:val="Unresolved Mention"/>
    <w:basedOn w:val="DefaultParagraphFont"/>
    <w:uiPriority w:val="99"/>
    <w:semiHidden/>
    <w:unhideWhenUsed/>
    <w:rsid w:val="00EF5990"/>
    <w:rPr>
      <w:color w:val="605E5C"/>
      <w:shd w:val="clear" w:color="auto" w:fill="E1DFDD"/>
    </w:rPr>
  </w:style>
  <w:style w:type="paragraph" w:styleId="ListParagraph">
    <w:name w:val="List Paragraph"/>
    <w:basedOn w:val="Normal"/>
    <w:uiPriority w:val="34"/>
    <w:qFormat/>
    <w:rsid w:val="76A1E0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716700">
      <w:bodyDiv w:val="1"/>
      <w:marLeft w:val="0"/>
      <w:marRight w:val="0"/>
      <w:marTop w:val="0"/>
      <w:marBottom w:val="0"/>
      <w:divBdr>
        <w:top w:val="none" w:sz="0" w:space="0" w:color="auto"/>
        <w:left w:val="none" w:sz="0" w:space="0" w:color="auto"/>
        <w:bottom w:val="none" w:sz="0" w:space="0" w:color="auto"/>
        <w:right w:val="none" w:sz="0" w:space="0" w:color="auto"/>
      </w:divBdr>
    </w:div>
    <w:div w:id="1297877962">
      <w:bodyDiv w:val="1"/>
      <w:marLeft w:val="0"/>
      <w:marRight w:val="0"/>
      <w:marTop w:val="0"/>
      <w:marBottom w:val="0"/>
      <w:divBdr>
        <w:top w:val="none" w:sz="0" w:space="0" w:color="auto"/>
        <w:left w:val="none" w:sz="0" w:space="0" w:color="auto"/>
        <w:bottom w:val="none" w:sz="0" w:space="0" w:color="auto"/>
        <w:right w:val="none" w:sz="0" w:space="0" w:color="auto"/>
      </w:divBdr>
    </w:div>
    <w:div w:id="1590117125">
      <w:bodyDiv w:val="1"/>
      <w:marLeft w:val="0"/>
      <w:marRight w:val="0"/>
      <w:marTop w:val="0"/>
      <w:marBottom w:val="0"/>
      <w:divBdr>
        <w:top w:val="none" w:sz="0" w:space="0" w:color="auto"/>
        <w:left w:val="none" w:sz="0" w:space="0" w:color="auto"/>
        <w:bottom w:val="none" w:sz="0" w:space="0" w:color="auto"/>
        <w:right w:val="none" w:sz="0" w:space="0" w:color="auto"/>
      </w:divBdr>
    </w:div>
    <w:div w:id="2116705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s://eur-lex.europa.eu/legal-content/FR/TXT/?uri=CELEX:32015D0444"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europass.europa.eu/de/create-europass-cv"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s://europa.eu/europass/en/create-europass-cv"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europass.cedefop.europa.eu/en/documents/curriculum-vitae" TargetMode="External"/><Relationship Id="rId20" Type="http://schemas.openxmlformats.org/officeDocument/2006/relationships/hyperlink" Target="https://eur-lex.europa.eu/legal-content/DE/TXT/?uri=CELEX:32015D044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eur-lex.europa.eu/legal-content/EN/TXT/?uri=CELEX:32015D0444"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yperlink" Target="https://europa.eu/europass/fr/create-your-europass-cv"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1.xml"/><Relationship Id="rId27"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Author Role="Creator" AuthorRoleName="Signatory" AuthorRoleId="dd422d74-d41f-4095-8cb8-8304a90a6b0c">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PLB</Initials>
  <Gender>m</Gender>
  <Email>Paul-Ludwig.BRANZK@ec.europa.eu</Email>
  <Service>HR.B.1.001</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8B3E7A85018A347BF2FB76CF1A08964" ma:contentTypeVersion="8" ma:contentTypeDescription="Create a new document." ma:contentTypeScope="" ma:versionID="a808073b19bdc897b5290c70383daf0a">
  <xsd:schema xmlns:xsd="http://www.w3.org/2001/XMLSchema" xmlns:xs="http://www.w3.org/2001/XMLSchema" xmlns:p="http://schemas.microsoft.com/office/2006/metadata/properties" xmlns:ns2="377bab0a-d071-4169-beb3-19429c7d906e" targetNamespace="http://schemas.microsoft.com/office/2006/metadata/properties" ma:root="true" ma:fieldsID="29c31707b4c47890f7bd6bb6e6a5e734" ns2:_="">
    <xsd:import namespace="377bab0a-d071-4169-beb3-19429c7d90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7bab0a-d071-4169-beb3-19429c7d90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EurolookProperties>
  <ProductCustomizationId>EC</ProductCustomizationId>
  <Created>
    <Version>10.0.46216.0</Version>
    <Date>2024-11-08T11:11:18</Date>
    <Language>EN</Language>
    <Note/>
  </Created>
  <Edited>
    <Version/>
    <Date/>
  </Edited>
  <DocumentModel>
    <Id>0b054141-88b1-4efb-8c91-2905cb0bed6c</Id>
    <Name>Note</Name>
  </DocumentModel>
  <CustomTemplate>
    <Id/>
    <Name/>
  </CustomTemplate>
  <DocumentDate>2024-11-08T11:11:18</DocumentDate>
  <DocumentVersion>0.1</DocumentVersion>
  <CompatibilityMode>Eurolook10</CompatibilityMode>
  <DocumentMetadata>
    <EC_SecurityDistributionWorkingGroup MetadataSerializationType="SimpleValue"/>
    <EC_SecurityDateMarkingEvent MetadataSerializationType="SimpleValue"/>
    <EC_SecurityReleasability MetadataSerializationType="SimpleValue"/>
    <EC_SecurityDateMarking MetadataSerializationType="SimpleValue"/>
    <EC_SecurityDistributionSpecialHandling MetadataSerializationType="SimpleValue"/>
    <EC_SecurityMarking MetadataSerializationType="SimpleValue"/>
    <EC_SecurityDistributionSensitive MetadataSerializationType="SimpleValue"/>
    <EC_SecurityDistributionDG MetadataSerializationType="SimpleValue"/>
    <EC_SecurityDateMarkingDate MetadataSerializationType="SimpleValue"/>
  </DocumentMetadata>
</EurolookProperties>
</file>

<file path=customXml/item6.xml><?xml version="1.0" encoding="utf-8"?>
<Author AuthorRoleName="Writer" AuthorRoleId="a4fbaff4-b07c-48b4-a21e-e7b9eedf3796">
  <Id>dee71d7f-67a0-4c4a-ab62-feb3a0b8dd61</Id>
  <Names>
    <Latin>
      <FirstName>Paul Ludwig</FirstName>
      <LastName>Branzk</LastName>
    </Latin>
    <Greek>
      <FirstName/>
      <LastName/>
    </Greek>
    <Cyrillic>
      <FirstName/>
      <LastName/>
    </Cyrillic>
    <DocumentScript>
      <FirstName>Paul Ludwig</FirstName>
      <LastName>Branzk</LastName>
      <FullName>Paul Ludwig Branzk</FullName>
    </DocumentScript>
  </Names>
  <Initials/>
  <Gender>m</Gender>
  <Email/>
  <Service>{Date}
HR.B.1.002</Service>
  <Function ADCode="" ShowInSignature="true" ShowInHeader="false" HeaderText=""/>
  <WebAddress/>
  <FunctionalMailbox/>
  <InheritedWebAddress>WebAddress</InheritedWebAddress>
  <OrgaEntity1>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Traineeships, 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Selections &amp; Secondments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Footer>
    </Address>
    <Address>
      <Id>1264fb81-f6bb-475e-9f9d-a937d3be6ee2</Id>
      <Name>Luxembourg</Name>
      <PhoneNumberPrefix>+352 4301-</PhoneNumberPrefix>
      <TranslatedName>Luxembourg</TranslatedName>
      <Location>Luxembourg,</Location>
      <Footer>
</Footer>
    </Address>
  </Addresses>
  <JobAssignmentId/>
  <MainWorkplace IsMain="true">
    <AddressId>f03b5801-04c9-4931-aa17-c6d6c70bc579</AddressId>
    <Fax/>
    <Phone>+32 229-59900</Phone>
    <Office>L107 14/DCS</Office>
  </MainWorkplace>
  <Workplaces>
    <Workplace IsMain="true">
      <AddressId>f03b5801-04c9-4931-aa17-c6d6c70bc579</AddressId>
      <Fax/>
      <Phone>+32 229-59900</Phone>
      <Office>L107 14/DCS</Office>
    </Workplace>
  </Workplaces>
</Author>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need-to-know basis. Do not read or carry openly in public places. Must be encrypted in transmission and stored securely, where possible by using encrypted storage. Destroy copies by shredding or secure deletion. Full handling instructions: </SensitiveHandling>
  <NoteCopy>c.c.:</NoteCopy>
  <NoteCopies>c.c.:</NoteCopies>
  <MarkingUntilText>UNTIL</MarkingUntilText>
  <OrgaRoot>EUROPEAN COMMISSION</OrgaRoot>
  <SecurityPharma>Pharma Investigations</SecurityPharma>
  <ClimaSensitive>CLIMA</ClimaSensitive>
  <SecurityEmbargo>EMBARGO UNTIL</SecurityEmbargo>
  <NoteHead>Note for the attention of</NoteHead>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FigureSeqEC>Figure {SEQ Figure \* ARABIC }: </LabelFigureSeqEC>
  <LabelFigureSeqWChapter>Table {field: STYLEREF "Chapter Number" \s }.{field: SEQ Table \* ARABIC } –</LabelFigureSeqWChapter>
  <LabelSource>Source</LabelSource>
  <LabelTableSeqWChapter>Table { STYLEREF "Chapter Number" \s }.{ SEQ Table \* ARABIC } – </LabelTableSeqWChapter>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"https://myintracomm.ec.europa.eu/dg/sante/logistics-security/santes-security/Pages/Special-Handling_Pharma-investigations.aspx" 
|https://myintracomm.ec.europa.eu/dg/sante/logistics-security/santes-security/Pages/Special-Handling_Pharma-investigations.aspx}</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SecurityReleasable>RELEASABLE TO:</SecurityReleasable>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"https://europa.eu/!db43PX" |https://europa.eu/!db43PX }</COMPSpecialHandlingHyperlink>
  <DateFormatShort>dd/MM/yyyy</DateFormatShort>
  <DateFormatLong>d MMMM yyyy</DateFormatLong>
</Texts>
</file>

<file path=customXml/itemProps1.xml><?xml version="1.0" encoding="utf-8"?>
<ds:datastoreItem xmlns:ds="http://schemas.openxmlformats.org/officeDocument/2006/customXml" ds:itemID="{0394DFE5-253A-4153-898E-8455850CD0E5}">
  <ds:schemaRefs/>
</ds:datastoreItem>
</file>

<file path=customXml/itemProps2.xml><?xml version="1.0" encoding="utf-8"?>
<ds:datastoreItem xmlns:ds="http://schemas.openxmlformats.org/officeDocument/2006/customXml" ds:itemID="{A60C3C4F-85A0-4B00-A36F-68D5C6BCEE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D3B012-74E8-48F9-A611-708C4C830D3B}">
  <ds:schemaRefs>
    <ds:schemaRef ds:uri="http://schemas.microsoft.com/sharepoint/v3/contenttype/forms"/>
  </ds:schemaRefs>
</ds:datastoreItem>
</file>

<file path=customXml/itemProps4.xml><?xml version="1.0" encoding="utf-8"?>
<ds:datastoreItem xmlns:ds="http://schemas.openxmlformats.org/officeDocument/2006/customXml" ds:itemID="{8E05A50D-C24B-4FB4-B8AA-0731EE8F101F}"/>
</file>

<file path=customXml/itemProps5.xml><?xml version="1.0" encoding="utf-8"?>
<ds:datastoreItem xmlns:ds="http://schemas.openxmlformats.org/officeDocument/2006/customXml" ds:itemID="{D3EA5527-7367-4268-9D83-5125C98D0ED2}">
  <ds:schemaRefs/>
</ds:datastoreItem>
</file>

<file path=customXml/itemProps6.xml><?xml version="1.0" encoding="utf-8"?>
<ds:datastoreItem xmlns:ds="http://schemas.openxmlformats.org/officeDocument/2006/customXml" ds:itemID="{9527879E-A095-452E-B6E3-1C85628FFB16}">
  <ds:schemaRefs/>
</ds:datastoreItem>
</file>

<file path=customXml/itemProps7.xml><?xml version="1.0" encoding="utf-8"?>
<ds:datastoreItem xmlns:ds="http://schemas.openxmlformats.org/officeDocument/2006/customXml" ds:itemID="{C291E6F0-E6A1-473F-B78D-21851A4D94F3}">
  <ds:schemaRefs>
    <ds:schemaRef ds:uri="http://schemas.openxmlformats.org/officeDocument/2006/bibliography"/>
  </ds:schemaRefs>
</ds:datastoreItem>
</file>

<file path=customXml/itemProps8.xml><?xml version="1.0" encoding="utf-8"?>
<ds:datastoreItem xmlns:ds="http://schemas.openxmlformats.org/officeDocument/2006/customXml" ds:itemID="{4EF90DE6-88B6-4264-9629-4D8DFDFE87D2}">
  <ds:schemaRefs/>
</ds:datastoreItem>
</file>

<file path=docProps/app.xml><?xml version="1.0" encoding="utf-8"?>
<Properties xmlns="http://schemas.openxmlformats.org/officeDocument/2006/extended-properties" xmlns:vt="http://schemas.openxmlformats.org/officeDocument/2006/docPropsVTypes">
  <Template>Eurolook</Template>
  <TotalTime>1</TotalTime>
  <Pages>3</Pages>
  <Words>3609</Words>
  <Characters>20572</Characters>
  <Application>Microsoft Office Word</Application>
  <DocSecurity>4</DocSecurity>
  <PresentationFormat>Microsoft Word 14.0</PresentationFormat>
  <Lines>171</Lines>
  <Paragraphs>48</Paragraphs>
  <ScaleCrop>true</ScaleCrop>
  <Company/>
  <LinksUpToDate>false</LinksUpToDate>
  <CharactersWithSpaces>24133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BRANZK Paul Ludwig (HR)</dc:creator>
  <cp:keywords/>
  <dc:description/>
  <cp:lastModifiedBy>FILIPKOVA Anna (HR)</cp:lastModifiedBy>
  <cp:revision>2</cp:revision>
  <dcterms:created xsi:type="dcterms:W3CDTF">2025-12-12T09:41:00Z</dcterms:created>
  <dcterms:modified xsi:type="dcterms:W3CDTF">2025-12-12T09:41:00Z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10.0</vt:lpwstr>
  </property>
  <property fmtid="{D5CDD505-2E9C-101B-9397-08002B2CF9AE}" pid="3" name="MSIP_Label_6bd9ddd1-4d20-43f6-abfa-fc3c07406f94_Enabled">
    <vt:lpwstr>true</vt:lpwstr>
  </property>
  <property fmtid="{D5CDD505-2E9C-101B-9397-08002B2CF9AE}" pid="4" name="MSIP_Label_6bd9ddd1-4d20-43f6-abfa-fc3c07406f94_SetDate">
    <vt:lpwstr>2024-11-08T11:02:49Z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9c5706b6-c652-4d60-96bc-61e114cc8570</vt:lpwstr>
  </property>
  <property fmtid="{D5CDD505-2E9C-101B-9397-08002B2CF9AE}" pid="9" name="MSIP_Label_6bd9ddd1-4d20-43f6-abfa-fc3c07406f94_ContentBits">
    <vt:lpwstr>0</vt:lpwstr>
  </property>
  <property fmtid="{D5CDD505-2E9C-101B-9397-08002B2CF9AE}" pid="10" name="ContentTypeId">
    <vt:lpwstr>0x01010048B3E7A85018A347BF2FB76CF1A08964</vt:lpwstr>
  </property>
</Properties>
</file>