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30559F9" w:rsidR="005C6DCE" w:rsidRPr="0080358B" w:rsidRDefault="00986439"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8643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C669A4A" w:rsidR="006938F5" w:rsidRDefault="00986439" w:rsidP="006718D3">
            <w:pPr>
              <w:spacing w:after="0"/>
              <w:jc w:val="left"/>
            </w:pPr>
            <w:r>
              <w:t>FPI.3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739CE58" w:rsidR="006938F5" w:rsidRDefault="006938F5" w:rsidP="006718D3">
            <w:pPr>
              <w:spacing w:after="0"/>
              <w:jc w:val="left"/>
            </w:pP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8E0A2DD" w:rsidR="4EEB584D" w:rsidRDefault="00986439"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18CE24F" w:rsidR="006938F5" w:rsidRDefault="00986439"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A540C64" w:rsidR="3C2D33B5" w:rsidRDefault="00986439" w:rsidP="14270372">
            <w:pPr>
              <w:spacing w:after="0"/>
              <w:jc w:val="left"/>
            </w:pPr>
            <w:r>
              <w:t>Brussels</w:t>
            </w:r>
          </w:p>
          <w:p w14:paraId="6B7C1AA9" w14:textId="4C74ADBB" w:rsidR="3C2D33B5" w:rsidRDefault="00986439" w:rsidP="14270372">
            <w:pPr>
              <w:spacing w:after="0"/>
              <w:jc w:val="left"/>
            </w:pPr>
            <w:r>
              <w:t>Bruxelles</w:t>
            </w:r>
          </w:p>
          <w:p w14:paraId="5C918E8F" w14:textId="49A5E7C3" w:rsidR="3C2D33B5" w:rsidRDefault="0098643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662640A" w:rsidR="006938F5" w:rsidRDefault="00986439" w:rsidP="006718D3">
            <w:pPr>
              <w:spacing w:after="0"/>
              <w:jc w:val="left"/>
            </w:pPr>
            <w:r>
              <w:t>Cost-free</w:t>
            </w:r>
          </w:p>
          <w:p w14:paraId="02E31856" w14:textId="62C00D29" w:rsidR="006938F5" w:rsidRDefault="00986439" w:rsidP="006718D3">
            <w:pPr>
              <w:spacing w:after="0"/>
              <w:jc w:val="left"/>
            </w:pPr>
            <w:r>
              <w:t>Sans frais</w:t>
            </w:r>
          </w:p>
          <w:p w14:paraId="720FD450" w14:textId="4CD2432B" w:rsidR="006938F5" w:rsidRDefault="00986439"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04BF1F" w:rsidR="006938F5" w:rsidRDefault="00986439" w:rsidP="006718D3">
            <w:pPr>
              <w:spacing w:after="0"/>
              <w:jc w:val="left"/>
            </w:pPr>
            <w:r>
              <w:t>Member States</w:t>
            </w:r>
          </w:p>
          <w:p w14:paraId="2A7DF233" w14:textId="5990C65D" w:rsidR="006938F5" w:rsidRDefault="00986439" w:rsidP="006718D3">
            <w:pPr>
              <w:spacing w:after="0"/>
              <w:jc w:val="left"/>
            </w:pPr>
            <w:r>
              <w:t>États membres</w:t>
            </w:r>
          </w:p>
          <w:p w14:paraId="13C75E2E" w14:textId="5DE27789" w:rsidR="006938F5" w:rsidRDefault="0098643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2C650A6" w:rsidR="006938F5" w:rsidRDefault="00986439"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056EA47" w:rsidR="00A95A44" w:rsidRPr="00E61551" w:rsidRDefault="00986439"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AE4DDDD" w14:textId="77777777" w:rsidR="00986439" w:rsidRDefault="00986439" w:rsidP="003C1977">
      <w:pPr>
        <w:spacing w:after="0"/>
      </w:pPr>
      <w:r>
        <w:t>FPI staff around the globe are proud of the work that they are achieving and have a strong sense of purpose and motivation.</w:t>
      </w:r>
    </w:p>
    <w:p w14:paraId="7AB52C31" w14:textId="77777777" w:rsidR="00986439" w:rsidRDefault="00986439" w:rsidP="003C1977">
      <w:pPr>
        <w:spacing w:after="0"/>
      </w:pPr>
      <w:r>
        <w:t>They take, and value, a high level of personal responsibility. A policy-driven approach, a focus on priorities, solutions and impact, combined with a welcoming and supporting atmosphere, are part of the service’s corporate culture. The service promotes professionalism and teamwork, encourages commitment and promotes respect. It also seeks to embed trust and fairness while prioritising effective communication at all levels.</w:t>
      </w:r>
    </w:p>
    <w:p w14:paraId="60EC822F" w14:textId="77777777" w:rsidR="00986439" w:rsidRDefault="00986439" w:rsidP="003C1977">
      <w:pPr>
        <w:spacing w:after="0"/>
      </w:pPr>
      <w:r>
        <w:t>The Service reports directly to the HR/VP. The Service works in close cooperation with the other Commission services, as well as with the EEAS, both in headquarters and in delegations.</w:t>
      </w:r>
    </w:p>
    <w:p w14:paraId="6EAA1CBC" w14:textId="77777777" w:rsidR="00986439" w:rsidRDefault="00986439" w:rsidP="003C1977">
      <w:pPr>
        <w:spacing w:after="0"/>
      </w:pPr>
      <w:r>
        <w:t>Within the Service for Foreign Policy Instruments, Unit FPI.3 manages rapid response actions in Europe, Asia, the Pacific and the Americas – both under the Crisis Response and Foreign Policy Needs components – of NDICI-Global Europe.</w:t>
      </w:r>
    </w:p>
    <w:p w14:paraId="5C906C60" w14:textId="77777777" w:rsidR="00986439" w:rsidRDefault="00986439" w:rsidP="003C1977">
      <w:pPr>
        <w:spacing w:after="0"/>
      </w:pPr>
      <w:r>
        <w:t>Thematically, the Unit leads FPI’s work on Public and Cultural Diplomacy, Disinformation as well as mine action and economic issues and global health.</w:t>
      </w:r>
    </w:p>
    <w:p w14:paraId="5E45B55F" w14:textId="77777777" w:rsidR="00986439" w:rsidRDefault="00986439" w:rsidP="003C1977">
      <w:pPr>
        <w:spacing w:after="0"/>
      </w:pPr>
      <w:r>
        <w:t>It is also responsible for cooperation with High-income countries (HICs) and Public Diplomacy (in HICs as well as in China, India, Brazil, Mexico and Argentina) in its geographic area of responsibility.</w:t>
      </w:r>
    </w:p>
    <w:p w14:paraId="5763548D" w14:textId="77777777" w:rsidR="00986439" w:rsidRDefault="00986439" w:rsidP="003C1977">
      <w:pPr>
        <w:spacing w:after="0"/>
      </w:pPr>
      <w:r>
        <w:t>The Unit works in close cooperation with the EEAS and all relevant European Commission services in headquarters as well as in EU Delegations. It acts as the EUs first responder in situation of emerging crisis, crisis and post-crisis; it addresses urgent foreign policy needs and opportunities in areas such as effective multilateralism, disinformation and foreign information manipulation, global health and public and cultural diplomacy.</w:t>
      </w:r>
    </w:p>
    <w:p w14:paraId="7C1987F1" w14:textId="77777777" w:rsidR="00986439" w:rsidRDefault="00986439" w:rsidP="003C1977">
      <w:pPr>
        <w:spacing w:after="0"/>
      </w:pPr>
      <w:r>
        <w:t>Through its Headquarters board teams and its Regional Teams in Bangkok and Washington and the FPI office in Vienna, the Unit collaborates closely with EU Member State agencies, international organisations, civil society and the private sector to effectively deliver on EU foreign policy commitments through conflict-sensitive and policy-driven action.</w:t>
      </w:r>
    </w:p>
    <w:p w14:paraId="47924B08" w14:textId="77777777" w:rsidR="00986439" w:rsidRDefault="00986439" w:rsidP="003C1977">
      <w:pPr>
        <w:spacing w:after="0"/>
      </w:pPr>
      <w:r>
        <w:t>Team spirit, a strong sense of initiative and responsibility is a common feature of all unit members.</w:t>
      </w:r>
    </w:p>
    <w:p w14:paraId="2FF99106" w14:textId="77777777" w:rsidR="00986439" w:rsidRDefault="00986439" w:rsidP="003C1977">
      <w:pPr>
        <w:spacing w:after="0"/>
      </w:pPr>
      <w:r>
        <w:t>The size of the unit is 20 staff members not including the Regional teams.</w:t>
      </w:r>
    </w:p>
    <w:p w14:paraId="2444BC8A" w14:textId="52555DB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4A41261" w:rsidR="00A95A44" w:rsidRDefault="00986439" w:rsidP="003C1977">
      <w:pPr>
        <w:spacing w:after="0"/>
      </w:pPr>
      <w:r>
        <w:t xml:space="preserve">We propose an attractive and challenging position as ‘International Relations officer – Rapid Response manager’ to plan and manage actions under NDICI - Global Europe in close cooperation with FPI’s Regional Team in Bangkok and its antennae. Such actions will be set notably in the Asia-Pacific region – both under the geographic pillar targeting High Income Countries and the rapid response pillar. The work involves coordination with Commission line DGs and the EEAS on EU policies and their projection abroad. Ensuring communication and visibility of FPI actions is an integral part of the job expectations. The </w:t>
      </w:r>
      <w:r>
        <w:lastRenderedPageBreak/>
        <w:t>successful candidate will be part of a dynamic, friendly and motivated team with a strong emphasis on collaboration.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C426B09" w14:textId="77777777" w:rsidR="00986439" w:rsidRDefault="00986439" w:rsidP="00527473">
      <w:pPr>
        <w:spacing w:after="0"/>
        <w:jc w:val="left"/>
      </w:pPr>
      <w:r>
        <w:t>We look for an experienced, dynamic, reliable, well-organised colleague with a good team spirit and excellent planning and coordination skills. The candidate should be pro-active, flexible and able to organise the work independently with a strong sense of responsibility, and should be able to adjust to multiple tasks even under tight deadlines.</w:t>
      </w:r>
    </w:p>
    <w:p w14:paraId="77666C2C" w14:textId="77777777" w:rsidR="00986439" w:rsidRDefault="00986439" w:rsidP="00527473">
      <w:pPr>
        <w:spacing w:after="0"/>
        <w:jc w:val="left"/>
      </w:pPr>
      <w:r>
        <w:t>A positive attitude, excellent writing and communication skills, excellent inter-personal skills and a good judgement are also essential as well as a good knowledge of EU financial and contractual procedures.</w:t>
      </w:r>
    </w:p>
    <w:p w14:paraId="6ED49A12" w14:textId="77777777" w:rsidR="00986439" w:rsidRDefault="00986439" w:rsidP="00527473">
      <w:pPr>
        <w:spacing w:after="0"/>
        <w:jc w:val="left"/>
      </w:pPr>
      <w:r>
        <w:t>The candidate should have at least 3 years’ experience in programme preparation and in external relations. Experience in policy coordination and development would be an asset. Experience in the field is desirable, especially in a crisis or conflict context. An excellent knowledge of English is essential.</w:t>
      </w:r>
    </w:p>
    <w:p w14:paraId="54E5C887" w14:textId="77777777" w:rsidR="00986439" w:rsidRDefault="00986439" w:rsidP="00527473">
      <w:pPr>
        <w:spacing w:after="0"/>
        <w:jc w:val="left"/>
      </w:pPr>
      <w:r>
        <w:t>Knowledge of the geopolitical context in the Asia and Pacific and thematic knowledge of the portfolio (including in conflict analysis, security, peace building, climate change, trade and business cooperation, public and cultural diplomacy, disinformation, multilateralism/G7/G20) is a strong asset.</w:t>
      </w:r>
    </w:p>
    <w:p w14:paraId="0DE8C532" w14:textId="2407A8D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27ACFB4" w:rsidR="0017274D" w:rsidRPr="008250D4" w:rsidRDefault="00986439"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9F3C5C6" w14:textId="77777777" w:rsidR="00986439" w:rsidRDefault="00986439" w:rsidP="00527473">
      <w:pPr>
        <w:spacing w:after="0"/>
        <w:rPr>
          <w:lang w:val="de-DE"/>
        </w:rPr>
      </w:pPr>
      <w:r>
        <w:rPr>
          <w:lang w:val="de-DE"/>
        </w:rPr>
        <w:t>Les membres du personnel du FPI dans le monde entier sont fiers du travail qu’ils accomplissent.</w:t>
      </w:r>
    </w:p>
    <w:p w14:paraId="6B68DB16" w14:textId="77777777" w:rsidR="00986439" w:rsidRDefault="00986439" w:rsidP="00527473">
      <w:pPr>
        <w:spacing w:after="0"/>
        <w:rPr>
          <w:lang w:val="de-DE"/>
        </w:rPr>
      </w:pPr>
      <w:r>
        <w:rPr>
          <w:lang w:val="de-DE"/>
        </w:rPr>
        <w:t>Ils assument et apprécient un niveau élevé de responsabilité personnelle. Une approche axée sur les politiques, l’accent mis sur les priorités, les solutions et l’impact, conjugués à une atmosphère accueillante et de soutien, font partie de la culture d’entreprise du service. Le service promeut le professionnalisme et le travail en équipe, encourage l’engagement et promeut le respect. Il vise également à instaurer la confiance et l’équité tout en donnant la priorité à une communication efficace à tous les niveaux.</w:t>
      </w:r>
    </w:p>
    <w:p w14:paraId="55469D46" w14:textId="77777777" w:rsidR="00986439" w:rsidRDefault="00986439" w:rsidP="00527473">
      <w:pPr>
        <w:spacing w:after="0"/>
        <w:rPr>
          <w:lang w:val="de-DE"/>
        </w:rPr>
      </w:pPr>
      <w:r>
        <w:rPr>
          <w:lang w:val="de-DE"/>
        </w:rPr>
        <w:t>Le service rend compte directement à la HR/VP. Le service travaille en étroite coopération avec les autres services de la Commission, ainsi qu’avec le SEAE, tant au siège que dans les délégations.</w:t>
      </w:r>
    </w:p>
    <w:p w14:paraId="13836C70" w14:textId="77777777" w:rsidR="00986439" w:rsidRDefault="00986439" w:rsidP="00527473">
      <w:pPr>
        <w:spacing w:after="0"/>
        <w:rPr>
          <w:lang w:val="de-DE"/>
        </w:rPr>
      </w:pPr>
      <w:r>
        <w:rPr>
          <w:lang w:val="de-DE"/>
        </w:rPr>
        <w:t>Au sein du service des instruments de politique étrangère, l’unité FPI.3 gère les actions de réaction rapide en Europe, en Asie, dans le Pacifique et dans les Amériques — tant dans le cadre des volets «réponse aux crises» que «besoins en matière de politique étrangère» — de l’instrument européen pour le voisinage, le développement et la coopération internationale (NDICI).</w:t>
      </w:r>
    </w:p>
    <w:p w14:paraId="46B234AD" w14:textId="77777777" w:rsidR="00986439" w:rsidRDefault="00986439" w:rsidP="00527473">
      <w:pPr>
        <w:spacing w:after="0"/>
        <w:rPr>
          <w:lang w:val="de-DE"/>
        </w:rPr>
      </w:pPr>
      <w:r>
        <w:rPr>
          <w:lang w:val="de-DE"/>
        </w:rPr>
        <w:t>Sur le plan thématique, l’unité coordonne les travaux du FPI dans les domaines de la diplomatie publique et culturelle, de la désinformation, de la lutte contre les mines anti-personnelles.</w:t>
      </w:r>
    </w:p>
    <w:p w14:paraId="796C6C26" w14:textId="77777777" w:rsidR="00986439" w:rsidRDefault="00986439" w:rsidP="00527473">
      <w:pPr>
        <w:spacing w:after="0"/>
        <w:rPr>
          <w:lang w:val="de-DE"/>
        </w:rPr>
      </w:pPr>
      <w:r>
        <w:rPr>
          <w:lang w:val="de-DE"/>
        </w:rPr>
        <w:t>Elle est également responsable de la coopération avec les pays à revenu élevé et la diplomatie publique (dans les pays à revenu élevé ainsi qu’en Chine, en Inde, au Brésil, au Mexique et en Argentine) dans sa zone géographique de responsabilité.</w:t>
      </w:r>
    </w:p>
    <w:p w14:paraId="1B82F1E7" w14:textId="77777777" w:rsidR="00986439" w:rsidRDefault="00986439" w:rsidP="00527473">
      <w:pPr>
        <w:spacing w:after="0"/>
        <w:rPr>
          <w:lang w:val="de-DE"/>
        </w:rPr>
      </w:pPr>
      <w:r>
        <w:rPr>
          <w:lang w:val="de-DE"/>
        </w:rPr>
        <w:t>L’unité travaille en étroite coopération avec le SEAE et tous les services compétents de la Commission européenne au siège et dans les délégations de l’UE. Elle joue le rôle de premier intervenant au sein de l’UE dans les situations de crise émergente, de crise et d’après-crise; elle aborde les besoins et possibilités urgents en matière de politique étrangère dans des domaines tels que le multilatéralisme, la désinformation et la manipulation de l’information, la santé mondiale et la diplomatie publique et culturelle.</w:t>
      </w:r>
    </w:p>
    <w:p w14:paraId="765978D1" w14:textId="77777777" w:rsidR="00986439" w:rsidRDefault="00986439" w:rsidP="00527473">
      <w:pPr>
        <w:spacing w:after="0"/>
        <w:rPr>
          <w:lang w:val="de-DE"/>
        </w:rPr>
      </w:pPr>
      <w:r>
        <w:rPr>
          <w:lang w:val="de-DE"/>
        </w:rPr>
        <w:t>Grâce à ses équipes au siège et à ses équipes régionales à Bangkok et Washington et du bureau du FPI à Vienne, l’unité collabore étroitement avec les agences des États membres de l’UE, les organisations internationales, la société civile et le secteur privé afin de concrétiser les engagements de l’UE en matière de politique étrangère.</w:t>
      </w:r>
    </w:p>
    <w:p w14:paraId="7D566CCE" w14:textId="77777777" w:rsidR="00986439" w:rsidRDefault="00986439" w:rsidP="00527473">
      <w:pPr>
        <w:spacing w:after="0"/>
        <w:rPr>
          <w:lang w:val="de-DE"/>
        </w:rPr>
      </w:pPr>
      <w:r>
        <w:rPr>
          <w:lang w:val="de-DE"/>
        </w:rPr>
        <w:t>L’unité compte 20 personnes, sans compter les équipes régionales.</w:t>
      </w:r>
    </w:p>
    <w:p w14:paraId="6810D07E" w14:textId="0F0992E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3582534" w:rsidR="00A95A44" w:rsidRPr="00E61551" w:rsidRDefault="00986439" w:rsidP="00527473">
      <w:pPr>
        <w:spacing w:after="0"/>
        <w:jc w:val="left"/>
        <w:rPr>
          <w:lang w:val="de-DE"/>
        </w:rPr>
      </w:pPr>
      <w:r>
        <w:rPr>
          <w:lang w:val="de-DE"/>
        </w:rPr>
        <w:t>Nous proposons un poste attrayant et exigeant en tant que «Responsable des Relations Internationales — Gestionnaire de la réaction rapide» pour planifier et gérer les actions au titre du NDICI – Global Europe, en étroite coopération avec l’Équipe Régionale du FPI à Bangkok et ses antennes. Ces actions seront notamment mises en place dans la région Asie-Pacifique, tant dans le cadre du pilier géographique ciblant les pays à revenu élevé et le pilier de réaction rapide. Les tâches impliquent une coordination avec les DG de la Commission et le SEAE en ce qui concerne les politiques de l’UE et leur projection à l’étranger. La communication et la visibilité des actions du FPI font partie intégrante des attentes de ce poste. Le candidat retenu fera partie d’une équipe dynamique, conviviale et motivée mettant fortement l’accent sur la collaboration.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B48ECD7" w14:textId="77777777" w:rsidR="00986439" w:rsidRDefault="00986439" w:rsidP="00527473">
      <w:pPr>
        <w:spacing w:after="0"/>
        <w:rPr>
          <w:lang w:val="de-DE"/>
        </w:rPr>
      </w:pPr>
      <w:r>
        <w:rPr>
          <w:lang w:val="de-DE"/>
        </w:rPr>
        <w:t>Nous recherchons un collègue expérimenté, dynamique, fiable, bien organisé, doté d’un esprit d’équipe et d’excellentes compétences en matière de planification et de coordination. Le candidat doit être proactif, flexible et capable d’organiser son travail de manière indépendante avec un sens aigu des responsabilités, et doit être en mesure de s’adapter à des tâches multiples, même dans des délais serrés.</w:t>
      </w:r>
    </w:p>
    <w:p w14:paraId="33E9ED49" w14:textId="77777777" w:rsidR="00986439" w:rsidRDefault="00986439" w:rsidP="00527473">
      <w:pPr>
        <w:spacing w:after="0"/>
        <w:rPr>
          <w:lang w:val="de-DE"/>
        </w:rPr>
      </w:pPr>
      <w:r>
        <w:rPr>
          <w:lang w:val="de-DE"/>
        </w:rPr>
        <w:t>Une attitude positive, d’excellentes capacités de rédaction et de communication, d’excellentes aptitudes relationnelles et un bon jugement sont également essentiels, de même qu’une bonne connaissance des procédures financières et contractuelles de l’UE.</w:t>
      </w:r>
    </w:p>
    <w:p w14:paraId="21F4BB67" w14:textId="77777777" w:rsidR="00986439" w:rsidRDefault="00986439" w:rsidP="00527473">
      <w:pPr>
        <w:spacing w:after="0"/>
        <w:rPr>
          <w:lang w:val="de-DE"/>
        </w:rPr>
      </w:pPr>
      <w:r>
        <w:rPr>
          <w:lang w:val="de-DE"/>
        </w:rPr>
        <w:t>Le candidat doit avoir au moins 3 ans d’expérience dans la préparation de programmes et dans les relations extérieures. Une expérience en matière de coordination et de développement des politiques serait un atout. Une expérience dans ce domaine est souhaitable, en particulier dans un contexte de crise ou de conflit. Une excellente connaissance de l’anglais est essentielle.</w:t>
      </w:r>
    </w:p>
    <w:p w14:paraId="7A3C5B70" w14:textId="77777777" w:rsidR="00986439" w:rsidRDefault="00986439" w:rsidP="00527473">
      <w:pPr>
        <w:spacing w:after="0"/>
        <w:rPr>
          <w:lang w:val="de-DE"/>
        </w:rPr>
      </w:pPr>
      <w:r>
        <w:rPr>
          <w:lang w:val="de-DE"/>
        </w:rPr>
        <w:t>La connaissance du contexte géopolitique en Asie et dans le Pacifique et la connaissance thématique du portefeuille (y compris dans l’analyse des conflits, la sécurité, la consolidation de la paix, le changement climatique, la coopération commerciale et commerciale, la diplomatie publique et culturelle, la désinformation, le multilatéralisme/G7/G20) constituent un atout majeur.</w:t>
      </w:r>
    </w:p>
    <w:p w14:paraId="7B92B82C" w14:textId="0283180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8E96A21" w:rsidR="0017274D" w:rsidRPr="00E61551" w:rsidRDefault="00986439"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C8AF1D5" w14:textId="77777777" w:rsidR="00986439" w:rsidRDefault="00986439" w:rsidP="00527473">
      <w:pPr>
        <w:spacing w:after="0"/>
        <w:rPr>
          <w:lang w:val="de-DE"/>
        </w:rPr>
      </w:pPr>
      <w:r>
        <w:rPr>
          <w:lang w:val="de-DE"/>
        </w:rPr>
        <w:t>Die Mitarbeiterinnen und Mitarbeiter von FPI weltweit sind stolz auf ihre Arbeit und zeichnen sich durch eine hohe Motivation sowie ein starkes Verantwortungsbewusstsein aus. Sie übernehmen und schätzen ein hohes Maß an Eigenverantwortung.</w:t>
      </w:r>
    </w:p>
    <w:p w14:paraId="0C2E2114" w14:textId="77777777" w:rsidR="00986439" w:rsidRDefault="00986439" w:rsidP="00527473">
      <w:pPr>
        <w:spacing w:after="0"/>
        <w:rPr>
          <w:lang w:val="de-DE"/>
        </w:rPr>
      </w:pPr>
      <w:r>
        <w:rPr>
          <w:lang w:val="de-DE"/>
        </w:rPr>
        <w:t>Eine strategische, richtlinienorientierte Arbeitsweise mit klarem Fokus auf Prioritäten, Lösungen und Wirkung, kombiniert mit einer offenen und unterstützenden Arbeitsatmosphäre, prägt die Unternehmenskultur dieses Dienstes. Dabei stehen Professionalität, Teamarbeit, Engagement und gegenseitiger Respekt im Mittelpunkt. Vertrauen und Fairness werden aktiv gefördert, während eine effektive Kommunikation auf allen Ebenen eine zentrale Rolle spielt.</w:t>
      </w:r>
    </w:p>
    <w:p w14:paraId="4D354A66" w14:textId="77777777" w:rsidR="00986439" w:rsidRDefault="00986439" w:rsidP="00527473">
      <w:pPr>
        <w:spacing w:after="0"/>
        <w:rPr>
          <w:lang w:val="de-DE"/>
        </w:rPr>
      </w:pPr>
      <w:r>
        <w:rPr>
          <w:lang w:val="de-DE"/>
        </w:rPr>
        <w:t>Der Dienst berichtet direkt an den Hohen Vertreter/Vizepräsidenten (HR/VP) und arbeitet eng mit anderen Dienststellen der Europäischen Kommission sowie dem Europäischen Auswärtigen Dienst (EAD) in Brüssel und in den EU-Delegationen zusammen.</w:t>
      </w:r>
    </w:p>
    <w:p w14:paraId="33310F29" w14:textId="77777777" w:rsidR="00986439" w:rsidRDefault="00986439" w:rsidP="00527473">
      <w:pPr>
        <w:spacing w:after="0"/>
        <w:rPr>
          <w:lang w:val="de-DE"/>
        </w:rPr>
      </w:pPr>
      <w:r>
        <w:rPr>
          <w:lang w:val="de-DE"/>
        </w:rPr>
        <w:t>Innerhalb des Dienstes für Außenpolitische Instrumente ist die Einheit FPI.3 für die Umsetzung von Krisenreaktionsmaßnahmen in Europa, Asien, dem Pazifikraum und Amerika verantwortlich – sowohl im Rahmen der Krisenreaktionskomponente als auch für außenpolitische Bedarfsmaßnahmen unter NDICI – Global Europe. Thematisch führt die Einheit die Arbeit von FPI in den Bereichen Öffentliche und kulturelle Diplomatie, Desinformation, Minenräumung, wirtschaftliche Fragen und globale Gesundheit.</w:t>
      </w:r>
    </w:p>
    <w:p w14:paraId="13B23F39" w14:textId="77777777" w:rsidR="00986439" w:rsidRDefault="00986439" w:rsidP="00527473">
      <w:pPr>
        <w:spacing w:after="0"/>
        <w:rPr>
          <w:lang w:val="de-DE"/>
        </w:rPr>
      </w:pPr>
      <w:r>
        <w:rPr>
          <w:lang w:val="de-DE"/>
        </w:rPr>
        <w:t xml:space="preserve">Darüber hinaus ist sie für die Zusammenarbeit mit Hochlohnländern (HICs) sowie für öffentliche Diplomatieprogramme in HICs und in China, Indien, Brasilien, Mexiko und Argentinien zuständig. Die Einheit agiert als Ersthelfer der EU in aufkommenden Krisen, akuten Krisensituationen sowie in Post-Krisenkontexten. Sie adressiert dringende außenpolitische Bedarfe in Bereichen wie effektiver Multilateralismus, Desinformation und ausländische Einflussnahme, globale Gesundheit sowie öffentliche und kulturelle Diplomatie. </w:t>
      </w:r>
    </w:p>
    <w:p w14:paraId="0BEBFFAE" w14:textId="77777777" w:rsidR="00986439" w:rsidRDefault="00986439" w:rsidP="00527473">
      <w:pPr>
        <w:spacing w:after="0"/>
        <w:rPr>
          <w:lang w:val="de-DE"/>
        </w:rPr>
      </w:pPr>
      <w:r>
        <w:rPr>
          <w:lang w:val="de-DE"/>
        </w:rPr>
        <w:t>Über ihre Teams in der Zentrale, die Regionalen Teams in Bangkok und Washington sowie das FPI-Büro in Wien arbeitet die Einheit eng mit Agenturen der EU-Mitgliedstaaten, internationalen Organisationen, der Zivilgesellschaft und dem Privatsektor zusammen, um außenpolitische Verpflichtungen der EU durch konfliktbewusste und strategisch ausgerichtete Maßnahmen wirksam umzusetzen.</w:t>
      </w:r>
    </w:p>
    <w:p w14:paraId="11719F26" w14:textId="77777777" w:rsidR="00986439" w:rsidRDefault="00986439" w:rsidP="00527473">
      <w:pPr>
        <w:spacing w:after="0"/>
        <w:rPr>
          <w:lang w:val="de-DE"/>
        </w:rPr>
      </w:pPr>
      <w:r>
        <w:rPr>
          <w:lang w:val="de-DE"/>
        </w:rPr>
        <w:t>Die Einheit besteht aus 20 Mitarbeiterinnen und Mitarbeitern, ohne die Regionalteams mitzurechnen.</w:t>
      </w:r>
    </w:p>
    <w:p w14:paraId="2B6785AE" w14:textId="77BC64B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602ED03D" w:rsidR="00A95A44" w:rsidRPr="00A95A44" w:rsidRDefault="00986439" w:rsidP="00527473">
      <w:pPr>
        <w:spacing w:after="0"/>
        <w:rPr>
          <w:lang w:val="de-DE"/>
        </w:rPr>
      </w:pPr>
      <w:r>
        <w:rPr>
          <w:lang w:val="de-DE"/>
        </w:rPr>
        <w:t>Wir bieten eine attraktive und anspruchsvolle Position als International Relations Officer – Rapid Response Manager, in der Sie Maßnahmen im Rahmen von NDICI – Global Europe in enger Zusammenarbeit mit dem regionalen Team des FPI in Bangkok und seinen Antennen zu planen und zu steuern. Der Schwerpunkt der Tätigkeit liegt insbesondere auf der Region Asien-Pazifik, sowohl im Rahmen des geografischen Pfeilers, der auf Hochlohnländer abzielt als auch im Bereich der schnellen Reaktion. Die Position umfasst die Koordination mit den relevanten Dienststellen der Europäischen Kommission sowie dem Europäischen Auswärtigen Dienst (EAD) zur Umsetzung und Projektion der EU-Politik im Ausland. Ein zentraler Bestandteil der Aufgabe ist zudem die Sicherstellung der Kommunikation und Sichtbarkeit der FPI-Maßnahmen. Die erfolgreiche Kandidatin oder der erfolgreiche Kandidat wird Teil eines dynamischen, motivierten und kollegialen Teams mit starkem Fokus auf Zusammenarbeit.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9D1D1A3" w14:textId="77777777" w:rsidR="00986439" w:rsidRDefault="00986439" w:rsidP="00527473">
      <w:pPr>
        <w:spacing w:after="0"/>
        <w:rPr>
          <w:lang w:val="en-US"/>
        </w:rPr>
      </w:pPr>
      <w:r>
        <w:rPr>
          <w:lang w:val="en-US"/>
        </w:rPr>
        <w:t xml:space="preserve">Gesucht wird eine erfahrene, engagierte und zuverlässige Persönlichkeit mit ausgeprägtem Organisationstalent, Teamgeist sowie exzellenten Planungs- und Koordinationsfähigkeiten. Die ideale Kandidatin oder der ideale Kandidat arbeitet proaktiv, flexibel und eigenständig mit einem hohen Maß an Verantwortungsbewusstsein und kann sich auch unter engen Fristen auf unterschiedliche Aufgaben einstellen. </w:t>
      </w:r>
    </w:p>
    <w:p w14:paraId="0269F18C" w14:textId="77777777" w:rsidR="00986439" w:rsidRDefault="00986439" w:rsidP="00527473">
      <w:pPr>
        <w:spacing w:after="0"/>
        <w:rPr>
          <w:lang w:val="en-US"/>
        </w:rPr>
      </w:pPr>
      <w:r>
        <w:rPr>
          <w:lang w:val="en-US"/>
        </w:rPr>
        <w:t xml:space="preserve">Eine positive Arbeitseinstellung, ausgezeichnete schriftliche und mündliche Kommunikationsfähigkeiten sowie ausgeprägte zwischenmenschliche Kompetenzen und ein gutes Urteilsvermögen sind ebenso essenziell wie fundierte Kenntnisse der finanziellen und vertraglichen Verfahren der EU. </w:t>
      </w:r>
    </w:p>
    <w:p w14:paraId="0932C1B7" w14:textId="77777777" w:rsidR="00986439" w:rsidRDefault="00986439" w:rsidP="00527473">
      <w:pPr>
        <w:spacing w:after="0"/>
        <w:rPr>
          <w:lang w:val="en-US"/>
        </w:rPr>
      </w:pPr>
      <w:r>
        <w:rPr>
          <w:lang w:val="en-US"/>
        </w:rPr>
        <w:t xml:space="preserve">Erwartet werden mindestens drei Jahre Erfahrung in der Programmplanung sowie im Bereich der Außenbeziehungen. Erfahrung in der Politikkoordination und -entwicklung ist von Vorteil. Darüber hinaus sind Auslandserfahrungen, insbesondere in Krisen- oder Konfliktkontexten, wünschenswert. </w:t>
      </w:r>
    </w:p>
    <w:p w14:paraId="5C6FB7D0" w14:textId="77777777" w:rsidR="00986439" w:rsidRDefault="00986439" w:rsidP="00527473">
      <w:pPr>
        <w:spacing w:after="0"/>
        <w:rPr>
          <w:lang w:val="en-US"/>
        </w:rPr>
      </w:pPr>
      <w:r>
        <w:rPr>
          <w:lang w:val="en-US"/>
        </w:rPr>
        <w:t>Sehr gute Englischkenntnisse sind zwingend erforderlich. Fundierte Kenntnisse der geopolitischen Lage in Asien und dem Pazifik sowie thematische Expertise in den Bereichen Konfliktanalyse, Sicherheit, Friedensförderung, Klimawandel, Handel und wirtschaftliche Zusammenarbeit, öffentliche und kulturelle Diplomatie, Desinformation sowie Multilateralismus (G7/G20) sind von großem Vorteil.</w:t>
      </w:r>
    </w:p>
    <w:p w14:paraId="7DFF067A" w14:textId="20E7172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8643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8643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8643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8643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8643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8643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8643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8643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8643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8643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745B6"/>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86439"/>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704CA515-D812-4570-8496-053107EA2466}"/>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4053</Words>
  <Characters>23106</Characters>
  <Application>Microsoft Office Word</Application>
  <DocSecurity>4</DocSecurity>
  <PresentationFormat>Microsoft Word 14.0</PresentationFormat>
  <Lines>192</Lines>
  <Paragraphs>54</Paragraphs>
  <ScaleCrop>true</ScaleCrop>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2025-12-12T09:40:00Z</dcterms:created>
  <dcterms:modified xsi:type="dcterms:W3CDTF">2025-12-12T09:40:00Z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