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9B8586A" w:rsidR="005C6DCE" w:rsidRPr="0080358B" w:rsidRDefault="006730C2"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730C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76135E5" w:rsidR="006938F5" w:rsidRDefault="006730C2" w:rsidP="006718D3">
            <w:pPr>
              <w:spacing w:after="0"/>
              <w:jc w:val="left"/>
            </w:pPr>
            <w:r>
              <w:t>FISMA.E.1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E8EB695" w:rsidR="006938F5" w:rsidRDefault="006730C2" w:rsidP="006718D3">
            <w:pPr>
              <w:spacing w:after="0"/>
              <w:jc w:val="left"/>
            </w:pPr>
            <w:r>
              <w:t>498323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0C240EB" w:rsidR="4EEB584D" w:rsidRDefault="006730C2"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DFB0BA1" w:rsidR="006938F5" w:rsidRDefault="006730C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93B3013" w:rsidR="3C2D33B5" w:rsidRDefault="006730C2" w:rsidP="14270372">
            <w:pPr>
              <w:spacing w:after="0"/>
              <w:jc w:val="left"/>
            </w:pPr>
            <w:r>
              <w:t>Brussels</w:t>
            </w:r>
          </w:p>
          <w:p w14:paraId="6B7C1AA9" w14:textId="2D17C20D" w:rsidR="3C2D33B5" w:rsidRDefault="006730C2" w:rsidP="14270372">
            <w:pPr>
              <w:spacing w:after="0"/>
              <w:jc w:val="left"/>
            </w:pPr>
            <w:r>
              <w:t>Bruxelles</w:t>
            </w:r>
          </w:p>
          <w:p w14:paraId="5C918E8F" w14:textId="4D678521" w:rsidR="3C2D33B5" w:rsidRDefault="006730C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E8EFCA2" w:rsidR="006938F5" w:rsidRDefault="006730C2" w:rsidP="006718D3">
            <w:pPr>
              <w:spacing w:after="0"/>
              <w:jc w:val="left"/>
            </w:pPr>
            <w:r>
              <w:t>With allowances</w:t>
            </w:r>
          </w:p>
          <w:p w14:paraId="02E31856" w14:textId="02240F5E" w:rsidR="006938F5" w:rsidRDefault="006730C2" w:rsidP="006718D3">
            <w:pPr>
              <w:spacing w:after="0"/>
              <w:jc w:val="left"/>
            </w:pPr>
            <w:r>
              <w:t>Avec indemnités</w:t>
            </w:r>
          </w:p>
          <w:p w14:paraId="720FD450" w14:textId="694FB7DF" w:rsidR="006938F5" w:rsidRDefault="006730C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2A74F81" w:rsidR="006938F5" w:rsidRDefault="006730C2" w:rsidP="006718D3">
            <w:pPr>
              <w:spacing w:after="0"/>
              <w:jc w:val="left"/>
            </w:pPr>
            <w:r>
              <w:t>Member States</w:t>
            </w:r>
          </w:p>
          <w:p w14:paraId="2A7DF233" w14:textId="6D1630BC" w:rsidR="006938F5" w:rsidRDefault="006730C2" w:rsidP="006718D3">
            <w:pPr>
              <w:spacing w:after="0"/>
              <w:jc w:val="left"/>
            </w:pPr>
            <w:r>
              <w:t>États membres</w:t>
            </w:r>
          </w:p>
          <w:p w14:paraId="13C75E2E" w14:textId="6A22F2BB" w:rsidR="006938F5" w:rsidRDefault="006730C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D78BBE4" w:rsidR="006938F5" w:rsidRDefault="006730C2" w:rsidP="006718D3">
            <w:pPr>
              <w:spacing w:after="0"/>
              <w:jc w:val="left"/>
            </w:pPr>
            <w:r>
              <w:t>19/12/2025</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B192CA6" w:rsidR="00A95A44" w:rsidRPr="00E61551" w:rsidRDefault="006730C2"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6DBE8C2" w14:textId="77777777" w:rsidR="006730C2" w:rsidRDefault="006730C2" w:rsidP="003C1977">
      <w:pPr>
        <w:spacing w:after="0"/>
      </w:pPr>
      <w:r>
        <w:t xml:space="preserve">Unit E1 on Macro Finance and Macroprudendial Policy monitors and analyses the dynamics and developments of the financial system, markets, institutions, and sovereign bond markets, their interplay with the broader economy, and how they influence financial integration and financial stability in the EU banking and capital markets. The unit develops macroprudential frameworks for the banking and nonbanking (NBFI) sectors, collaborates with international institutions (including the EBA, ECB, ESRB, FSB, IMF) and coordinates policy responses to emerging challenges such as climate, digitalisation, and geopolitical shifts. The unit’s work contributes to a competitive, integrated, resilient, and sustainable financial system aligned with EU and global standards. </w:t>
      </w:r>
    </w:p>
    <w:p w14:paraId="4172B3D7" w14:textId="77777777" w:rsidR="006730C2" w:rsidRDefault="006730C2" w:rsidP="003C1977">
      <w:pPr>
        <w:spacing w:after="0"/>
      </w:pPr>
      <w:r>
        <w:t xml:space="preserve">The unit’s priorities focus on financial sector policies in support of the Commission’s overall political ob0jectives, in particular safeguarding financial stability, the macroprudential framework for banks and non-banks, and the development of secondary markets for non-performing loans. Regarding the banking sectors, among others, the Unit monitors the implementation of the macroprudential framework established in the Capital Requirements Directive and Capital Requirements Regulation (CRD/CRR). To ensure that the macroprudential framework for banks remains fit for purpose, we engage with Member States and industry representatives to assess the effectiveness and consistency of the macroprudential tools. These insights help shape future policy design and may contribute to new legislative initiatives regarding the regulatory framework for banks. </w:t>
      </w:r>
    </w:p>
    <w:p w14:paraId="2444BC8A" w14:textId="38C039B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3F752C4" w14:textId="77777777" w:rsidR="006730C2" w:rsidRDefault="006730C2" w:rsidP="003C1977">
      <w:pPr>
        <w:spacing w:after="0"/>
      </w:pPr>
      <w:r>
        <w:t xml:space="preserve">We propose a position of policy officer on macroprudential matters, focusing in particular on Banks and Non-Bank Financial Intermediation (NBFI). We offer a position in an international and multicultural team that is in charge of: </w:t>
      </w:r>
    </w:p>
    <w:p w14:paraId="3A861FE7" w14:textId="77777777" w:rsidR="006730C2" w:rsidRDefault="006730C2" w:rsidP="003C1977">
      <w:pPr>
        <w:spacing w:after="0"/>
      </w:pPr>
      <w:r>
        <w:t xml:space="preserve">- Contributing to the development, implementation and review of the macroprudential regulatory framework for banks and non-banks in the EU; </w:t>
      </w:r>
    </w:p>
    <w:p w14:paraId="5369BE2C" w14:textId="77777777" w:rsidR="006730C2" w:rsidRDefault="006730C2" w:rsidP="003C1977">
      <w:pPr>
        <w:spacing w:after="0"/>
      </w:pPr>
      <w:r>
        <w:t xml:space="preserve">- Actively participating to international fora, such as the ESRB, the Financial Stability Board, the Basel Committee and other international organisations; we are the nexus between FISMA and the IMF; </w:t>
      </w:r>
    </w:p>
    <w:p w14:paraId="18AB846D" w14:textId="77777777" w:rsidR="006730C2" w:rsidRDefault="006730C2" w:rsidP="003C1977">
      <w:pPr>
        <w:spacing w:after="0"/>
      </w:pPr>
      <w:r>
        <w:t xml:space="preserve">- Contributing to the identification and monitoring of systemic risks, including at national, EU and international levels. This includes identifying and monitoring systemic risks related to sovereign debt markets and broader macro-economic developments, such as developments in non-bank sectors, real estate markets and money market funds, foreign exchange markets, the rise of interest rates, new technologies, climate change; </w:t>
      </w:r>
    </w:p>
    <w:p w14:paraId="7590EE20" w14:textId="77777777" w:rsidR="006730C2" w:rsidRDefault="006730C2" w:rsidP="003C1977">
      <w:pPr>
        <w:spacing w:after="0"/>
      </w:pPr>
      <w:r>
        <w:t>- Monitoring and assessing Member States‘ macroprudential framework and actions.</w:t>
      </w:r>
    </w:p>
    <w:p w14:paraId="4FA38409" w14:textId="41E7D2D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CE432CC" w14:textId="77777777" w:rsidR="006730C2" w:rsidRDefault="006730C2" w:rsidP="00527473">
      <w:pPr>
        <w:spacing w:after="0"/>
        <w:jc w:val="left"/>
      </w:pPr>
      <w:r>
        <w:lastRenderedPageBreak/>
        <w:t xml:space="preserve">We look for a motivated team player with a solid and relevant analytical background. Knowledge of EU financial sector legislation and policies, with a special focus on banks, NBFI and sovereign debt markets, is desirable. </w:t>
      </w:r>
    </w:p>
    <w:p w14:paraId="181FE799" w14:textId="77777777" w:rsidR="006730C2" w:rsidRDefault="006730C2" w:rsidP="00527473">
      <w:pPr>
        <w:spacing w:after="0"/>
        <w:jc w:val="left"/>
      </w:pPr>
      <w:r>
        <w:t xml:space="preserve">Eligible candidates should have excellent English oral communication and drafting skills combined with a strong analytical mind, allowing you to prepare clear and concise policy documents. </w:t>
      </w:r>
    </w:p>
    <w:p w14:paraId="0DCC4015" w14:textId="77777777" w:rsidR="006730C2" w:rsidRDefault="006730C2" w:rsidP="00527473">
      <w:pPr>
        <w:spacing w:after="0"/>
        <w:jc w:val="left"/>
      </w:pPr>
      <w:r>
        <w:t>Eligible candidates should be able to work both independently and in coordination with the other team members and external stakeholders. They should also be able to  coordinate and work with colleagues in other units and have a good understanding of the Commission's policies in the area of finance and economics and a knowledge of the Commission's working methods and procedures.</w:t>
      </w:r>
    </w:p>
    <w:p w14:paraId="0DE8C532" w14:textId="188A542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4AA9831" w:rsidR="0017274D" w:rsidRPr="008250D4" w:rsidRDefault="006730C2"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7FC7DA0" w14:textId="77777777" w:rsidR="006730C2" w:rsidRDefault="006730C2" w:rsidP="00527473">
      <w:pPr>
        <w:spacing w:after="0"/>
        <w:rPr>
          <w:lang w:val="de-DE"/>
        </w:rPr>
      </w:pPr>
      <w:r>
        <w:rPr>
          <w:lang w:val="de-DE"/>
        </w:rPr>
        <w:t xml:space="preserve">L’unité FISMA/E1, chargée de l’analyse macrofinancière et des politiques macroprudentielles, surveille et analyse les dynamiques et évolutions du système financier, des marchés, des institutions et des marchés obligataires souverains, ainsi que leurs interactions avec l’économie réelle et leur impact sur l’intégration financière et la stabilité macrofinancière au sein des marchés bancaires et de capitaux de l’UE. L’unité vise à identifier les sources potentielles de risque systémique susceptibles de justifier des mesures d’atténuation en surveillant et en analysant l’évolution du secteur financier au niveau de l’UE et des États membres. </w:t>
      </w:r>
    </w:p>
    <w:p w14:paraId="3DD82FD6" w14:textId="77777777" w:rsidR="006730C2" w:rsidRDefault="006730C2" w:rsidP="00527473">
      <w:pPr>
        <w:spacing w:after="0"/>
        <w:rPr>
          <w:lang w:val="de-DE"/>
        </w:rPr>
      </w:pPr>
      <w:r>
        <w:rPr>
          <w:lang w:val="de-DE"/>
        </w:rPr>
        <w:t>L’unité élabore les cadres règlementaires macroprudentiels européens pour les secteurs bancaire et non bancaire (NBFI), collabore avec des institutions européennes et internationales (dont l’ABE, la BCE, le CERS, le FSB, le FMI) et coordonne les réponses politiques face aux défis émergents, tels que le climat, la numérisation et les changements géopolitiques. Ses travaux contribuent à un système financier compétitif, intégré, résilient et durable, aligné sur les normes de l’UE et internationales.</w:t>
      </w:r>
    </w:p>
    <w:p w14:paraId="6498C893" w14:textId="77777777" w:rsidR="006730C2" w:rsidRDefault="006730C2" w:rsidP="00527473">
      <w:pPr>
        <w:spacing w:after="0"/>
        <w:rPr>
          <w:lang w:val="de-DE"/>
        </w:rPr>
      </w:pPr>
      <w:r>
        <w:rPr>
          <w:lang w:val="de-DE"/>
        </w:rPr>
        <w:t>Les priorités de l’unité portent sur les politiques sectorielles financières en soutien aux objectifs politiques globaux de la Commission, notamment le maintien de la stabilité financière, un cadre macroprudentiel pertinent pour les banques et les acteurs non bancaires, ainsi que le développement des marchés secondaires pour les créances douteuses (NPL). Concernant le secteur bancaire, l’unité suit notamment la mise en œuvre du cadre macroprudentiel établi par la Directive sur les exigences de fonds propres et le Règlement sur les exigences de fonds propres (CRD/CRR). Afin de garantir que ce cadre reste adapté à son objectif, elle échange avec les États membres et les représentants du secteur pour évaluer l’efficacité et la cohérence des outils macroprudentiels. Ces analyses alimentent la conception des futures politiques et peuvent contribuer à de nouvelles initiatives et propositions législatives relatives au cadre réglementaire des banques et des non-banques.</w:t>
      </w:r>
    </w:p>
    <w:p w14:paraId="6810D07E" w14:textId="0EBF8688"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C744740" w14:textId="77777777" w:rsidR="006730C2" w:rsidRDefault="006730C2" w:rsidP="00527473">
      <w:pPr>
        <w:spacing w:after="0"/>
        <w:jc w:val="left"/>
        <w:rPr>
          <w:lang w:val="de-DE"/>
        </w:rPr>
      </w:pPr>
      <w:r>
        <w:rPr>
          <w:lang w:val="de-DE"/>
        </w:rPr>
        <w:t xml:space="preserve">Nous proposons un poste de chargé de mission sur les questions macroprudentielles, en mettant l’accent en particulier sur l’intermédiation financière non bancaire (NBFI). Nous offrons un poste au sein d’une équipe internationale et multiculturelle chargée de :  </w:t>
      </w:r>
    </w:p>
    <w:p w14:paraId="7EA8BC0D" w14:textId="77777777" w:rsidR="006730C2" w:rsidRDefault="006730C2" w:rsidP="00527473">
      <w:pPr>
        <w:spacing w:after="0"/>
        <w:jc w:val="left"/>
        <w:rPr>
          <w:lang w:val="de-DE"/>
        </w:rPr>
      </w:pPr>
      <w:r>
        <w:rPr>
          <w:lang w:val="de-DE"/>
        </w:rPr>
        <w:t xml:space="preserve">Contribuer à l’élaboration, à la mise en œuvre et à la révision du cadre réglementaire macroprudentiel pour les banques et les non-banques dans l’UE ; </w:t>
      </w:r>
    </w:p>
    <w:p w14:paraId="07B62C27" w14:textId="77777777" w:rsidR="006730C2" w:rsidRDefault="006730C2" w:rsidP="00527473">
      <w:pPr>
        <w:spacing w:after="0"/>
        <w:jc w:val="left"/>
        <w:rPr>
          <w:lang w:val="de-DE"/>
        </w:rPr>
      </w:pPr>
      <w:r>
        <w:rPr>
          <w:lang w:val="de-DE"/>
        </w:rPr>
        <w:t xml:space="preserve">Participer activement aux groupes de travail internationaux telles que le CERS (Conseil européen du risque systémique), le Conseil de stabilité financière (FSB), le Comité de Bâle et d’autres organisations internationales ; nous sommes également responsables de la coordination au sein de FISMA des travaux relatifs à la stabilité financière du FMI; </w:t>
      </w:r>
    </w:p>
    <w:p w14:paraId="3B13585C" w14:textId="77777777" w:rsidR="006730C2" w:rsidRDefault="006730C2" w:rsidP="00527473">
      <w:pPr>
        <w:spacing w:after="0"/>
        <w:jc w:val="left"/>
        <w:rPr>
          <w:lang w:val="de-DE"/>
        </w:rPr>
      </w:pPr>
      <w:r>
        <w:rPr>
          <w:lang w:val="de-DE"/>
        </w:rPr>
        <w:lastRenderedPageBreak/>
        <w:t xml:space="preserve">Contribuer à l’identification et au suivi des risques systémiques, y compris au niveau national, européen et international. Il s’agit notamment d’identifier et de surveiller les risques systémiques liés aux évolutions macroéconomiques plus larges, telles que les évolutions dans les secteurs non bancaires, les marchés immobiliers et les fonds monétaires, les marchés des changes, la hausse des taux d’intérêt, les nouvelles technologies, le changement climatique ; </w:t>
      </w:r>
    </w:p>
    <w:p w14:paraId="135B1900" w14:textId="77777777" w:rsidR="006730C2" w:rsidRDefault="006730C2" w:rsidP="00527473">
      <w:pPr>
        <w:spacing w:after="0"/>
        <w:jc w:val="left"/>
        <w:rPr>
          <w:lang w:val="de-DE"/>
        </w:rPr>
      </w:pPr>
      <w:r>
        <w:rPr>
          <w:lang w:val="de-DE"/>
        </w:rPr>
        <w:t>Assurer le suivi et l’évaluation du cadre et de l’action macroprudentiels des États membres</w:t>
      </w:r>
    </w:p>
    <w:p w14:paraId="59404C02" w14:textId="374CAB7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5E91263" w14:textId="77777777" w:rsidR="006730C2" w:rsidRDefault="006730C2" w:rsidP="00527473">
      <w:pPr>
        <w:spacing w:after="0"/>
        <w:rPr>
          <w:lang w:val="de-DE"/>
        </w:rPr>
      </w:pPr>
      <w:r>
        <w:rPr>
          <w:lang w:val="de-DE"/>
        </w:rPr>
        <w:t xml:space="preserve">Nous recherchons un profil motivé, doté de solides compétences analytiques et d’un bon esprit d’équipe. Il est souhaitable de connaître la législation et les politiques de l’UE dans le secteur financier, en accordant une attention particulière aux institutions financières non bancaires et la finance de marché. </w:t>
      </w:r>
    </w:p>
    <w:p w14:paraId="16361DFD" w14:textId="77777777" w:rsidR="006730C2" w:rsidRDefault="006730C2" w:rsidP="00527473">
      <w:pPr>
        <w:spacing w:after="0"/>
        <w:rPr>
          <w:lang w:val="de-DE"/>
        </w:rPr>
      </w:pPr>
      <w:r>
        <w:rPr>
          <w:lang w:val="de-DE"/>
        </w:rPr>
        <w:t xml:space="preserve">La candidate ou le candidat doivent avoir d’excellentes capacités de communication orale et de rédaction en anglais, associées à un bon esprit de synthèse permettant de préparer des documents d’orientation clairs et concis dans un laps de temps restreint. </w:t>
      </w:r>
    </w:p>
    <w:p w14:paraId="12087739" w14:textId="77777777" w:rsidR="006730C2" w:rsidRDefault="006730C2" w:rsidP="00527473">
      <w:pPr>
        <w:spacing w:after="0"/>
        <w:rPr>
          <w:lang w:val="de-DE"/>
        </w:rPr>
      </w:pPr>
      <w:r>
        <w:rPr>
          <w:lang w:val="de-DE"/>
        </w:rPr>
        <w:t>Vous devriez être capable de travailler à la fois de manière indépendante et en coordination avec les autres membres de l’équipe et les parties prenantes externes. Vous devriez également être en mesure de coordonner et de travailler avec les collègues d’autres unités de la DG et de la Commission. Vous devez avoir une bonne compréhension des politiques de la Commission dans le domaine des finances et de l’économie, ainsi qu’une connaissance des méthodes et procédures de travail de la Commission.</w:t>
      </w:r>
    </w:p>
    <w:p w14:paraId="7B92B82C" w14:textId="57C0945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A934924" w:rsidR="0017274D" w:rsidRPr="00E61551" w:rsidRDefault="006730C2"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A986D1B" w14:textId="77777777" w:rsidR="006730C2" w:rsidRDefault="006730C2" w:rsidP="00527473">
      <w:pPr>
        <w:spacing w:after="0"/>
        <w:rPr>
          <w:lang w:val="de-DE"/>
        </w:rPr>
      </w:pPr>
      <w:r>
        <w:rPr>
          <w:lang w:val="de-DE"/>
        </w:rPr>
        <w:t xml:space="preserve"> Das Referat E1 „Makrofinanzierung und makroprudendielle Politik“ überwacht und analysiert die Dynamik und die Entwicklungen des Finanzsystems, der Märkte, der Institute und der Staatsanleihemärkte, ihr Zusammenspiel mit der Wirtschaft im weiteren Sinne und deren Einfluss auf die Finanzmarktintegration und die Finanzstabilität auf den Banken- und Kapitalmärkten der EU. Das Referat entwickelt makroprudenzielle Rahmen für den Bankensektor und den Nichtbankensektor (NBFI), arbeitet mit internationalen Institutionen (einschließlich EBA, EZB, ESRB, FSB, IWF) zusammen und koordiniert politische Reaktionen auf neue Herausforderungen wie Klima, Digitalisierung und geopolitische Veränderungen. </w:t>
      </w:r>
    </w:p>
    <w:p w14:paraId="1C8AA9A8" w14:textId="77777777" w:rsidR="006730C2" w:rsidRDefault="006730C2" w:rsidP="00527473">
      <w:pPr>
        <w:spacing w:after="0"/>
        <w:rPr>
          <w:lang w:val="de-DE"/>
        </w:rPr>
      </w:pPr>
      <w:r>
        <w:rPr>
          <w:lang w:val="de-DE"/>
        </w:rPr>
        <w:t xml:space="preserve">Die Arbeit des Referats trägt zu einem wettbewerbsfähigen, integrierten, widerstandsfähigen und nachhaltigen Finanzsystem bei, das auf EU- und globale Standards abgestimmt ist. Die Prioritäten des Referats konzentrieren sich auf die Politik des Finanzsektors zur Unterstützung der allgemeinen politischen Ziele der Kommission, insbesondere die Wahrung der Finanzstabilität, den makroprudenziellen Rahmen für Banken und Nichtbanken und die Entwicklung von Sekundärmärkten für notleidende Kredite. </w:t>
      </w:r>
    </w:p>
    <w:p w14:paraId="1CFF47E3" w14:textId="77777777" w:rsidR="006730C2" w:rsidRDefault="006730C2" w:rsidP="00527473">
      <w:pPr>
        <w:spacing w:after="0"/>
        <w:rPr>
          <w:lang w:val="de-DE"/>
        </w:rPr>
      </w:pPr>
      <w:r>
        <w:rPr>
          <w:lang w:val="de-DE"/>
        </w:rPr>
        <w:t>In Bezug auf den Bankensektor überwacht das Referat unter anderem die Umsetzung des makroprudenziellen Rahmens, der durch die Eigenkapitalrichtlinie und die Eigenkapitalverordnung (CRD/CRR) geschaffen wurde. Um sicherzustellen, dass der makroprudenzielle Rahmen für Banken weiterhin ihren Zweck erfüllt, arbeiten wir mit Vertretern der Mitgliedstaaten und der Branche zusammen, um die Wirksamkeit und Kohärenz der makroprudenziellen Instrumente zu bewerten. Diese Erkenntnisse tragen zur Gestaltung der künftigen Politik bei und können zu neuen Gesetzgebungsinitiativen in Bezug auf den Regulierungsrahmen für Banken beitragen.</w:t>
      </w:r>
    </w:p>
    <w:p w14:paraId="2B6785AE" w14:textId="08FAEA6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30271FB" w14:textId="77777777" w:rsidR="006730C2" w:rsidRDefault="006730C2" w:rsidP="00527473">
      <w:pPr>
        <w:spacing w:after="0"/>
        <w:rPr>
          <w:lang w:val="de-DE"/>
        </w:rPr>
      </w:pPr>
      <w:r>
        <w:rPr>
          <w:lang w:val="de-DE"/>
        </w:rPr>
        <w:t xml:space="preserve">Wir bieten eine Stelle als Referent/in für makroprudenzielle Fragen an, wobei der Schwerpunkt der Tätigkeit auf der Finanzintermediation der Nichtbanken (NBFI) liegt. Wir bieten eine Stelle in einem internationalen und multikulturellen Team an, das für Folgendes zuständig ist: </w:t>
      </w:r>
    </w:p>
    <w:p w14:paraId="7C8B3ABD" w14:textId="77777777" w:rsidR="006730C2" w:rsidRDefault="006730C2" w:rsidP="00527473">
      <w:pPr>
        <w:spacing w:after="0"/>
        <w:rPr>
          <w:lang w:val="de-DE"/>
        </w:rPr>
      </w:pPr>
      <w:r>
        <w:rPr>
          <w:lang w:val="de-DE"/>
        </w:rPr>
        <w:t xml:space="preserve">— Beitrag zur Entwicklung, Umsetzung und Überprüfung des makroprudenziellen Regulierungsrahmens für Banken und Nichtbanken in der EU; </w:t>
      </w:r>
    </w:p>
    <w:p w14:paraId="7D2B3260" w14:textId="77777777" w:rsidR="006730C2" w:rsidRDefault="006730C2" w:rsidP="00527473">
      <w:pPr>
        <w:spacing w:after="0"/>
        <w:rPr>
          <w:lang w:val="de-DE"/>
        </w:rPr>
      </w:pPr>
      <w:r>
        <w:rPr>
          <w:lang w:val="de-DE"/>
        </w:rPr>
        <w:t xml:space="preserve">— Aktive Teilnahme an internationalen Foren wie dem ESRB, dem Rat für Finanzstabilität, dem Basler Ausschuss und anderen internationalen Organisationen; wir sind das Bindeglied zwischen der FISMA und dem IWF; </w:t>
      </w:r>
    </w:p>
    <w:p w14:paraId="3E8078AC" w14:textId="77777777" w:rsidR="006730C2" w:rsidRDefault="006730C2" w:rsidP="00527473">
      <w:pPr>
        <w:spacing w:after="0"/>
        <w:rPr>
          <w:lang w:val="de-DE"/>
        </w:rPr>
      </w:pPr>
      <w:r>
        <w:rPr>
          <w:lang w:val="de-DE"/>
        </w:rPr>
        <w:t xml:space="preserve">— Beitrag zur Ermittlung und Überwachung systemischer Risiken, auch auf nationaler, EU- und internationaler Ebene. Dazu gehören die Ermittlung und Überwachung systemischer Risiken im Zusammenhang mit Staatsanleihemärkten und allgemeineren makroökonomischen Entwicklungen wie Entwicklungen in Nichtbankensektoren, Immobilienmärkten und Geldmarktfonds, Devisenmärkten, Zinserhöhungen, neuen Technologien und Klimawandel;  </w:t>
      </w:r>
    </w:p>
    <w:p w14:paraId="2546B19F" w14:textId="77777777" w:rsidR="006730C2" w:rsidRDefault="006730C2" w:rsidP="00527473">
      <w:pPr>
        <w:spacing w:after="0"/>
        <w:rPr>
          <w:lang w:val="de-DE"/>
        </w:rPr>
      </w:pPr>
      <w:r>
        <w:rPr>
          <w:lang w:val="de-DE"/>
        </w:rPr>
        <w:t>— Überwachung und Bewertung des makroprudenziellen Rahmens und der Maßnahmen der Mitgliedstaaten.</w:t>
      </w:r>
    </w:p>
    <w:p w14:paraId="2BE34DBA" w14:textId="61A22A8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2B2E390" w14:textId="77777777" w:rsidR="006730C2" w:rsidRDefault="006730C2" w:rsidP="00527473">
      <w:pPr>
        <w:spacing w:after="0"/>
        <w:rPr>
          <w:lang w:val="en-US"/>
        </w:rPr>
      </w:pPr>
      <w:r>
        <w:rPr>
          <w:lang w:val="en-US"/>
        </w:rPr>
        <w:t xml:space="preserve">Wir suchen eine/n motivierte/n Teamplayer/in mit einem soliden und relevanten analytischen Hintergrund. Kenntnisse der Rechtsvorschriften und Strategien der EU im Finanzsektor mit besonderem Schwerpunkt auf den NBFI (Nichtbanken) sind wünschenswert.   </w:t>
      </w:r>
    </w:p>
    <w:p w14:paraId="72A5BBCD" w14:textId="77777777" w:rsidR="006730C2" w:rsidRDefault="006730C2" w:rsidP="00527473">
      <w:pPr>
        <w:spacing w:after="0"/>
        <w:rPr>
          <w:lang w:val="en-US"/>
        </w:rPr>
      </w:pPr>
      <w:r>
        <w:rPr>
          <w:lang w:val="en-US"/>
        </w:rPr>
        <w:t xml:space="preserve"> </w:t>
      </w:r>
    </w:p>
    <w:p w14:paraId="56F85E1A" w14:textId="77777777" w:rsidR="006730C2" w:rsidRDefault="006730C2" w:rsidP="00527473">
      <w:pPr>
        <w:spacing w:after="0"/>
        <w:rPr>
          <w:lang w:val="en-US"/>
        </w:rPr>
      </w:pPr>
      <w:r>
        <w:rPr>
          <w:lang w:val="en-US"/>
        </w:rPr>
        <w:t xml:space="preserve">Sie sollten über ausgezeichnete mündliche und schriftliche Kenntnisse der englischen Sprache und ein ausgeprägtes analytisches Denken verfügen, das es Ihnen ermöglicht, klare und präzise Strategiedokumente zu erstellen.   </w:t>
      </w:r>
    </w:p>
    <w:p w14:paraId="33AFE18C" w14:textId="77777777" w:rsidR="006730C2" w:rsidRDefault="006730C2" w:rsidP="00527473">
      <w:pPr>
        <w:spacing w:after="0"/>
        <w:rPr>
          <w:lang w:val="en-US"/>
        </w:rPr>
      </w:pPr>
      <w:r>
        <w:rPr>
          <w:lang w:val="en-US"/>
        </w:rPr>
        <w:t xml:space="preserve"> </w:t>
      </w:r>
    </w:p>
    <w:p w14:paraId="0141B2D9" w14:textId="77777777" w:rsidR="006730C2" w:rsidRDefault="006730C2" w:rsidP="00527473">
      <w:pPr>
        <w:spacing w:after="0"/>
        <w:rPr>
          <w:lang w:val="en-US"/>
        </w:rPr>
      </w:pPr>
      <w:r>
        <w:rPr>
          <w:lang w:val="en-US"/>
        </w:rPr>
        <w:t>Sie sollten in der Lage sein, sowohl unabhängig als auch in Abstimmung mit anderen Team-Mitgliedern und externen Interessenträgern zu arbeiten. Sie sollten ebenfalls imstande sein, sich mit Kollegen anderer Referate abzustimmen und mit ihnen zusammenzuarbeiten. Sie sollten über gute Kenntnisse der Finanz- und Wirtschaftspolitik der Kommission sowie über die Arbeitsmethoden und Verfahren der Kommission verfügen. </w:t>
      </w:r>
    </w:p>
    <w:p w14:paraId="79DAD921" w14:textId="77777777" w:rsidR="006730C2" w:rsidRDefault="006730C2" w:rsidP="00527473">
      <w:pPr>
        <w:spacing w:after="0"/>
        <w:rPr>
          <w:lang w:val="en-US"/>
        </w:rPr>
      </w:pPr>
    </w:p>
    <w:p w14:paraId="7DFF067A" w14:textId="5076D51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730C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730C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730C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730C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730C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730C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730C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730C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730C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730C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646BC"/>
    <w:rsid w:val="00670759"/>
    <w:rsid w:val="006718D3"/>
    <w:rsid w:val="006730C2"/>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3774</Words>
  <Characters>21517</Characters>
  <Application>Microsoft Office Word</Application>
  <DocSecurity>4</DocSecurity>
  <PresentationFormat>Microsoft Word 14.0</PresentationFormat>
  <Lines>179</Lines>
  <Paragraphs>50</Paragraphs>
  <ScaleCrop>true</ScaleCrop>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