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79E344E5">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4E4209">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2389C776">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lang w:val="en-IE" w:eastAsia="en-GB"/>
            </w:rPr>
            <w:id w:val="-1729989648"/>
            <w:placeholder>
              <w:docPart w:val="70AAD37E9A1F4B5EA5C1270588299908"/>
            </w:placeholder>
          </w:sdtPr>
          <w:sdtEndPr/>
          <w:sdtContent>
            <w:tc>
              <w:tcPr>
                <w:tcW w:w="5491" w:type="dxa"/>
              </w:tcPr>
              <w:p w14:paraId="786241CD" w14:textId="31C2D901" w:rsidR="00B65513" w:rsidRPr="006B5641" w:rsidRDefault="006B5641" w:rsidP="00E82667">
                <w:pPr>
                  <w:tabs>
                    <w:tab w:val="left" w:pos="426"/>
                  </w:tabs>
                  <w:spacing w:before="120"/>
                  <w:rPr>
                    <w:lang w:val="en-IE" w:eastAsia="en-GB"/>
                  </w:rPr>
                </w:pPr>
                <w:r w:rsidRPr="006B5641">
                  <w:rPr>
                    <w:lang w:val="en-IE" w:eastAsia="en-GB"/>
                  </w:rPr>
                  <w:t>EMPL.A.1 - Strategic, Legal and Interinstitutional Coordination</w:t>
                </w:r>
              </w:p>
            </w:tc>
          </w:sdtContent>
        </w:sdt>
      </w:tr>
      <w:tr w:rsidR="00D96984" w:rsidRPr="00AF417C" w14:paraId="4B8EFB62" w14:textId="77777777" w:rsidTr="2389C776">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lang w:val="en-IE" w:eastAsia="en-GB"/>
            </w:rPr>
            <w:id w:val="-686597872"/>
            <w:placeholder>
              <w:docPart w:val="722A130BB2FD42CB99AF58537814D26D"/>
            </w:placeholder>
          </w:sdtPr>
          <w:sdtEndPr/>
          <w:sdtContent>
            <w:tc>
              <w:tcPr>
                <w:tcW w:w="5491" w:type="dxa"/>
              </w:tcPr>
              <w:p w14:paraId="26B6BD75" w14:textId="6AA4FE1E" w:rsidR="00D96984" w:rsidRPr="0007110E" w:rsidRDefault="006B5641" w:rsidP="00E82667">
                <w:pPr>
                  <w:tabs>
                    <w:tab w:val="left" w:pos="426"/>
                  </w:tabs>
                  <w:spacing w:before="120"/>
                  <w:rPr>
                    <w:bCs/>
                    <w:lang w:val="en-IE" w:eastAsia="en-GB"/>
                  </w:rPr>
                </w:pPr>
                <w:r w:rsidRPr="006B5641">
                  <w:rPr>
                    <w:lang w:val="en-IE" w:eastAsia="en-GB"/>
                  </w:rPr>
                  <w:t>288423</w:t>
                </w:r>
              </w:p>
            </w:tc>
          </w:sdtContent>
        </w:sdt>
      </w:tr>
      <w:tr w:rsidR="00E21DBD" w:rsidRPr="00AF417C" w14:paraId="4E8359D5" w14:textId="77777777" w:rsidTr="2389C776">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lang w:val="en-IE" w:eastAsia="en-GB"/>
              </w:rPr>
              <w:id w:val="226507670"/>
              <w:placeholder>
                <w:docPart w:val="E4139A8A81AD41B0A456F71CC855670B"/>
              </w:placeholder>
            </w:sdtPr>
            <w:sdtEndPr/>
            <w:sdtContent>
              <w:p w14:paraId="714DA989" w14:textId="7CF6975C" w:rsidR="00E21DBD" w:rsidRPr="0007110E" w:rsidRDefault="006B5641" w:rsidP="00E82667">
                <w:pPr>
                  <w:tabs>
                    <w:tab w:val="left" w:pos="426"/>
                  </w:tabs>
                  <w:spacing w:before="120"/>
                  <w:rPr>
                    <w:bCs/>
                    <w:lang w:val="en-IE" w:eastAsia="en-GB"/>
                  </w:rPr>
                </w:pPr>
                <w:r>
                  <w:rPr>
                    <w:lang w:val="en-IE" w:eastAsia="en-GB"/>
                  </w:rPr>
                  <w:t>Fabien DELL</w:t>
                </w:r>
              </w:p>
            </w:sdtContent>
          </w:sdt>
          <w:p w14:paraId="34CF737A" w14:textId="49F2EC23" w:rsidR="00E21DBD" w:rsidRPr="0007110E" w:rsidRDefault="004E4209"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6B5641">
                  <w:rPr>
                    <w:bCs/>
                    <w:lang w:val="en-IE" w:eastAsia="en-GB"/>
                  </w:rPr>
                  <w:t>1st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6B5641">
                  <w:rPr>
                    <w:bCs/>
                    <w:lang w:val="en-IE" w:eastAsia="en-GB"/>
                  </w:rPr>
                  <w:t>2026</w:t>
                </w:r>
              </w:sdtContent>
            </w:sdt>
          </w:p>
          <w:p w14:paraId="158DD156" w14:textId="60D86E61" w:rsidR="00E21DBD" w:rsidRPr="0007110E" w:rsidRDefault="004E4209"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6B5641">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6B5641">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2389C776">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4D706910" w:rsidR="00E21DBD" w:rsidRPr="0007110E" w:rsidRDefault="008F4BA9" w:rsidP="00E82667">
            <w:pPr>
              <w:tabs>
                <w:tab w:val="left" w:pos="426"/>
              </w:tabs>
              <w:spacing w:before="120"/>
              <w:rPr>
                <w:bCs/>
                <w:lang w:val="en-IE" w:eastAsia="en-GB"/>
              </w:rPr>
            </w:pPr>
            <w:r>
              <w:rPr>
                <w:bCs/>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2389C776">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6493D1AA" w:rsidR="00E21DBD" w:rsidRDefault="00E82667" w:rsidP="00E21DBD">
            <w:pPr>
              <w:tabs>
                <w:tab w:val="left" w:pos="426"/>
              </w:tabs>
              <w:contextualSpacing/>
              <w:rPr>
                <w:bCs/>
                <w:szCs w:val="24"/>
                <w:lang w:eastAsia="en-GB"/>
              </w:rPr>
            </w:pPr>
            <w:r>
              <w:rPr>
                <w:bCs/>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4E4209"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4E4209" w:rsidP="2389C776">
            <w:pPr>
              <w:tabs>
                <w:tab w:val="left" w:pos="426"/>
              </w:tabs>
              <w:ind w:left="567"/>
              <w:contextualSpacing/>
              <w:rPr>
                <w:lang w:eastAsia="en-GB"/>
              </w:rPr>
            </w:pPr>
            <w:sdt>
              <w:sdtPr>
                <w:rPr>
                  <w:lang w:eastAsia="en-GB"/>
                </w:rPr>
                <w:id w:val="-1638248395"/>
                <w14:checkbox>
                  <w14:checked w14:val="0"/>
                  <w14:checkedState w14:val="2612" w14:font="MS Gothic"/>
                  <w14:uncheckedState w14:val="2610" w14:font="MS Gothic"/>
                </w14:checkbox>
              </w:sdtPr>
              <w:sdtEndPr/>
              <w:sdtContent>
                <w:r w:rsidR="0040388A" w:rsidRPr="2389C776">
                  <w:rPr>
                    <w:rFonts w:ascii="MS Gothic" w:eastAsia="MS Gothic" w:hAnsi="MS Gothic"/>
                    <w:lang w:eastAsia="en-GB"/>
                  </w:rPr>
                  <w:t>☐</w:t>
                </w:r>
              </w:sdtContent>
            </w:sdt>
            <w:r w:rsidR="0040388A" w:rsidRPr="2389C776">
              <w:rPr>
                <w:lang w:eastAsia="en-GB"/>
              </w:rPr>
              <w:t xml:space="preserve"> The following third countries: </w:t>
            </w:r>
            <w:sdt>
              <w:sdtPr>
                <w:rPr>
                  <w:lang w:eastAsia="en-GB"/>
                </w:rPr>
                <w:id w:val="1742369941"/>
                <w:placeholder>
                  <w:docPart w:val="335C0F1576B3499F8D90CE979ABE47D4"/>
                </w:placeholder>
                <w:showingPlcHdr/>
              </w:sdtPr>
              <w:sdtEndPr/>
              <w:sdtContent>
                <w:r w:rsidR="00431778" w:rsidRPr="2389C776">
                  <w:rPr>
                    <w:rStyle w:val="PlaceholderText"/>
                  </w:rPr>
                  <w:t xml:space="preserve"> ….    </w:t>
                </w:r>
              </w:sdtContent>
            </w:sdt>
          </w:p>
          <w:p w14:paraId="265CD5A1" w14:textId="0FD11D7C" w:rsidR="0040388A" w:rsidRDefault="004E4209" w:rsidP="2389C776">
            <w:pPr>
              <w:tabs>
                <w:tab w:val="left" w:pos="426"/>
              </w:tabs>
              <w:ind w:left="567"/>
              <w:contextualSpacing/>
              <w:rPr>
                <w:lang w:eastAsia="en-GB"/>
              </w:rPr>
            </w:pPr>
            <w:sdt>
              <w:sdtPr>
                <w:rPr>
                  <w:lang w:eastAsia="en-GB"/>
                </w:rPr>
                <w:id w:val="-933426265"/>
                <w14:checkbox>
                  <w14:checked w14:val="0"/>
                  <w14:checkedState w14:val="2612" w14:font="MS Gothic"/>
                  <w14:uncheckedState w14:val="2610" w14:font="MS Gothic"/>
                </w14:checkbox>
              </w:sdtPr>
              <w:sdtEndPr/>
              <w:sdtContent>
                <w:r w:rsidR="0040388A" w:rsidRPr="2389C776">
                  <w:rPr>
                    <w:rFonts w:ascii="MS Gothic" w:eastAsia="MS Gothic" w:hAnsi="MS Gothic"/>
                    <w:lang w:eastAsia="en-GB"/>
                  </w:rPr>
                  <w:t>☐</w:t>
                </w:r>
              </w:sdtContent>
            </w:sdt>
            <w:r w:rsidR="0040388A" w:rsidRPr="2389C776">
              <w:rPr>
                <w:lang w:eastAsia="en-GB"/>
              </w:rPr>
              <w:t xml:space="preserve"> The following intergovernmental organisations:</w:t>
            </w:r>
            <w:r w:rsidR="00063AE4">
              <w:tab/>
            </w:r>
            <w:sdt>
              <w:sdtPr>
                <w:rPr>
                  <w:lang w:eastAsia="en-GB"/>
                </w:rPr>
                <w:id w:val="1349070026"/>
                <w:placeholder>
                  <w:docPart w:val="42F8A5B327594E519C9F00EDCE7CD95B"/>
                </w:placeholder>
                <w:showingPlcHdr/>
              </w:sdtPr>
              <w:sdtEndPr/>
              <w:sdtContent>
                <w:r w:rsidR="0040388A" w:rsidRPr="2389C776">
                  <w:rPr>
                    <w:rStyle w:val="PlaceholderText"/>
                  </w:rPr>
                  <w:t xml:space="preserve">  </w:t>
                </w:r>
                <w:r w:rsidR="000F4CD5" w:rsidRPr="2389C776">
                  <w:rPr>
                    <w:rStyle w:val="PlaceholderText"/>
                  </w:rPr>
                  <w:t>…</w:t>
                </w:r>
                <w:r w:rsidR="0040388A" w:rsidRPr="2389C776">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B604A95" w:rsidR="00E21DBD" w:rsidRPr="0007110E" w:rsidRDefault="00E82667" w:rsidP="00252050">
            <w:pPr>
              <w:tabs>
                <w:tab w:val="left" w:pos="426"/>
              </w:tabs>
              <w:rPr>
                <w:bCs/>
                <w:lang w:val="en-IE" w:eastAsia="en-GB"/>
              </w:rPr>
            </w:pPr>
            <w:r>
              <w:rPr>
                <w:bCs/>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2389C776">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715B227B" w:rsidR="00DF1E49" w:rsidRDefault="00E82667" w:rsidP="00E82667">
            <w:pPr>
              <w:tabs>
                <w:tab w:val="left" w:pos="426"/>
              </w:tabs>
              <w:spacing w:before="120" w:after="120"/>
              <w:rPr>
                <w:bCs/>
                <w:szCs w:val="24"/>
                <w:lang w:eastAsia="en-GB"/>
              </w:rPr>
            </w:pPr>
            <w:r>
              <w:rPr>
                <w:bCs/>
              </w:rPr>
              <w:object w:dxaOrig="1440" w:dyaOrig="1440" w14:anchorId="51A1B371">
                <v:shape id="_x0000_i1045" type="#_x0000_t75" style="width:108pt;height:21.6pt" o:ole="">
                  <v:imagedata r:id="rId23" o:title=""/>
                </v:shape>
                <w:control r:id="rId24" w:name="OptionButton2" w:shapeid="_x0000_i1045"/>
              </w:object>
            </w:r>
            <w:r>
              <w:rPr>
                <w:bCs/>
              </w:rPr>
              <w:object w:dxaOrig="1440" w:dyaOrig="1440" w14:anchorId="0992615F">
                <v:shape id="_x0000_i1047" type="#_x0000_t75" style="width:108pt;height:21.6pt" o:ole="">
                  <v:imagedata r:id="rId25" o:title=""/>
                </v:shape>
                <w:control r:id="rId26" w:name="OptionButton3" w:shapeid="_x0000_i1047"/>
              </w:object>
            </w:r>
          </w:p>
          <w:p w14:paraId="42C9AD79" w14:textId="4BC4EB6C"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2-19T00:00:00Z">
                  <w:dateFormat w:val="dd-MM-yyyy"/>
                  <w:lid w:val="fr-BE"/>
                  <w:storeMappedDataAs w:val="dateTime"/>
                  <w:calendar w:val="gregorian"/>
                </w:date>
              </w:sdtPr>
              <w:sdtEndPr/>
              <w:sdtContent>
                <w:r w:rsidR="004E4209">
                  <w:rPr>
                    <w:bCs/>
                    <w:lang w:val="fr-BE" w:eastAsia="en-GB"/>
                  </w:rPr>
                  <w:t>19-12-2025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69AD6579" w:rsidR="00E21DBD" w:rsidRDefault="006B5641" w:rsidP="00C504C7">
          <w:pPr>
            <w:rPr>
              <w:lang w:val="en-US" w:eastAsia="en-GB"/>
            </w:rPr>
          </w:pPr>
          <w:r w:rsidRPr="006B5641">
            <w:rPr>
              <w:lang w:val="en-US" w:eastAsia="en-GB"/>
            </w:rPr>
            <w:t xml:space="preserve">EMPL.A1 is the Strategic, Legal and Interinstitutional Coordination Unit of DG EMPL. We are a dynamic, highly cohesive, and dedicated team of around 25 people. Our mission is to provide guidance and to ensure overall political, policy, legal and interinstitutional coordination. We put our experience, knowledge, skills and commitment at the service of Europe and its people in the field of Social Europe. We ensure overall policy guidance on </w:t>
          </w:r>
          <w:r w:rsidRPr="006B5641">
            <w:rPr>
              <w:lang w:val="en-US" w:eastAsia="en-GB"/>
            </w:rPr>
            <w:lastRenderedPageBreak/>
            <w:t>planning and implementation of DG EMPL policy priorities, aimed at a coherent approach in line with the DG’s policies, the Commissioners’ mission letters and overall Commission’s political priorities. We maintain the relations with all Units in the DG, the Cabinets, the Secretariat-General, other DGs, the Legal Service, the Council, the European Parliament and consultative committees for the work planning and interinstitutional coordination.</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rFonts w:ascii="Helvetica" w:eastAsiaTheme="minorEastAsia" w:hAnsi="Helvetica"/>
          <w:color w:val="000000"/>
          <w:sz w:val="15"/>
          <w:szCs w:val="15"/>
          <w:lang w:val="en-US" w:eastAsia="en-GB"/>
        </w:rPr>
        <w:id w:val="-723136291"/>
        <w:placeholder>
          <w:docPart w:val="84FB87486BC94E5EB76E972E1BD8265B"/>
        </w:placeholder>
      </w:sdtPr>
      <w:sdtEndPr>
        <w:rPr>
          <w:szCs w:val="24"/>
        </w:rPr>
      </w:sdtEndPr>
      <w:sdtContent>
        <w:p w14:paraId="1125BFF6" w14:textId="6ED99186" w:rsidR="00805B31" w:rsidRPr="00805B31" w:rsidRDefault="00805B31" w:rsidP="00805B31">
          <w:pPr>
            <w:rPr>
              <w:lang w:val="en-US" w:eastAsia="en-GB"/>
            </w:rPr>
          </w:pPr>
          <w:r w:rsidRPr="00805B31">
            <w:rPr>
              <w:lang w:val="en-US" w:eastAsia="en-GB"/>
            </w:rPr>
            <w:t>We are offering a</w:t>
          </w:r>
          <w:r>
            <w:rPr>
              <w:lang w:val="en-US" w:eastAsia="en-GB"/>
            </w:rPr>
            <w:t>n</w:t>
          </w:r>
          <w:r w:rsidRPr="00805B31">
            <w:rPr>
              <w:lang w:val="en-US" w:eastAsia="en-GB"/>
            </w:rPr>
            <w:t xml:space="preserve"> interesting </w:t>
          </w:r>
          <w:r>
            <w:rPr>
              <w:lang w:val="en-US" w:eastAsia="en-GB"/>
            </w:rPr>
            <w:t xml:space="preserve">and impactful </w:t>
          </w:r>
          <w:r w:rsidRPr="00805B31">
            <w:rPr>
              <w:lang w:val="en-US" w:eastAsia="en-GB"/>
            </w:rPr>
            <w:t xml:space="preserve">post as policy officer at the heart of coordination work in the DG. The post offers opportunities for policy coordination </w:t>
          </w:r>
          <w:r>
            <w:rPr>
              <w:lang w:val="en-US" w:eastAsia="en-GB"/>
            </w:rPr>
            <w:t>employment, skills and social affairs</w:t>
          </w:r>
          <w:r w:rsidRPr="00805B31">
            <w:rPr>
              <w:lang w:val="en-US" w:eastAsia="en-GB"/>
            </w:rPr>
            <w:t xml:space="preserve"> which </w:t>
          </w:r>
          <w:r>
            <w:rPr>
              <w:lang w:val="en-US" w:eastAsia="en-GB"/>
            </w:rPr>
            <w:t>are</w:t>
          </w:r>
          <w:r w:rsidRPr="00805B31">
            <w:rPr>
              <w:lang w:val="en-US" w:eastAsia="en-GB"/>
            </w:rPr>
            <w:t xml:space="preserve"> prominent in the Commission agenda</w:t>
          </w:r>
          <w:r>
            <w:rPr>
              <w:lang w:val="en-US" w:eastAsia="en-GB"/>
            </w:rPr>
            <w:t xml:space="preserve"> and a priority for EU citizens. The role comes with the chance </w:t>
          </w:r>
          <w:r w:rsidRPr="00805B31">
            <w:rPr>
              <w:lang w:val="en-US" w:eastAsia="en-GB"/>
            </w:rPr>
            <w:t>to develop expertise in all EMPL policy areas as well as legislative and interinstitutional work.</w:t>
          </w:r>
        </w:p>
        <w:p w14:paraId="46EE3E07" w14:textId="632CDE50" w:rsidR="00E21DBD" w:rsidRPr="0097722F" w:rsidRDefault="00805B31" w:rsidP="0097722F">
          <w:pPr>
            <w:pStyle w:val="p1"/>
            <w:jc w:val="both"/>
            <w:rPr>
              <w:rFonts w:ascii="Times New Roman" w:hAnsi="Times New Roman"/>
              <w:sz w:val="24"/>
              <w:szCs w:val="24"/>
            </w:rPr>
          </w:pPr>
          <w:r w:rsidRPr="0097722F">
            <w:rPr>
              <w:rFonts w:ascii="Times New Roman" w:hAnsi="Times New Roman"/>
              <w:sz w:val="24"/>
              <w:szCs w:val="24"/>
              <w:lang w:val="en-US"/>
            </w:rPr>
            <w:t xml:space="preserve">The successful candidate will monitor overall strategic issues relevant for employment, skills and social policies. </w:t>
          </w:r>
          <w:r w:rsidR="006F675B" w:rsidRPr="0097722F">
            <w:rPr>
              <w:rFonts w:ascii="Times New Roman" w:hAnsi="Times New Roman"/>
              <w:sz w:val="24"/>
              <w:szCs w:val="24"/>
              <w:lang w:val="en-US"/>
            </w:rPr>
            <w:t>S/he will significantly contribute to the interinstitutional coordination, including with the European Parliament and the Council</w:t>
          </w:r>
          <w:r w:rsidR="0097722F">
            <w:rPr>
              <w:rFonts w:ascii="Times New Roman" w:hAnsi="Times New Roman"/>
              <w:sz w:val="24"/>
              <w:szCs w:val="24"/>
              <w:lang w:val="en-US"/>
            </w:rPr>
            <w:t xml:space="preserve"> of the EU</w:t>
          </w:r>
          <w:r w:rsidR="006F675B" w:rsidRPr="0097722F">
            <w:rPr>
              <w:rFonts w:ascii="Times New Roman" w:hAnsi="Times New Roman"/>
              <w:sz w:val="24"/>
              <w:szCs w:val="24"/>
              <w:lang w:val="en-US"/>
            </w:rPr>
            <w:t xml:space="preserve">. </w:t>
          </w:r>
          <w:r w:rsidR="00845152" w:rsidRPr="0097722F">
            <w:rPr>
              <w:rStyle w:val="s1"/>
              <w:rFonts w:ascii="Times New Roman" w:hAnsi="Times New Roman"/>
              <w:sz w:val="24"/>
              <w:szCs w:val="24"/>
            </w:rPr>
            <w:t xml:space="preserve">S/he would </w:t>
          </w:r>
          <w:r w:rsidR="00506D90" w:rsidRPr="0097722F">
            <w:rPr>
              <w:rStyle w:val="s1"/>
              <w:rFonts w:ascii="Times New Roman" w:hAnsi="Times New Roman"/>
              <w:sz w:val="24"/>
              <w:szCs w:val="24"/>
            </w:rPr>
            <w:t xml:space="preserve"> ensu</w:t>
          </w:r>
          <w:r w:rsidR="00037427" w:rsidRPr="0097722F">
            <w:rPr>
              <w:rStyle w:val="s1"/>
              <w:rFonts w:ascii="Times New Roman" w:hAnsi="Times New Roman"/>
              <w:sz w:val="24"/>
              <w:szCs w:val="24"/>
            </w:rPr>
            <w:t>re</w:t>
          </w:r>
          <w:r w:rsidR="00506D90" w:rsidRPr="0097722F">
            <w:rPr>
              <w:rStyle w:val="s1"/>
              <w:rFonts w:ascii="Times New Roman" w:hAnsi="Times New Roman"/>
              <w:sz w:val="24"/>
              <w:szCs w:val="24"/>
            </w:rPr>
            <w:t xml:space="preserve"> the follow-up of policy developments in the Council (EPSCO) and its preparatory bodies</w:t>
          </w:r>
          <w:r w:rsidR="0069694E" w:rsidRPr="0097722F">
            <w:rPr>
              <w:rFonts w:ascii="Times New Roman" w:hAnsi="Times New Roman"/>
              <w:sz w:val="24"/>
              <w:szCs w:val="24"/>
            </w:rPr>
            <w:t xml:space="preserve"> </w:t>
          </w:r>
          <w:r w:rsidR="00506D90" w:rsidRPr="0097722F">
            <w:rPr>
              <w:rStyle w:val="s1"/>
              <w:rFonts w:ascii="Times New Roman" w:hAnsi="Times New Roman"/>
              <w:sz w:val="24"/>
              <w:szCs w:val="24"/>
            </w:rPr>
            <w:t>(Coreper, Social Question Working Party, etc). The candidate could also monitor policy</w:t>
          </w:r>
          <w:r w:rsidR="0069694E" w:rsidRPr="0097722F">
            <w:rPr>
              <w:rStyle w:val="s1"/>
              <w:rFonts w:ascii="Times New Roman" w:hAnsi="Times New Roman"/>
              <w:sz w:val="24"/>
              <w:szCs w:val="24"/>
            </w:rPr>
            <w:t xml:space="preserve"> </w:t>
          </w:r>
          <w:r w:rsidR="00506D90" w:rsidRPr="0097722F">
            <w:rPr>
              <w:rStyle w:val="s1"/>
              <w:rFonts w:ascii="Times New Roman" w:hAnsi="Times New Roman"/>
              <w:sz w:val="24"/>
              <w:szCs w:val="24"/>
            </w:rPr>
            <w:t>developments in other relevant Council</w:t>
          </w:r>
          <w:r w:rsidR="00E343E4" w:rsidRPr="0097722F">
            <w:rPr>
              <w:rFonts w:ascii="Times New Roman" w:hAnsi="Times New Roman"/>
              <w:sz w:val="24"/>
              <w:szCs w:val="24"/>
            </w:rPr>
            <w:t xml:space="preserve"> </w:t>
          </w:r>
          <w:r w:rsidR="00506D90" w:rsidRPr="0097722F">
            <w:rPr>
              <w:rStyle w:val="s1"/>
              <w:rFonts w:ascii="Times New Roman" w:hAnsi="Times New Roman"/>
              <w:sz w:val="24"/>
              <w:szCs w:val="24"/>
            </w:rPr>
            <w:t>formations</w:t>
          </w:r>
          <w:r w:rsidR="00E343E4" w:rsidRPr="0097722F">
            <w:rPr>
              <w:rStyle w:val="s1"/>
              <w:rFonts w:ascii="Times New Roman" w:hAnsi="Times New Roman"/>
              <w:sz w:val="24"/>
              <w:szCs w:val="24"/>
            </w:rPr>
            <w:t xml:space="preserve">. </w:t>
          </w:r>
          <w:r w:rsidRPr="0097722F">
            <w:rPr>
              <w:rFonts w:ascii="Times New Roman" w:hAnsi="Times New Roman"/>
              <w:sz w:val="24"/>
              <w:szCs w:val="24"/>
              <w:lang w:val="en-US"/>
            </w:rPr>
            <w:t>S/he will monitor and advi</w:t>
          </w:r>
          <w:r w:rsidR="00EB5CD3" w:rsidRPr="0097722F">
            <w:rPr>
              <w:rFonts w:ascii="Times New Roman" w:hAnsi="Times New Roman"/>
              <w:sz w:val="24"/>
              <w:szCs w:val="24"/>
              <w:lang w:val="en-US"/>
            </w:rPr>
            <w:t>se</w:t>
          </w:r>
          <w:r w:rsidRPr="0097722F">
            <w:rPr>
              <w:rFonts w:ascii="Times New Roman" w:hAnsi="Times New Roman"/>
              <w:sz w:val="24"/>
              <w:szCs w:val="24"/>
              <w:lang w:val="en-US"/>
            </w:rPr>
            <w:t xml:space="preserve"> on </w:t>
          </w:r>
          <w:r w:rsidR="00EB5CD3" w:rsidRPr="0097722F">
            <w:rPr>
              <w:rFonts w:ascii="Times New Roman" w:hAnsi="Times New Roman"/>
              <w:sz w:val="24"/>
              <w:szCs w:val="24"/>
              <w:lang w:val="en-US"/>
            </w:rPr>
            <w:t xml:space="preserve">the </w:t>
          </w:r>
          <w:r w:rsidRPr="0097722F">
            <w:rPr>
              <w:rFonts w:ascii="Times New Roman" w:hAnsi="Times New Roman"/>
              <w:sz w:val="24"/>
              <w:szCs w:val="24"/>
              <w:lang w:val="en-US"/>
            </w:rPr>
            <w:t>Commission Work Programme’s initiatives and on the political priorities of this Commission, relevant for DG EMPL. The job holder will frame policy developments and political positions into key messages for political communication purposes. S/he will coordinate, draft and edit briefings, including policy speeches or speaking points for the Commissioners, Vice-Presidents, President, and the Director-General.</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651ACCE6" w:rsidR="002E40A9" w:rsidRPr="00AF7D78" w:rsidRDefault="00805B31" w:rsidP="002E40A9">
          <w:pPr>
            <w:rPr>
              <w:lang w:val="en-US" w:eastAsia="en-GB"/>
            </w:rPr>
          </w:pPr>
          <w:r w:rsidRPr="00805B31">
            <w:rPr>
              <w:lang w:val="en-US" w:eastAsia="en-GB"/>
            </w:rPr>
            <w:t xml:space="preserve">We are looking for a dynamic candidate with sound political judgment, strategic thinking, experience of policy development, ideally in relevant fields, and excellent drafting skills. S/he should be at ease in a fast-moving environment where a quick reaction to new priorities is part of daily work. The ideal candidate should have a track record in interacting with various Commission services. S/he must have diplomatic skills and be able to work independently as well as liaise closely with colleagues, pooling skills and ideas and sharing knowledge. Sound knowledge of relevant policy files </w:t>
          </w:r>
          <w:r w:rsidR="001F2861">
            <w:rPr>
              <w:lang w:val="en-US" w:eastAsia="en-GB"/>
            </w:rPr>
            <w:t>would be an advantage</w:t>
          </w:r>
          <w:r w:rsidRPr="00805B31">
            <w:rPr>
              <w:lang w:val="en-US" w:eastAsia="en-GB"/>
            </w:rPr>
            <w: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2389C776">
      <w:pPr>
        <w:keepNext/>
        <w:rPr>
          <w:lang w:eastAsia="en-GB"/>
        </w:rPr>
      </w:pPr>
      <w:r w:rsidRPr="2389C776">
        <w:rPr>
          <w:lang w:eastAsia="en-GB"/>
        </w:rPr>
        <w:t xml:space="preserve">The secondment will be governed by the </w:t>
      </w:r>
      <w:r w:rsidRPr="2389C776">
        <w:rPr>
          <w:b/>
          <w:bCs/>
          <w:lang w:eastAsia="en-GB"/>
        </w:rPr>
        <w:t>Commission Decision C(2008)</w:t>
      </w:r>
      <w:r w:rsidR="00DF1E49" w:rsidRPr="2389C776">
        <w:rPr>
          <w:b/>
          <w:bCs/>
          <w:lang w:eastAsia="en-GB"/>
        </w:rPr>
        <w:t xml:space="preserve"> </w:t>
      </w:r>
      <w:r w:rsidRPr="2389C776">
        <w:rPr>
          <w:b/>
          <w:bCs/>
          <w:lang w:eastAsia="en-GB"/>
        </w:rPr>
        <w:t xml:space="preserve">6866 </w:t>
      </w:r>
      <w:r w:rsidRPr="2389C776">
        <w:rPr>
          <w:lang w:eastAsia="en-GB"/>
        </w:rPr>
        <w:t>of 12/11/2008 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lastRenderedPageBreak/>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2389C776">
      <w:pPr>
        <w:rPr>
          <w:lang w:eastAsia="en-GB"/>
        </w:rPr>
      </w:pPr>
      <w:r w:rsidRPr="2389C776">
        <w:rPr>
          <w:lang w:eastAsia="en-GB"/>
        </w:rPr>
        <w:t>You</w:t>
      </w:r>
      <w:r w:rsidR="00CB5B61" w:rsidRPr="2389C776">
        <w:rPr>
          <w:lang w:eastAsia="en-GB"/>
        </w:rPr>
        <w:t xml:space="preserve"> </w:t>
      </w:r>
      <w:r w:rsidR="00092BCA" w:rsidRPr="2389C776">
        <w:rPr>
          <w:lang w:eastAsia="en-GB"/>
        </w:rPr>
        <w:t>shall</w:t>
      </w:r>
      <w:r w:rsidR="009A2F00" w:rsidRPr="2389C776">
        <w:rPr>
          <w:lang w:eastAsia="en-GB"/>
        </w:rPr>
        <w:t xml:space="preserve"> </w:t>
      </w:r>
      <w:r w:rsidR="00092BCA" w:rsidRPr="2389C776">
        <w:rPr>
          <w:lang w:eastAsia="en-GB"/>
        </w:rPr>
        <w:t xml:space="preserve">exercise </w:t>
      </w:r>
      <w:r w:rsidRPr="2389C776">
        <w:rPr>
          <w:lang w:eastAsia="en-GB"/>
        </w:rPr>
        <w:t>your</w:t>
      </w:r>
      <w:r w:rsidR="00092BCA" w:rsidRPr="2389C776">
        <w:rPr>
          <w:lang w:eastAsia="en-GB"/>
        </w:rPr>
        <w:t xml:space="preserve"> duties within the Commission under the conditions as set out by aforementioned SNE Decision and </w:t>
      </w:r>
      <w:r w:rsidR="009A2F00" w:rsidRPr="2389C776">
        <w:rPr>
          <w:lang w:eastAsia="en-GB"/>
        </w:rPr>
        <w:t xml:space="preserve">be subject to the rules on confidentiality, loyalty and absence of conflict of interest as defined </w:t>
      </w:r>
      <w:r w:rsidR="00092BCA" w:rsidRPr="2389C776">
        <w:rPr>
          <w:lang w:eastAsia="en-GB"/>
        </w:rPr>
        <w:t>therein</w:t>
      </w:r>
      <w:r w:rsidR="009A2F00" w:rsidRPr="2389C776">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2389C776">
      <w:pPr>
        <w:rPr>
          <w:lang w:eastAsia="en-GB"/>
        </w:rPr>
      </w:pPr>
      <w:r w:rsidRPr="2389C776">
        <w:rPr>
          <w:lang w:eastAsia="en-GB"/>
        </w:rPr>
        <w:t>Staff</w:t>
      </w:r>
      <w:r w:rsidR="00E21DBD" w:rsidRPr="2389C776">
        <w:rPr>
          <w:lang w:eastAsia="en-GB"/>
        </w:rPr>
        <w:t xml:space="preserve"> posted in a European Union Delegation are required to have a security clearance (up to SECRET UE/EU SECRET level according to </w:t>
      </w:r>
      <w:hyperlink r:id="rId27">
        <w:r w:rsidR="005168AD" w:rsidRPr="2389C776">
          <w:rPr>
            <w:rStyle w:val="Hyperlink"/>
          </w:rPr>
          <w:t>Commission Decision (EU, Euratom) 2015/444 of 13 March 2015</w:t>
        </w:r>
      </w:hyperlink>
      <w:r w:rsidR="00E21DBD" w:rsidRPr="2389C776">
        <w:rPr>
          <w:lang w:eastAsia="en-GB"/>
        </w:rPr>
        <w:t>.</w:t>
      </w:r>
      <w:r w:rsidR="00994062" w:rsidRPr="2389C776">
        <w:rPr>
          <w:lang w:eastAsia="en-GB"/>
        </w:rPr>
        <w:t xml:space="preserve"> </w:t>
      </w:r>
      <w:r w:rsidR="00B73F08" w:rsidRPr="2389C776">
        <w:rPr>
          <w:lang w:eastAsia="en-GB"/>
        </w:rPr>
        <w:t xml:space="preserve"> It is up to you </w:t>
      </w:r>
      <w:r w:rsidR="00E21DBD" w:rsidRPr="2389C776">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2389C776">
      <w:pPr>
        <w:keepNext/>
        <w:rPr>
          <w:lang w:eastAsia="en-GB"/>
        </w:rPr>
      </w:pPr>
      <w:r w:rsidRPr="2389C776">
        <w:rPr>
          <w:lang w:eastAsia="en-GB"/>
        </w:rPr>
        <w:t xml:space="preserve">The European Commission </w:t>
      </w:r>
      <w:r w:rsidRPr="2389C776">
        <w:rPr>
          <w:b/>
          <w:bCs/>
          <w:lang w:eastAsia="en-GB"/>
        </w:rPr>
        <w:t>only accepts applications which have been submitted through the Permanent Representation / Diplomatic Mission to the EU of your country, the EFTA Secretariat or through the channel(s) it has specifically agreed to</w:t>
      </w:r>
      <w:r w:rsidRPr="2389C776">
        <w:rPr>
          <w:lang w:eastAsia="en-GB"/>
        </w:rPr>
        <w:t xml:space="preserve">. </w:t>
      </w:r>
      <w:r w:rsidRPr="2389C776">
        <w:rPr>
          <w:lang w:eastAsia="en-GB"/>
        </w:rPr>
        <w:lastRenderedPageBreak/>
        <w:t>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rsidRPr="2389C776">
        <w:t>The Commission will ensure that candidates’ personal data are processed as required by Regulation (EU) 2018/1725 of the European Parliament and of the Council (</w:t>
      </w:r>
      <w:r w:rsidRPr="2389C776">
        <w:rPr>
          <w:rStyle w:val="FootnoteReference"/>
          <w:sz w:val="22"/>
          <w:szCs w:val="22"/>
        </w:rPr>
        <w:footnoteReference w:id="1"/>
      </w:r>
      <w:r w:rsidRPr="2389C776">
        <w:t xml:space="preserve">). This applies in particular to the confidentiality and security of such data. </w:t>
      </w:r>
      <w:bookmarkStart w:id="3" w:name="_Hlk132131276"/>
      <w:r w:rsidRPr="2389C776">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21F3CA2"/>
    <w:multiLevelType w:val="hybridMultilevel"/>
    <w:tmpl w:val="AD06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5050464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26549"/>
    <w:rsid w:val="00037427"/>
    <w:rsid w:val="00063AE4"/>
    <w:rsid w:val="0007110E"/>
    <w:rsid w:val="0007544E"/>
    <w:rsid w:val="00092BCA"/>
    <w:rsid w:val="000A4668"/>
    <w:rsid w:val="000D129C"/>
    <w:rsid w:val="000F371B"/>
    <w:rsid w:val="000F4CD5"/>
    <w:rsid w:val="00111AB6"/>
    <w:rsid w:val="001D0A81"/>
    <w:rsid w:val="001F2861"/>
    <w:rsid w:val="002109E6"/>
    <w:rsid w:val="00252050"/>
    <w:rsid w:val="002B3CBF"/>
    <w:rsid w:val="002C13C3"/>
    <w:rsid w:val="002C49D0"/>
    <w:rsid w:val="002E40A9"/>
    <w:rsid w:val="003204CC"/>
    <w:rsid w:val="00334286"/>
    <w:rsid w:val="00394447"/>
    <w:rsid w:val="003E50A4"/>
    <w:rsid w:val="0040388A"/>
    <w:rsid w:val="00416B25"/>
    <w:rsid w:val="00431778"/>
    <w:rsid w:val="00454CC7"/>
    <w:rsid w:val="00464195"/>
    <w:rsid w:val="00476034"/>
    <w:rsid w:val="004E4209"/>
    <w:rsid w:val="00506D90"/>
    <w:rsid w:val="005168AD"/>
    <w:rsid w:val="0058240F"/>
    <w:rsid w:val="00592CD5"/>
    <w:rsid w:val="005D1B85"/>
    <w:rsid w:val="006212B2"/>
    <w:rsid w:val="00665583"/>
    <w:rsid w:val="00693BC6"/>
    <w:rsid w:val="00696070"/>
    <w:rsid w:val="0069694E"/>
    <w:rsid w:val="006B5641"/>
    <w:rsid w:val="006F675B"/>
    <w:rsid w:val="007A1E87"/>
    <w:rsid w:val="007E531E"/>
    <w:rsid w:val="007F02AC"/>
    <w:rsid w:val="007F7012"/>
    <w:rsid w:val="00805B31"/>
    <w:rsid w:val="00845152"/>
    <w:rsid w:val="008C71A0"/>
    <w:rsid w:val="008D02B7"/>
    <w:rsid w:val="008F0B52"/>
    <w:rsid w:val="008F4BA9"/>
    <w:rsid w:val="0097722F"/>
    <w:rsid w:val="00994062"/>
    <w:rsid w:val="00996CC6"/>
    <w:rsid w:val="009A1EA0"/>
    <w:rsid w:val="009A2F00"/>
    <w:rsid w:val="009C5E27"/>
    <w:rsid w:val="00A033AD"/>
    <w:rsid w:val="00AB2CEA"/>
    <w:rsid w:val="00AE0F38"/>
    <w:rsid w:val="00AF6424"/>
    <w:rsid w:val="00B24CC5"/>
    <w:rsid w:val="00B3644B"/>
    <w:rsid w:val="00B517F3"/>
    <w:rsid w:val="00B65513"/>
    <w:rsid w:val="00B73F08"/>
    <w:rsid w:val="00B8014C"/>
    <w:rsid w:val="00C06724"/>
    <w:rsid w:val="00C3254D"/>
    <w:rsid w:val="00C504C7"/>
    <w:rsid w:val="00C53372"/>
    <w:rsid w:val="00C62527"/>
    <w:rsid w:val="00C75BA4"/>
    <w:rsid w:val="00CB16FF"/>
    <w:rsid w:val="00CB5B61"/>
    <w:rsid w:val="00CD2C5A"/>
    <w:rsid w:val="00D0015C"/>
    <w:rsid w:val="00D03CF4"/>
    <w:rsid w:val="00D7090C"/>
    <w:rsid w:val="00D84D53"/>
    <w:rsid w:val="00D96984"/>
    <w:rsid w:val="00DD41ED"/>
    <w:rsid w:val="00DF1E49"/>
    <w:rsid w:val="00E21DBD"/>
    <w:rsid w:val="00E342CB"/>
    <w:rsid w:val="00E343E4"/>
    <w:rsid w:val="00E41704"/>
    <w:rsid w:val="00E44D7F"/>
    <w:rsid w:val="00E82667"/>
    <w:rsid w:val="00E84FE8"/>
    <w:rsid w:val="00E85467"/>
    <w:rsid w:val="00EB3147"/>
    <w:rsid w:val="00EB5CD3"/>
    <w:rsid w:val="00ED10DB"/>
    <w:rsid w:val="00F4683D"/>
    <w:rsid w:val="00F6462F"/>
    <w:rsid w:val="00F91B73"/>
    <w:rsid w:val="00F93413"/>
    <w:rsid w:val="00FD740F"/>
    <w:rsid w:val="2389C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paragraph" w:customStyle="1" w:styleId="p1">
    <w:name w:val="p1"/>
    <w:basedOn w:val="Normal"/>
    <w:rsid w:val="00506D90"/>
    <w:pPr>
      <w:spacing w:after="0"/>
      <w:jc w:val="left"/>
    </w:pPr>
    <w:rPr>
      <w:rFonts w:ascii="Helvetica" w:eastAsiaTheme="minorEastAsia" w:hAnsi="Helvetica"/>
      <w:color w:val="000000"/>
      <w:sz w:val="15"/>
      <w:szCs w:val="15"/>
      <w:lang w:eastAsia="en-GB"/>
    </w:rPr>
  </w:style>
  <w:style w:type="character" w:customStyle="1" w:styleId="s1">
    <w:name w:val="s1"/>
    <w:basedOn w:val="DefaultParagraphFont"/>
    <w:rsid w:val="00506D90"/>
    <w:rPr>
      <w:rFonts w:ascii="Helvetica" w:hAnsi="Helvetica" w:hint="default"/>
      <w:b w:val="0"/>
      <w:bCs w:val="0"/>
      <w:i w:val="0"/>
      <w:iCs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3204CC"/>
    <w:rsid w:val="00334286"/>
    <w:rsid w:val="00416B25"/>
    <w:rsid w:val="006212B2"/>
    <w:rsid w:val="006F0611"/>
    <w:rsid w:val="007F7378"/>
    <w:rsid w:val="00893390"/>
    <w:rsid w:val="00894A0C"/>
    <w:rsid w:val="009A12CB"/>
    <w:rsid w:val="00C53372"/>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5A09F5FA-5D5D-4D33-B950-5288C78BDBC8}">
  <ds:schemaRefs/>
</ds:datastoreItem>
</file>

<file path=customXml/itemProps5.xml><?xml version="1.0" encoding="utf-8"?>
<ds:datastoreItem xmlns:ds="http://schemas.openxmlformats.org/officeDocument/2006/customXml" ds:itemID="{FFAE633F-E711-461A-98A9-55D12AC6E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56AE35A-A4C1-488B-8A80-41955AE84979}">
  <ds:schemaRefs>
    <ds:schemaRef ds:uri="http://schemas.microsoft.com/office/2006/metadata/properties"/>
    <ds:schemaRef ds:uri="http://schemas.openxmlformats.org/package/2006/metadata/core-properties"/>
    <ds:schemaRef ds:uri="30c666ed-fe46-43d6-bf30-6de2567680e6"/>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http://purl.org/dc/dcmitype/"/>
  </ds:schemaRefs>
</ds:datastoreItem>
</file>

<file path=customXml/itemProps7.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Eurolook.dotm</Template>
  <TotalTime>26</TotalTime>
  <Pages>4</Pages>
  <Words>1124</Words>
  <Characters>6408</Characters>
  <Application>Microsoft Office Word</Application>
  <DocSecurity>0</DocSecurity>
  <PresentationFormat>Microsoft Word 14.0</PresentationFormat>
  <Lines>53</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19</cp:revision>
  <cp:lastPrinted>2023-04-05T10:36:00Z</cp:lastPrinted>
  <dcterms:created xsi:type="dcterms:W3CDTF">2024-11-12T09:38:00Z</dcterms:created>
  <dcterms:modified xsi:type="dcterms:W3CDTF">2025-10-10T15:43:00Z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