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94D4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C846CEE" w:rsidR="00B65513" w:rsidRPr="0007110E" w:rsidRDefault="00567A17" w:rsidP="00E82667">
                <w:pPr>
                  <w:tabs>
                    <w:tab w:val="left" w:pos="426"/>
                  </w:tabs>
                  <w:spacing w:before="120"/>
                  <w:rPr>
                    <w:bCs/>
                    <w:lang w:val="en-IE" w:eastAsia="en-GB"/>
                  </w:rPr>
                </w:pPr>
                <w:r>
                  <w:rPr>
                    <w:bCs/>
                    <w:lang w:val="en-IE" w:eastAsia="en-GB"/>
                  </w:rPr>
                  <w:t>DG CONNECT A4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9FD1E2A" w:rsidR="00D96984" w:rsidRPr="0007110E" w:rsidRDefault="00567A17" w:rsidP="00E82667">
                <w:pPr>
                  <w:tabs>
                    <w:tab w:val="left" w:pos="426"/>
                  </w:tabs>
                  <w:spacing w:before="120"/>
                  <w:rPr>
                    <w:bCs/>
                    <w:lang w:val="en-IE" w:eastAsia="en-GB"/>
                  </w:rPr>
                </w:pPr>
                <w:r>
                  <w:rPr>
                    <w:bCs/>
                    <w:lang w:val="en-IE" w:eastAsia="en-GB"/>
                  </w:rPr>
                  <w:t>469249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E697472" w:rsidR="00E21DBD" w:rsidRPr="0007110E" w:rsidRDefault="00567A17" w:rsidP="00E82667">
                <w:pPr>
                  <w:tabs>
                    <w:tab w:val="left" w:pos="426"/>
                  </w:tabs>
                  <w:spacing w:before="120"/>
                  <w:rPr>
                    <w:bCs/>
                    <w:lang w:val="en-IE" w:eastAsia="en-GB"/>
                  </w:rPr>
                </w:pPr>
                <w:r>
                  <w:rPr>
                    <w:bCs/>
                    <w:lang w:val="en-IE" w:eastAsia="en-GB"/>
                  </w:rPr>
                  <w:t>MALGORZATA NIKOWSKA</w:t>
                </w:r>
              </w:p>
            </w:sdtContent>
          </w:sdt>
          <w:p w14:paraId="34CF737A" w14:textId="743D4FD1" w:rsidR="00E21DBD" w:rsidRPr="0007110E" w:rsidRDefault="00794D4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567A17">
                  <w:rPr>
                    <w:bCs/>
                    <w:lang w:val="en-IE" w:eastAsia="en-GB"/>
                  </w:rPr>
                  <w:t>1</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67A17">
                  <w:rPr>
                    <w:bCs/>
                    <w:lang w:val="en-IE" w:eastAsia="en-GB"/>
                  </w:rPr>
                  <w:t>2026</w:t>
                </w:r>
              </w:sdtContent>
            </w:sdt>
          </w:p>
          <w:p w14:paraId="158DD156" w14:textId="0F418D5D" w:rsidR="00E21DBD" w:rsidRPr="0007110E" w:rsidRDefault="00794D4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6078C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12E4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512E41"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4D882B3"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B4C5544"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7C2D54FF" w:rsidR="0040388A" w:rsidRPr="0007110E" w:rsidRDefault="00794D4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6078C9">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2E87562F"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6078C9">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6078C9">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6078C9">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6078C9">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94D4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94D4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820F4BA"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F8C920C"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5B68BF9D"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794D49">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0DF3E1D9" w:rsidR="00E21DBD" w:rsidRDefault="00E21DBD" w:rsidP="00C504C7">
          <w:pPr>
            <w:rPr>
              <w:lang w:val="en-US" w:eastAsia="en-GB"/>
            </w:rPr>
          </w:pPr>
        </w:p>
        <w:p w14:paraId="02082D69" w14:textId="23B6252F" w:rsidR="00512E41" w:rsidRPr="00512E41" w:rsidRDefault="00512E41" w:rsidP="00512E41">
          <w:pPr>
            <w:rPr>
              <w:lang w:val="en-US" w:eastAsia="en-GB"/>
            </w:rPr>
          </w:pPr>
          <w:r w:rsidRPr="00512E41">
            <w:rPr>
              <w:lang w:val="en-US" w:eastAsia="en-GB"/>
            </w:rPr>
            <w:t>DG CNECT develops and implements policies to make Europe fit for the digital age.</w:t>
          </w:r>
        </w:p>
        <w:p w14:paraId="60EAD532" w14:textId="7434ABF7" w:rsidR="00512E41" w:rsidRPr="00512E41" w:rsidRDefault="00512E41" w:rsidP="00512E41">
          <w:pPr>
            <w:rPr>
              <w:lang w:val="en-US" w:eastAsia="en-GB"/>
            </w:rPr>
          </w:pPr>
          <w:r w:rsidRPr="00512E41">
            <w:rPr>
              <w:lang w:val="en-US" w:eastAsia="en-GB"/>
            </w:rPr>
            <w:t xml:space="preserve">Directorate CNECT.A "Artificial Intelligence (AI) Office" is the centre of AI expertise across the EU. The European AI Office supports the development and use of trustworthy </w:t>
          </w:r>
          <w:r w:rsidRPr="00512E41">
            <w:rPr>
              <w:lang w:val="en-US" w:eastAsia="en-GB"/>
            </w:rPr>
            <w:lastRenderedPageBreak/>
            <w:t>AI, while protecting against AI risks. The AI Office forms the foundation for a single European AI governance system.</w:t>
          </w:r>
        </w:p>
        <w:p w14:paraId="142929F3" w14:textId="1ED3967D" w:rsidR="00512E41" w:rsidRDefault="00512E41" w:rsidP="00512E41">
          <w:pPr>
            <w:rPr>
              <w:lang w:val="en-US" w:eastAsia="en-GB"/>
            </w:rPr>
          </w:pPr>
          <w:r w:rsidRPr="00512E41">
            <w:rPr>
              <w:lang w:val="en-US" w:eastAsia="en-GB"/>
            </w:rPr>
            <w:t xml:space="preserve">Unit A.4’s mission is to coordinate the implementation of Union initiatives and policies in the field of artificial intelligence. It is responsible for the overall AI innovation policy for which it serves as the central desk office. It monitors the operation of regulatory sandboxes and real-world testing in the Member States. It manages the network of European Digital Innovation Hubs and of Testing and Experimentation Facilities. It </w:t>
          </w:r>
          <w:r w:rsidR="00C913B6">
            <w:rPr>
              <w:lang w:val="en-US" w:eastAsia="en-GB"/>
            </w:rPr>
            <w:t>further</w:t>
          </w:r>
          <w:r w:rsidRPr="00512E41">
            <w:rPr>
              <w:lang w:val="en-US" w:eastAsia="en-GB"/>
            </w:rPr>
            <w:t xml:space="preserve"> monitors investment, and technological trends in AI. The unit also coordinates the development of AI literacy and skills activities and is responsible for the future Apply AI Strategy. The unit is also in charge of the coordination of Foreign Direct Investment process in the DG.</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0B12C39" w:rsidR="00E21DBD" w:rsidRDefault="00E21DBD" w:rsidP="00C504C7">
          <w:pPr>
            <w:rPr>
              <w:lang w:val="en-US" w:eastAsia="en-GB"/>
            </w:rPr>
          </w:pPr>
        </w:p>
        <w:p w14:paraId="361350F8" w14:textId="0DED5B70" w:rsidR="00512E41" w:rsidRPr="00512E41" w:rsidRDefault="00512E41" w:rsidP="00512E41">
          <w:pPr>
            <w:rPr>
              <w:lang w:val="en-US" w:eastAsia="en-GB"/>
            </w:rPr>
          </w:pPr>
          <w:r w:rsidRPr="00512E41">
            <w:rPr>
              <w:lang w:val="en-US" w:eastAsia="en-GB"/>
            </w:rPr>
            <w:t>We have a very interesting vacancy to support the activities of the unit in coordinating and monitoring AI policies.</w:t>
          </w:r>
        </w:p>
        <w:p w14:paraId="4F8BEF0E" w14:textId="5B7D991A" w:rsidR="00512E41" w:rsidRPr="00F126AC" w:rsidRDefault="00512E41" w:rsidP="00512E41">
          <w:pPr>
            <w:rPr>
              <w:lang w:eastAsia="en-GB"/>
            </w:rPr>
          </w:pPr>
          <w:r w:rsidRPr="00512E41">
            <w:rPr>
              <w:lang w:val="en-US" w:eastAsia="en-GB"/>
            </w:rPr>
            <w:t>The jobholder will be involved in all the key tasks of the unit and in particular in the implementation of Apply AI strategy which aims at increasing the development and uptake of AI in key industrial sectors</w:t>
          </w:r>
          <w:r w:rsidR="00F126AC">
            <w:rPr>
              <w:lang w:val="en-US" w:eastAsia="en-GB"/>
            </w:rPr>
            <w:t xml:space="preserve"> and in the public sector</w:t>
          </w:r>
          <w:r w:rsidRPr="00512E41">
            <w:rPr>
              <w:lang w:val="en-US" w:eastAsia="en-GB"/>
            </w:rPr>
            <w:t>. The colleague will provide expertise and advice on AI policy development and strategic implementation</w:t>
          </w:r>
          <w:r w:rsidR="00F126AC">
            <w:rPr>
              <w:lang w:val="en-US" w:eastAsia="en-GB"/>
            </w:rPr>
            <w:t xml:space="preserve"> with links to other relevant policy fields such as data policy as well as compute and cloud policy</w:t>
          </w:r>
          <w:r w:rsidRPr="00512E41">
            <w:rPr>
              <w:lang w:val="en-US" w:eastAsia="en-GB"/>
            </w:rPr>
            <w:t xml:space="preserve">. (S)he will </w:t>
          </w:r>
          <w:r w:rsidR="00F126AC">
            <w:rPr>
              <w:lang w:val="en-US" w:eastAsia="en-GB"/>
            </w:rPr>
            <w:t>be a contact point to Member States and prepare content for the AI Board meetings and its sub group on the AI innovation ecosystem.</w:t>
          </w:r>
        </w:p>
        <w:p w14:paraId="4059DE8D" w14:textId="36E5309D" w:rsidR="00512E41" w:rsidRPr="00512E41" w:rsidRDefault="00512E41" w:rsidP="00512E41">
          <w:pPr>
            <w:rPr>
              <w:lang w:val="en-US" w:eastAsia="en-GB"/>
            </w:rPr>
          </w:pPr>
          <w:r w:rsidRPr="00512E41">
            <w:rPr>
              <w:lang w:val="en-US" w:eastAsia="en-GB"/>
            </w:rPr>
            <w:t>The jobholder will also be a project officer for a few European Digital Innovation Hubs and/or Testing and Experimentation Facilities projects which are in the remit of the unit and form inherent parts of the AI innovation ecosystem.</w:t>
          </w:r>
        </w:p>
        <w:p w14:paraId="00B4B04B" w14:textId="4629A046" w:rsidR="00512E41" w:rsidRPr="00512E41" w:rsidRDefault="00512E41" w:rsidP="00512E41">
          <w:pPr>
            <w:rPr>
              <w:lang w:val="en-US" w:eastAsia="en-GB"/>
            </w:rPr>
          </w:pPr>
          <w:r w:rsidRPr="00512E41">
            <w:rPr>
              <w:lang w:val="en-US" w:eastAsia="en-GB"/>
            </w:rPr>
            <w:t xml:space="preserve">The jobholder will support the work on </w:t>
          </w:r>
          <w:r w:rsidR="00F126AC">
            <w:rPr>
              <w:lang w:val="en-US" w:eastAsia="en-GB"/>
            </w:rPr>
            <w:t xml:space="preserve">the </w:t>
          </w:r>
          <w:r w:rsidRPr="00512E41">
            <w:rPr>
              <w:lang w:val="en-US" w:eastAsia="en-GB"/>
            </w:rPr>
            <w:t>AI Observatory, building the knowledge on AI investment and monitoring technological trends.</w:t>
          </w:r>
        </w:p>
        <w:p w14:paraId="30D5A4DD" w14:textId="2EDBE3F2" w:rsidR="00512E41" w:rsidRPr="00AF7D78" w:rsidRDefault="00512E41" w:rsidP="00512E41">
          <w:pPr>
            <w:rPr>
              <w:lang w:val="en-US" w:eastAsia="en-GB"/>
            </w:rPr>
          </w:pPr>
          <w:r w:rsidRPr="00512E41">
            <w:rPr>
              <w:lang w:val="en-US" w:eastAsia="en-GB"/>
            </w:rPr>
            <w:t>The post offers a great opportunity to be involved in an area of high impact and significance, and integration in our very enthusiastic and welcoming team.</w:t>
          </w:r>
        </w:p>
      </w:sdtContent>
    </w:sdt>
    <w:p w14:paraId="433AC71A" w14:textId="77777777" w:rsidR="002B3CBF" w:rsidRDefault="002B3CBF" w:rsidP="00994062">
      <w:pPr>
        <w:pStyle w:val="ListNumber"/>
        <w:numPr>
          <w:ilvl w:val="0"/>
          <w:numId w:val="0"/>
        </w:numPr>
        <w:ind w:left="709" w:hanging="709"/>
        <w:rPr>
          <w:b/>
          <w:bCs/>
          <w:lang w:eastAsia="en-GB"/>
        </w:rPr>
      </w:pPr>
    </w:p>
    <w:p w14:paraId="19EC211D" w14:textId="77777777" w:rsidR="00512E41" w:rsidRDefault="00512E41"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3E3FE244" w14:textId="77777777" w:rsidR="00512E41" w:rsidRPr="00512E41" w:rsidRDefault="00512E41" w:rsidP="00512E41">
          <w:pPr>
            <w:rPr>
              <w:lang w:val="en-US" w:eastAsia="en-GB"/>
            </w:rPr>
          </w:pPr>
          <w:r w:rsidRPr="00512E41">
            <w:rPr>
              <w:lang w:val="en-US" w:eastAsia="en-GB"/>
            </w:rPr>
            <w:t>We look for an experienced and result-driven colleague who is willing to contribute to the development of a strong ecosystem of AI innovation in Europe.</w:t>
          </w:r>
        </w:p>
        <w:p w14:paraId="03E2527C" w14:textId="4BDA324E" w:rsidR="00512E41" w:rsidRPr="00512E41" w:rsidRDefault="00512E41" w:rsidP="00512E41">
          <w:pPr>
            <w:rPr>
              <w:lang w:val="en-US" w:eastAsia="en-GB"/>
            </w:rPr>
          </w:pPr>
          <w:r w:rsidRPr="00512E41">
            <w:rPr>
              <w:lang w:val="en-US" w:eastAsia="en-GB"/>
            </w:rPr>
            <w:t>The successful candidate will have:</w:t>
          </w:r>
        </w:p>
        <w:p w14:paraId="1C831992" w14:textId="5D811EAF" w:rsidR="00512E41" w:rsidRPr="00512E41" w:rsidRDefault="00512E41" w:rsidP="00512E41">
          <w:pPr>
            <w:rPr>
              <w:lang w:val="en-US" w:eastAsia="en-GB"/>
            </w:rPr>
          </w:pPr>
          <w:r w:rsidRPr="00512E41">
            <w:rPr>
              <w:lang w:val="en-US" w:eastAsia="en-GB"/>
            </w:rPr>
            <w:t>• Good understanding of AI technolog</w:t>
          </w:r>
          <w:r w:rsidR="000743A9">
            <w:rPr>
              <w:lang w:val="en-US" w:eastAsia="en-GB"/>
            </w:rPr>
            <w:t>y and market</w:t>
          </w:r>
        </w:p>
        <w:p w14:paraId="6C78A431" w14:textId="5C730E20" w:rsidR="00512E41" w:rsidRPr="00512E41" w:rsidRDefault="00512E41" w:rsidP="00512E41">
          <w:pPr>
            <w:rPr>
              <w:lang w:val="en-US" w:eastAsia="en-GB"/>
            </w:rPr>
          </w:pPr>
          <w:r w:rsidRPr="00512E41">
            <w:rPr>
              <w:lang w:val="en-US" w:eastAsia="en-GB"/>
            </w:rPr>
            <w:t xml:space="preserve">• </w:t>
          </w:r>
          <w:r w:rsidR="000743A9">
            <w:rPr>
              <w:lang w:val="en-US" w:eastAsia="en-GB"/>
            </w:rPr>
            <w:t xml:space="preserve">Good </w:t>
          </w:r>
          <w:r w:rsidRPr="00512E41">
            <w:rPr>
              <w:lang w:val="en-US" w:eastAsia="en-GB"/>
            </w:rPr>
            <w:t>knowledge</w:t>
          </w:r>
          <w:r w:rsidR="000743A9">
            <w:rPr>
              <w:lang w:val="en-US" w:eastAsia="en-GB"/>
            </w:rPr>
            <w:t xml:space="preserve"> of</w:t>
          </w:r>
          <w:r w:rsidRPr="00512E41">
            <w:rPr>
              <w:lang w:val="en-US" w:eastAsia="en-GB"/>
            </w:rPr>
            <w:t xml:space="preserve"> digital</w:t>
          </w:r>
          <w:r w:rsidR="000743A9">
            <w:rPr>
              <w:lang w:val="en-US" w:eastAsia="en-GB"/>
            </w:rPr>
            <w:t xml:space="preserve"> support</w:t>
          </w:r>
          <w:r w:rsidRPr="00512E41">
            <w:rPr>
              <w:lang w:val="en-US" w:eastAsia="en-GB"/>
            </w:rPr>
            <w:t xml:space="preserve"> policies and AI in particular;</w:t>
          </w:r>
        </w:p>
        <w:p w14:paraId="6B3FE7CE" w14:textId="07C3E85E" w:rsidR="00512E41" w:rsidRPr="00512E41" w:rsidRDefault="00512E41" w:rsidP="00512E41">
          <w:pPr>
            <w:rPr>
              <w:lang w:val="en-US" w:eastAsia="en-GB"/>
            </w:rPr>
          </w:pPr>
          <w:r w:rsidRPr="00512E41">
            <w:rPr>
              <w:lang w:val="en-US" w:eastAsia="en-GB"/>
            </w:rPr>
            <w:lastRenderedPageBreak/>
            <w:t xml:space="preserve">• </w:t>
          </w:r>
          <w:r w:rsidR="000743A9">
            <w:rPr>
              <w:lang w:val="en-US" w:eastAsia="en-GB"/>
            </w:rPr>
            <w:t>Good knowledge on the digital regulation landscape</w:t>
          </w:r>
        </w:p>
        <w:p w14:paraId="0DACBB5B" w14:textId="12A82566" w:rsidR="00512E41" w:rsidRPr="00512E41" w:rsidRDefault="00512E41" w:rsidP="00512E41">
          <w:pPr>
            <w:rPr>
              <w:lang w:val="en-US" w:eastAsia="en-GB"/>
            </w:rPr>
          </w:pPr>
          <w:r w:rsidRPr="00512E41">
            <w:rPr>
              <w:lang w:val="en-US" w:eastAsia="en-GB"/>
            </w:rPr>
            <w:t>• Knowledge of the administrative and financial procedures</w:t>
          </w:r>
          <w:r w:rsidR="00F126AC">
            <w:rPr>
              <w:lang w:val="en-US" w:eastAsia="en-GB"/>
            </w:rPr>
            <w:t xml:space="preserve"> of the public sector</w:t>
          </w:r>
          <w:r w:rsidR="000743A9">
            <w:rPr>
              <w:lang w:val="en-US" w:eastAsia="en-GB"/>
            </w:rPr>
            <w:t>, in particular procurement and funding processes</w:t>
          </w:r>
        </w:p>
        <w:p w14:paraId="25385E07" w14:textId="77777777" w:rsidR="00512E41" w:rsidRPr="00512E41" w:rsidRDefault="00512E41" w:rsidP="00512E41">
          <w:pPr>
            <w:rPr>
              <w:lang w:val="en-US" w:eastAsia="en-GB"/>
            </w:rPr>
          </w:pPr>
          <w:r w:rsidRPr="00512E41">
            <w:rPr>
              <w:lang w:val="en-US" w:eastAsia="en-GB"/>
            </w:rPr>
            <w:t>• Good oral and written communication skills in order to be able to interact and cooperate efficiently with a variety of stakeholders;</w:t>
          </w:r>
        </w:p>
        <w:p w14:paraId="78D7507D" w14:textId="47DE1DF8" w:rsidR="00512E41" w:rsidRPr="00AF7D78" w:rsidRDefault="00512E41" w:rsidP="002E40A9">
          <w:pPr>
            <w:rPr>
              <w:lang w:val="en-US" w:eastAsia="en-GB"/>
            </w:rPr>
          </w:pPr>
          <w:r w:rsidRPr="00512E41">
            <w:rPr>
              <w:lang w:val="en-US" w:eastAsia="en-GB"/>
            </w:rPr>
            <w:t>• Ability to work in a team, cooperate and develop smooth relations with other units in the DG, other DGs (in particular DG GROW and RTD) and other stakeholders.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43A9"/>
    <w:rsid w:val="0007544E"/>
    <w:rsid w:val="00092BCA"/>
    <w:rsid w:val="000A13B5"/>
    <w:rsid w:val="000A4668"/>
    <w:rsid w:val="000D129C"/>
    <w:rsid w:val="000F371B"/>
    <w:rsid w:val="000F4CD5"/>
    <w:rsid w:val="00111AB6"/>
    <w:rsid w:val="00197427"/>
    <w:rsid w:val="001D0A81"/>
    <w:rsid w:val="002109E6"/>
    <w:rsid w:val="00252050"/>
    <w:rsid w:val="002B3CBF"/>
    <w:rsid w:val="002C13C3"/>
    <w:rsid w:val="002C49D0"/>
    <w:rsid w:val="002E40A9"/>
    <w:rsid w:val="00394447"/>
    <w:rsid w:val="003E50A4"/>
    <w:rsid w:val="003F21D9"/>
    <w:rsid w:val="0040388A"/>
    <w:rsid w:val="00431778"/>
    <w:rsid w:val="00454CC7"/>
    <w:rsid w:val="00464195"/>
    <w:rsid w:val="00476034"/>
    <w:rsid w:val="004A2FBB"/>
    <w:rsid w:val="00512E41"/>
    <w:rsid w:val="005168AD"/>
    <w:rsid w:val="00544BD4"/>
    <w:rsid w:val="00567A17"/>
    <w:rsid w:val="0058240F"/>
    <w:rsid w:val="00592CD5"/>
    <w:rsid w:val="00597A6F"/>
    <w:rsid w:val="005D1B85"/>
    <w:rsid w:val="006078C9"/>
    <w:rsid w:val="00665583"/>
    <w:rsid w:val="00693BC6"/>
    <w:rsid w:val="00696070"/>
    <w:rsid w:val="0073434A"/>
    <w:rsid w:val="00794D49"/>
    <w:rsid w:val="007C4D50"/>
    <w:rsid w:val="007E531E"/>
    <w:rsid w:val="007F02AC"/>
    <w:rsid w:val="007F7012"/>
    <w:rsid w:val="008D02B7"/>
    <w:rsid w:val="008F0B52"/>
    <w:rsid w:val="008F4BA9"/>
    <w:rsid w:val="00994062"/>
    <w:rsid w:val="00996CC6"/>
    <w:rsid w:val="009A1EA0"/>
    <w:rsid w:val="009A2F00"/>
    <w:rsid w:val="009C1619"/>
    <w:rsid w:val="009C5E27"/>
    <w:rsid w:val="00A033AD"/>
    <w:rsid w:val="00AB2CEA"/>
    <w:rsid w:val="00AF6424"/>
    <w:rsid w:val="00B24CC5"/>
    <w:rsid w:val="00B3644B"/>
    <w:rsid w:val="00B65513"/>
    <w:rsid w:val="00B73F08"/>
    <w:rsid w:val="00B8014C"/>
    <w:rsid w:val="00BE3F4C"/>
    <w:rsid w:val="00BE52DE"/>
    <w:rsid w:val="00C06724"/>
    <w:rsid w:val="00C3254D"/>
    <w:rsid w:val="00C504C7"/>
    <w:rsid w:val="00C75BA4"/>
    <w:rsid w:val="00C913B6"/>
    <w:rsid w:val="00CB5B61"/>
    <w:rsid w:val="00CD2C5A"/>
    <w:rsid w:val="00D0015C"/>
    <w:rsid w:val="00D03CF4"/>
    <w:rsid w:val="00D7090C"/>
    <w:rsid w:val="00D84D53"/>
    <w:rsid w:val="00D96984"/>
    <w:rsid w:val="00DD41ED"/>
    <w:rsid w:val="00DF1E49"/>
    <w:rsid w:val="00E10AB7"/>
    <w:rsid w:val="00E21DBD"/>
    <w:rsid w:val="00E342CB"/>
    <w:rsid w:val="00E41704"/>
    <w:rsid w:val="00E44D7F"/>
    <w:rsid w:val="00E71710"/>
    <w:rsid w:val="00E82667"/>
    <w:rsid w:val="00E84FE8"/>
    <w:rsid w:val="00EB3147"/>
    <w:rsid w:val="00F126AC"/>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44BD4"/>
    <w:rsid w:val="006212B2"/>
    <w:rsid w:val="006F0611"/>
    <w:rsid w:val="0073434A"/>
    <w:rsid w:val="007F7378"/>
    <w:rsid w:val="00893390"/>
    <w:rsid w:val="00894A0C"/>
    <w:rsid w:val="009A12CB"/>
    <w:rsid w:val="009C1619"/>
    <w:rsid w:val="00CA527C"/>
    <w:rsid w:val="00D374C1"/>
    <w:rsid w:val="00E10AB7"/>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F56AE35A-A4C1-488B-8A80-41955AE84979}">
  <ds:schemaRef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http://purl.org/dc/elements/1.1/"/>
    <ds:schemaRef ds:uri="30c666ed-fe46-43d6-bf30-6de2567680e6"/>
    <ds:schemaRef ds:uri="http://schemas.microsoft.com/office/2006/metadata/properties"/>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6535759E-677A-4FC6-B77A-FAEB77BE2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14</TotalTime>
  <Pages>4</Pages>
  <Words>1153</Words>
  <Characters>6577</Characters>
  <Application>Microsoft Office Word</Application>
  <DocSecurity>0</DocSecurity>
  <PresentationFormat>Microsoft Word 14.0</PresentationFormat>
  <Lines>54</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9</cp:revision>
  <cp:lastPrinted>2023-04-05T10:36:00Z</cp:lastPrinted>
  <dcterms:created xsi:type="dcterms:W3CDTF">2025-09-02T15:33:00Z</dcterms:created>
  <dcterms:modified xsi:type="dcterms:W3CDTF">2025-09-08T14:19:00Z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