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23722B">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9C1C3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25A3441" w:rsidR="00B65513" w:rsidRPr="009C1C3C" w:rsidRDefault="009C1C3C" w:rsidP="00E82667">
                <w:pPr>
                  <w:tabs>
                    <w:tab w:val="left" w:pos="426"/>
                  </w:tabs>
                  <w:spacing w:before="120"/>
                  <w:rPr>
                    <w:bCs/>
                    <w:lang w:val="en-IE" w:eastAsia="en-GB"/>
                  </w:rPr>
                </w:pPr>
                <w:r w:rsidRPr="009C1C3C">
                  <w:rPr>
                    <w:bCs/>
                    <w:lang w:val="en-IE" w:eastAsia="en-GB"/>
                  </w:rPr>
                  <w:t>DG AGRI</w:t>
                </w:r>
                <w:r>
                  <w:rPr>
                    <w:bCs/>
                    <w:lang w:val="en-IE" w:eastAsia="en-GB"/>
                  </w:rPr>
                  <w:t xml:space="preserve"> </w:t>
                </w:r>
                <w:r w:rsidRPr="009C1C3C">
                  <w:rPr>
                    <w:bCs/>
                    <w:lang w:val="en-IE" w:eastAsia="en-GB"/>
                  </w:rPr>
                  <w:t xml:space="preserve">- Directorate </w:t>
                </w:r>
                <w:r w:rsidR="001D440E">
                  <w:rPr>
                    <w:bCs/>
                    <w:lang w:val="en-IE" w:eastAsia="en-GB"/>
                  </w:rPr>
                  <w:t xml:space="preserve">International </w:t>
                </w:r>
                <w:r w:rsidRPr="009C1C3C">
                  <w:rPr>
                    <w:bCs/>
                    <w:lang w:val="en-IE" w:eastAsia="en-GB"/>
                  </w:rPr>
                  <w:t>G</w:t>
                </w:r>
                <w:r>
                  <w:rPr>
                    <w:bCs/>
                    <w:lang w:val="en-IE" w:eastAsia="en-GB"/>
                  </w:rPr>
                  <w:t xml:space="preserve"> </w:t>
                </w:r>
                <w:r w:rsidRPr="009C1C3C">
                  <w:rPr>
                    <w:bCs/>
                    <w:lang w:val="en-IE" w:eastAsia="en-GB"/>
                  </w:rPr>
                  <w:t xml:space="preserve">- Unit G1 </w:t>
                </w:r>
                <w:r>
                  <w:rPr>
                    <w:bCs/>
                    <w:lang w:val="en-IE" w:eastAsia="en-GB"/>
                  </w:rPr>
                  <w:t>“</w:t>
                </w:r>
                <w:r w:rsidRPr="009C1C3C">
                  <w:rPr>
                    <w:bCs/>
                    <w:lang w:val="en-IE" w:eastAsia="en-GB"/>
                  </w:rPr>
                  <w:t>Global issues, WTO and relations with ACP</w:t>
                </w:r>
                <w:r>
                  <w:rPr>
                    <w:bCs/>
                    <w:lang w:val="en-IE" w:eastAsia="en-GB"/>
                  </w:rPr>
                  <w:t>”</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15F41AC9" w:rsidR="00D96984" w:rsidRPr="0007110E" w:rsidRDefault="009C1C3C" w:rsidP="00E82667">
                <w:pPr>
                  <w:tabs>
                    <w:tab w:val="left" w:pos="426"/>
                  </w:tabs>
                  <w:spacing w:before="120"/>
                  <w:rPr>
                    <w:bCs/>
                    <w:lang w:val="en-IE" w:eastAsia="en-GB"/>
                  </w:rPr>
                </w:pPr>
                <w:r w:rsidRPr="009C1C3C">
                  <w:rPr>
                    <w:bCs/>
                    <w:lang w:eastAsia="en-GB"/>
                  </w:rPr>
                  <w:t>495854</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58FE593B" w:rsidR="00E21DBD" w:rsidRPr="0007110E" w:rsidRDefault="009C1C3C" w:rsidP="00E82667">
                <w:pPr>
                  <w:tabs>
                    <w:tab w:val="left" w:pos="426"/>
                  </w:tabs>
                  <w:spacing w:before="120"/>
                  <w:rPr>
                    <w:bCs/>
                    <w:lang w:val="en-IE" w:eastAsia="en-GB"/>
                  </w:rPr>
                </w:pPr>
                <w:r>
                  <w:rPr>
                    <w:bCs/>
                    <w:lang w:val="en-IE" w:eastAsia="en-GB"/>
                  </w:rPr>
                  <w:t>Agata GALINSKA, Head of Unit</w:t>
                </w:r>
              </w:p>
            </w:sdtContent>
          </w:sdt>
          <w:p w14:paraId="34CF737A" w14:textId="3C6D5BE6" w:rsidR="00E21DBD" w:rsidRPr="0007110E" w:rsidRDefault="0023722B"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9C1C3C">
                  <w:rPr>
                    <w:bCs/>
                    <w:lang w:val="en-IE" w:eastAsia="en-GB"/>
                  </w:rPr>
                  <w:t>4th</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9C1C3C">
                  <w:rPr>
                    <w:bCs/>
                    <w:lang w:val="en-IE" w:eastAsia="en-GB"/>
                  </w:rPr>
                  <w:t>2025</w:t>
                </w:r>
              </w:sdtContent>
            </w:sdt>
          </w:p>
          <w:p w14:paraId="158DD156" w14:textId="04837624" w:rsidR="00E21DBD" w:rsidRPr="0007110E" w:rsidRDefault="0023722B"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9C1C3C">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9C1C3C">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2FDACAC"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30E2608"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23722B"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23722B"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23722B"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06FB4EA"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3B5F3DE1"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75pt" o:ole="">
                  <v:imagedata r:id="rId23" o:title=""/>
                </v:shape>
                <w:control r:id="rId24" w:name="OptionButton2" w:shapeid="_x0000_i1045"/>
              </w:object>
            </w:r>
            <w:r>
              <w:rPr>
                <w:bCs/>
                <w:lang w:eastAsia="en-GB"/>
              </w:rPr>
              <w:object w:dxaOrig="1440" w:dyaOrig="1440" w14:anchorId="0992615F">
                <v:shape id="_x0000_i1047" type="#_x0000_t75" style="width:108pt;height:21.75pt" o:ole="">
                  <v:imagedata r:id="rId25" o:title=""/>
                </v:shape>
                <w:control r:id="rId26" w:name="OptionButton3" w:shapeid="_x0000_i1047"/>
              </w:object>
            </w:r>
          </w:p>
          <w:p w14:paraId="42C9AD79" w14:textId="75F27AAD"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9C1C3C">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1924B12A" w14:textId="5A85B065" w:rsidR="007E65C7" w:rsidRDefault="007E65C7" w:rsidP="007E65C7">
          <w:r w:rsidRPr="00AD0F30">
            <w:t xml:space="preserve">Within DG AGRI, unit G.1 is responsible for ‘Global issues, WTO and </w:t>
          </w:r>
          <w:r>
            <w:t xml:space="preserve">relations with </w:t>
          </w:r>
          <w:r w:rsidRPr="00AD0F30">
            <w:t>ACP’</w:t>
          </w:r>
          <w:r>
            <w:t xml:space="preserve">. The unit covers </w:t>
          </w:r>
          <w:r w:rsidRPr="00AD0F30">
            <w:t xml:space="preserve">a wide range of international aspects of agricultural policy. We provide input on agricultural aspects to trade and development policy, in international fora such as OECD, FAO, G7 and G20, </w:t>
          </w:r>
          <w:r>
            <w:t xml:space="preserve">as well as </w:t>
          </w:r>
          <w:r w:rsidRPr="00AD0F30">
            <w:t xml:space="preserve">in relations with </w:t>
          </w:r>
          <w:r>
            <w:t xml:space="preserve">the </w:t>
          </w:r>
          <w:r w:rsidRPr="00AD0F30">
            <w:t>ACP countries</w:t>
          </w:r>
          <w:r>
            <w:t xml:space="preserve">. We also contribute to work with </w:t>
          </w:r>
          <w:r w:rsidRPr="00AD0F30">
            <w:t xml:space="preserve">the African Union </w:t>
          </w:r>
          <w:r>
            <w:t>on agricultural policy. The unit also provides</w:t>
          </w:r>
          <w:r w:rsidRPr="00AD0F30">
            <w:t xml:space="preserve"> </w:t>
          </w:r>
          <w:r w:rsidRPr="00AD0F30">
            <w:lastRenderedPageBreak/>
            <w:t>analysis of agri-food trade</w:t>
          </w:r>
          <w:r>
            <w:t>, which is used for publications as well as</w:t>
          </w:r>
          <w:r w:rsidRPr="00AD0F30">
            <w:t xml:space="preserve"> </w:t>
          </w:r>
          <w:r>
            <w:t xml:space="preserve">provides </w:t>
          </w:r>
          <w:r w:rsidRPr="00AD0F30">
            <w:t xml:space="preserve">input to trade negotiations. </w:t>
          </w:r>
        </w:p>
        <w:p w14:paraId="05220F25" w14:textId="29AB1C4C" w:rsidR="007E65C7" w:rsidRDefault="007E65C7" w:rsidP="007E65C7">
          <w:pPr>
            <w:rPr>
              <w:lang w:val="en-US" w:eastAsia="en-GB"/>
            </w:rPr>
          </w:pPr>
          <w:r>
            <w:t>The unit</w:t>
          </w:r>
          <w:r w:rsidRPr="00AD0F30">
            <w:t xml:space="preserve"> also represents the EU in the regular work </w:t>
          </w:r>
          <w:r>
            <w:t xml:space="preserve">as well as in the negotiations </w:t>
          </w:r>
          <w:r w:rsidRPr="00AD0F30">
            <w:t>at the W</w:t>
          </w:r>
          <w:r>
            <w:t xml:space="preserve">orld </w:t>
          </w:r>
          <w:r w:rsidRPr="00AD0F30">
            <w:t>T</w:t>
          </w:r>
          <w:r>
            <w:t xml:space="preserve">rade </w:t>
          </w:r>
          <w:r w:rsidRPr="00AD0F30">
            <w:t>O</w:t>
          </w:r>
          <w:r>
            <w:t>rganisation. We</w:t>
          </w:r>
          <w:r w:rsidRPr="00AD0F30">
            <w:t xml:space="preserve"> manage the EU's obligations under the Agreement on Agriculture and ensure compliance with WTO commitments. In </w:t>
          </w:r>
          <w:r>
            <w:t xml:space="preserve">agriculture </w:t>
          </w:r>
          <w:r w:rsidRPr="00AD0F30">
            <w:t xml:space="preserve">negotiations under the WTO our role is to promote the EU interests by preparing and defending </w:t>
          </w:r>
          <w:r>
            <w:t xml:space="preserve">EU </w:t>
          </w:r>
          <w:r w:rsidRPr="00AD0F30">
            <w:t xml:space="preserve">positions. We also provide input to Dispute Settlement Procedures regarding agricultural cases in the WTO. </w:t>
          </w:r>
          <w:r>
            <w:t>The unit</w:t>
          </w:r>
          <w:r w:rsidRPr="00AD0F30">
            <w:t xml:space="preserve"> also represents the EU in the World Intellectual Property Organisation (WIPO) as regards the Lisbon Agreement for the Protection of Appellations of Origin.</w:t>
          </w:r>
        </w:p>
      </w:sdtContent>
    </w:sdt>
    <w:p w14:paraId="50617C66" w14:textId="4F4AD6DF"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2F62885D" w14:textId="60C5AC18" w:rsidR="007E65C7" w:rsidRPr="00AD0F30" w:rsidRDefault="007E65C7" w:rsidP="007E65C7">
          <w:pPr>
            <w:spacing w:after="120"/>
          </w:pPr>
          <w:r w:rsidRPr="00AD0F30">
            <w:t xml:space="preserve">The successful candidate will be involved in </w:t>
          </w:r>
          <w:r w:rsidR="00B238C8">
            <w:t>preparing and providing input to the work of DG AGRI with the FAO, as well as in the EU’s cooperation on agriculture with the Africa</w:t>
          </w:r>
          <w:r w:rsidR="00744D24">
            <w:t xml:space="preserve">n countries </w:t>
          </w:r>
          <w:r w:rsidR="00B238C8">
            <w:t xml:space="preserve">and the African Union. </w:t>
          </w:r>
          <w:r w:rsidRPr="00AD0F30">
            <w:t xml:space="preserve">The tasks will </w:t>
          </w:r>
          <w:r w:rsidR="00B238C8">
            <w:t>require internal coordination and intelligence gathering within DG AGRI and other Commission services on agricultural, development</w:t>
          </w:r>
          <w:r w:rsidR="00744D24">
            <w:t>, trade</w:t>
          </w:r>
          <w:r w:rsidR="00B238C8">
            <w:t xml:space="preserve"> and other related policies. The candidate will also maintain regular contacts with the FAO, the relevant African and African Union counterparts, as well as with the EU Delegation in Rome (</w:t>
          </w:r>
          <w:r w:rsidR="00B238C8" w:rsidRPr="00B238C8">
            <w:t>Delegation of the EU to the Holy See, the Sovereign Order of Malta, the UN Organisations in Rome and to the Republic of San Marino</w:t>
          </w:r>
          <w:r w:rsidR="00B238C8">
            <w:t xml:space="preserve">), as well as </w:t>
          </w:r>
          <w:r w:rsidR="00744D24">
            <w:t xml:space="preserve">with </w:t>
          </w:r>
          <w:r w:rsidR="00B238C8">
            <w:t xml:space="preserve">the EU Delegation to the African Union in Addis Ababa, Ethiopia. </w:t>
          </w:r>
          <w:r w:rsidR="000927F9">
            <w:t xml:space="preserve">The </w:t>
          </w:r>
          <w:r w:rsidR="00744D24">
            <w:t>t</w:t>
          </w:r>
          <w:r w:rsidR="000927F9">
            <w:t>asks will include</w:t>
          </w:r>
          <w:r w:rsidRPr="00AD0F30">
            <w:t>:</w:t>
          </w:r>
        </w:p>
        <w:p w14:paraId="44B41C9C" w14:textId="5CAE140C" w:rsidR="000927F9" w:rsidRDefault="000927F9" w:rsidP="000927F9">
          <w:pPr>
            <w:numPr>
              <w:ilvl w:val="0"/>
              <w:numId w:val="34"/>
            </w:numPr>
            <w:spacing w:after="0"/>
          </w:pPr>
          <w:r w:rsidRPr="00AD0F30">
            <w:t xml:space="preserve">liaising with and advising </w:t>
          </w:r>
          <w:r w:rsidR="005100EF">
            <w:t xml:space="preserve">DG AGRI, </w:t>
          </w:r>
          <w:r w:rsidRPr="00AD0F30">
            <w:t>other Commission services, EU institutions and Member State authorities</w:t>
          </w:r>
          <w:r>
            <w:t>,</w:t>
          </w:r>
        </w:p>
        <w:p w14:paraId="09922889" w14:textId="77777777" w:rsidR="003B4594" w:rsidRPr="005100EF" w:rsidRDefault="003B4594" w:rsidP="003B4594">
          <w:pPr>
            <w:numPr>
              <w:ilvl w:val="0"/>
              <w:numId w:val="34"/>
            </w:numPr>
            <w:spacing w:after="0"/>
            <w:rPr>
              <w:lang w:val="en-IE"/>
            </w:rPr>
          </w:pPr>
          <w:r w:rsidRPr="007E65C7">
            <w:rPr>
              <w:lang w:eastAsia="en-GB"/>
            </w:rPr>
            <w:t>analys</w:t>
          </w:r>
          <w:r>
            <w:rPr>
              <w:lang w:eastAsia="en-GB"/>
            </w:rPr>
            <w:t>is of</w:t>
          </w:r>
          <w:r w:rsidRPr="007E65C7">
            <w:rPr>
              <w:lang w:eastAsia="en-GB"/>
            </w:rPr>
            <w:t xml:space="preserve"> political and technical developments at UN level (FAO, CFS, etc.) with relevance for the EU agricultural and trade interests with a view to preparing and suggesting </w:t>
          </w:r>
          <w:r>
            <w:rPr>
              <w:lang w:eastAsia="en-GB"/>
            </w:rPr>
            <w:t xml:space="preserve">positions and </w:t>
          </w:r>
          <w:r w:rsidRPr="007E65C7">
            <w:rPr>
              <w:lang w:eastAsia="en-GB"/>
            </w:rPr>
            <w:t>policy options</w:t>
          </w:r>
          <w:r>
            <w:rPr>
              <w:lang w:eastAsia="en-GB"/>
            </w:rPr>
            <w:t>,</w:t>
          </w:r>
          <w:r w:rsidRPr="007E65C7">
            <w:rPr>
              <w:lang w:eastAsia="en-GB"/>
            </w:rPr>
            <w:t xml:space="preserve"> </w:t>
          </w:r>
        </w:p>
        <w:p w14:paraId="621E306F" w14:textId="1A67F574" w:rsidR="003B4594" w:rsidRDefault="003B4594" w:rsidP="007E65C7">
          <w:pPr>
            <w:numPr>
              <w:ilvl w:val="0"/>
              <w:numId w:val="34"/>
            </w:numPr>
            <w:spacing w:after="0"/>
          </w:pPr>
          <w:r>
            <w:t>m</w:t>
          </w:r>
          <w:r w:rsidRPr="003B4594">
            <w:t>aintain</w:t>
          </w:r>
          <w:r>
            <w:t>ing</w:t>
          </w:r>
          <w:r w:rsidRPr="003B4594">
            <w:t xml:space="preserve"> good relations with FAO correspondents, including </w:t>
          </w:r>
          <w:r>
            <w:t xml:space="preserve">with the </w:t>
          </w:r>
          <w:r w:rsidRPr="003B4594">
            <w:t>EU D</w:t>
          </w:r>
          <w:r>
            <w:t xml:space="preserve">elegation in </w:t>
          </w:r>
          <w:r w:rsidRPr="003B4594">
            <w:t>Rome</w:t>
          </w:r>
          <w:r w:rsidR="00744D24">
            <w:t>,</w:t>
          </w:r>
          <w:r w:rsidRPr="003B4594">
            <w:t xml:space="preserve"> </w:t>
          </w:r>
        </w:p>
        <w:p w14:paraId="7AFA5DC0" w14:textId="021F8953" w:rsidR="003B4594" w:rsidRPr="005100EF" w:rsidRDefault="003B4594" w:rsidP="003B4594">
          <w:pPr>
            <w:numPr>
              <w:ilvl w:val="0"/>
              <w:numId w:val="34"/>
            </w:numPr>
            <w:spacing w:after="0"/>
            <w:rPr>
              <w:lang w:val="en-IE"/>
            </w:rPr>
          </w:pPr>
          <w:r>
            <w:rPr>
              <w:lang w:eastAsia="en-GB"/>
            </w:rPr>
            <w:t>c</w:t>
          </w:r>
          <w:r w:rsidRPr="007E65C7">
            <w:rPr>
              <w:lang w:eastAsia="en-GB"/>
            </w:rPr>
            <w:t>ontribut</w:t>
          </w:r>
          <w:r>
            <w:rPr>
              <w:lang w:eastAsia="en-GB"/>
            </w:rPr>
            <w:t>ion</w:t>
          </w:r>
          <w:r w:rsidRPr="007E65C7">
            <w:rPr>
              <w:lang w:eastAsia="en-GB"/>
            </w:rPr>
            <w:t xml:space="preserve"> to FAO policy development processes</w:t>
          </w:r>
          <w:r>
            <w:rPr>
              <w:lang w:eastAsia="en-GB"/>
            </w:rPr>
            <w:t xml:space="preserve"> </w:t>
          </w:r>
          <w:r w:rsidR="00744D24">
            <w:rPr>
              <w:lang w:eastAsia="en-GB"/>
            </w:rPr>
            <w:t xml:space="preserve">as well as to the cooperation with the African Union </w:t>
          </w:r>
          <w:r>
            <w:rPr>
              <w:lang w:eastAsia="en-GB"/>
            </w:rPr>
            <w:t xml:space="preserve">in close </w:t>
          </w:r>
          <w:r w:rsidRPr="007E65C7">
            <w:rPr>
              <w:lang w:eastAsia="en-GB"/>
            </w:rPr>
            <w:t xml:space="preserve">coordination </w:t>
          </w:r>
          <w:proofErr w:type="gramStart"/>
          <w:r>
            <w:rPr>
              <w:lang w:eastAsia="en-GB"/>
            </w:rPr>
            <w:t>in particular with</w:t>
          </w:r>
          <w:proofErr w:type="gramEnd"/>
          <w:r>
            <w:rPr>
              <w:lang w:eastAsia="en-GB"/>
            </w:rPr>
            <w:t xml:space="preserve"> DG INTPA</w:t>
          </w:r>
          <w:r w:rsidR="00744D24">
            <w:rPr>
              <w:lang w:eastAsia="en-GB"/>
            </w:rPr>
            <w:t>,</w:t>
          </w:r>
        </w:p>
        <w:p w14:paraId="55913013" w14:textId="111B8C61" w:rsidR="003B4594" w:rsidRPr="003B4594" w:rsidRDefault="0023722B" w:rsidP="000927F9">
          <w:pPr>
            <w:numPr>
              <w:ilvl w:val="0"/>
              <w:numId w:val="34"/>
            </w:numPr>
            <w:spacing w:after="0"/>
            <w:rPr>
              <w:lang w:val="en-IE"/>
            </w:rPr>
          </w:pPr>
          <w:r>
            <w:rPr>
              <w:lang w:val="en-IE" w:eastAsia="en-GB"/>
            </w:rPr>
            <w:t>follow-up</w:t>
          </w:r>
          <w:r w:rsidR="003B4594">
            <w:rPr>
              <w:lang w:eastAsia="en-GB"/>
            </w:rPr>
            <w:t xml:space="preserve"> and analysis of developments </w:t>
          </w:r>
          <w:r w:rsidR="005100EF" w:rsidRPr="007E65C7">
            <w:rPr>
              <w:lang w:eastAsia="en-GB"/>
            </w:rPr>
            <w:t>in ACP countries and within the EU's cooperation with the African Union</w:t>
          </w:r>
          <w:r w:rsidR="003B4594">
            <w:rPr>
              <w:lang w:eastAsia="en-GB"/>
            </w:rPr>
            <w:t xml:space="preserve">, </w:t>
          </w:r>
        </w:p>
        <w:p w14:paraId="590A5254" w14:textId="0B91059E" w:rsidR="007E65C7" w:rsidRPr="000927F9" w:rsidRDefault="007E65C7" w:rsidP="000927F9">
          <w:pPr>
            <w:numPr>
              <w:ilvl w:val="0"/>
              <w:numId w:val="34"/>
            </w:numPr>
            <w:spacing w:after="0"/>
            <w:rPr>
              <w:lang w:val="en-IE"/>
            </w:rPr>
          </w:pPr>
          <w:r w:rsidRPr="00AD0F30">
            <w:t xml:space="preserve">analysis of information, preparation of positions, and </w:t>
          </w:r>
          <w:r w:rsidR="000927F9">
            <w:t>outreach in the relevant internation</w:t>
          </w:r>
          <w:r w:rsidR="005100EF">
            <w:t>al</w:t>
          </w:r>
          <w:r w:rsidR="000927F9">
            <w:t xml:space="preserve"> fora,</w:t>
          </w:r>
        </w:p>
        <w:p w14:paraId="15018A37" w14:textId="23DD1DB3" w:rsidR="003B4594" w:rsidRDefault="007E65C7" w:rsidP="007E65C7">
          <w:pPr>
            <w:numPr>
              <w:ilvl w:val="0"/>
              <w:numId w:val="34"/>
            </w:numPr>
            <w:spacing w:after="0"/>
          </w:pPr>
          <w:r>
            <w:t xml:space="preserve">assisting in </w:t>
          </w:r>
          <w:r w:rsidR="000927F9">
            <w:t>representation of the EU in the FAO</w:t>
          </w:r>
          <w:r w:rsidR="003B4594">
            <w:t>,</w:t>
          </w:r>
        </w:p>
        <w:p w14:paraId="7C055207" w14:textId="679D9DF3" w:rsidR="007E65C7" w:rsidRPr="00AD0F30" w:rsidRDefault="003B4594" w:rsidP="007E65C7">
          <w:pPr>
            <w:numPr>
              <w:ilvl w:val="0"/>
              <w:numId w:val="34"/>
            </w:numPr>
            <w:spacing w:after="0"/>
          </w:pPr>
          <w:r>
            <w:t xml:space="preserve">assisting in representation of the Commission in the Council in relevant areas, </w:t>
          </w:r>
        </w:p>
        <w:p w14:paraId="3C186083" w14:textId="0D920493" w:rsidR="003B4594" w:rsidRPr="000927F9" w:rsidRDefault="003B4594" w:rsidP="003B4594">
          <w:pPr>
            <w:numPr>
              <w:ilvl w:val="0"/>
              <w:numId w:val="34"/>
            </w:numPr>
            <w:spacing w:after="0"/>
            <w:rPr>
              <w:lang w:val="en-IE"/>
            </w:rPr>
          </w:pPr>
          <w:r>
            <w:rPr>
              <w:lang w:val="en-IE"/>
            </w:rPr>
            <w:t>i</w:t>
          </w:r>
          <w:r w:rsidRPr="000927F9">
            <w:rPr>
              <w:lang w:val="en-IE"/>
            </w:rPr>
            <w:t xml:space="preserve">nput to agricultural </w:t>
          </w:r>
          <w:r>
            <w:rPr>
              <w:lang w:val="en-IE"/>
            </w:rPr>
            <w:t xml:space="preserve">and international </w:t>
          </w:r>
          <w:r w:rsidRPr="000927F9">
            <w:rPr>
              <w:lang w:val="en-IE"/>
            </w:rPr>
            <w:t>policy wor</w:t>
          </w:r>
          <w:r>
            <w:rPr>
              <w:lang w:val="en-IE"/>
            </w:rPr>
            <w:t>k in DG AGRI and other services.</w:t>
          </w:r>
        </w:p>
        <w:p w14:paraId="2FEAFFD8" w14:textId="77777777" w:rsidR="005640A2" w:rsidRDefault="005640A2" w:rsidP="00C504C7">
          <w:pPr>
            <w:rPr>
              <w:color w:val="000000"/>
            </w:rPr>
          </w:pPr>
        </w:p>
        <w:p w14:paraId="46EE3E07" w14:textId="50B44C96" w:rsidR="00E21DBD" w:rsidRPr="003B4594" w:rsidRDefault="007E65C7" w:rsidP="00C504C7">
          <w:r w:rsidRPr="00AD0F30">
            <w:rPr>
              <w:color w:val="000000"/>
            </w:rPr>
            <w:t xml:space="preserve">Given the large </w:t>
          </w:r>
          <w:proofErr w:type="gramStart"/>
          <w:r w:rsidRPr="00AD0F30">
            <w:rPr>
              <w:color w:val="000000"/>
            </w:rPr>
            <w:t>amount</w:t>
          </w:r>
          <w:proofErr w:type="gramEnd"/>
          <w:r w:rsidRPr="00AD0F30">
            <w:rPr>
              <w:color w:val="000000"/>
            </w:rPr>
            <w:t xml:space="preserve"> of issues under the responsibility of the unit and unpredictable nature of international </w:t>
          </w:r>
          <w:r w:rsidR="005100EF">
            <w:rPr>
              <w:color w:val="000000"/>
            </w:rPr>
            <w:t>environment</w:t>
          </w:r>
          <w:r w:rsidRPr="00AD0F30">
            <w:rPr>
              <w:color w:val="000000"/>
            </w:rPr>
            <w:t xml:space="preserve">, the successful candidate may also be </w:t>
          </w:r>
          <w:r w:rsidR="005100EF">
            <w:rPr>
              <w:color w:val="000000"/>
            </w:rPr>
            <w:t xml:space="preserve">involved in </w:t>
          </w:r>
          <w:r w:rsidRPr="00AD0F30">
            <w:rPr>
              <w:color w:val="000000"/>
            </w:rPr>
            <w:t>other areas of the unit's work.</w:t>
          </w:r>
        </w:p>
      </w:sdtContent>
    </w:sdt>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3FA3D9DA" w14:textId="77777777" w:rsidR="007E65C7" w:rsidRDefault="007E65C7" w:rsidP="007E65C7">
          <w:pPr>
            <w:rPr>
              <w:color w:val="000000"/>
            </w:rPr>
          </w:pPr>
          <w:r w:rsidRPr="00AD0F30">
            <w:rPr>
              <w:color w:val="000000"/>
            </w:rPr>
            <w:t>Candidates should have:</w:t>
          </w:r>
        </w:p>
        <w:p w14:paraId="0C523652" w14:textId="64419CF6" w:rsidR="00B812D8" w:rsidRDefault="007E65C7" w:rsidP="007E65C7">
          <w:pPr>
            <w:rPr>
              <w:color w:val="000000"/>
            </w:rPr>
          </w:pPr>
          <w:r w:rsidRPr="00AD0F30">
            <w:rPr>
              <w:color w:val="000000"/>
            </w:rPr>
            <w:t>-</w:t>
          </w:r>
          <w:r w:rsidR="00B812D8">
            <w:rPr>
              <w:color w:val="000000"/>
            </w:rPr>
            <w:t xml:space="preserve"> </w:t>
          </w:r>
          <w:r w:rsidR="00B812D8" w:rsidRPr="00AD0F30">
            <w:rPr>
              <w:color w:val="000000"/>
            </w:rPr>
            <w:t>good understanding of the EU institutional setting,</w:t>
          </w:r>
        </w:p>
        <w:p w14:paraId="6A44CE75" w14:textId="77777777" w:rsidR="00B812D8" w:rsidRDefault="00B812D8" w:rsidP="007E65C7">
          <w:pPr>
            <w:rPr>
              <w:color w:val="000000"/>
            </w:rPr>
          </w:pPr>
          <w:r w:rsidRPr="00AD0F30">
            <w:rPr>
              <w:color w:val="000000"/>
            </w:rPr>
            <w:lastRenderedPageBreak/>
            <w:t>- good communication, representational, interpersonal and co-ordination skills,</w:t>
          </w:r>
        </w:p>
        <w:p w14:paraId="4305AFFF" w14:textId="77777777" w:rsidR="00B812D8" w:rsidRDefault="00B812D8" w:rsidP="007E65C7">
          <w:pPr>
            <w:rPr>
              <w:color w:val="000000"/>
            </w:rPr>
          </w:pPr>
          <w:r>
            <w:rPr>
              <w:color w:val="000000"/>
            </w:rPr>
            <w:t xml:space="preserve">- </w:t>
          </w:r>
          <w:r w:rsidR="007E65C7" w:rsidRPr="00AD0F30">
            <w:rPr>
              <w:color w:val="000000"/>
            </w:rPr>
            <w:t>knowledge of the Common Agricultural Policy (CAP),</w:t>
          </w:r>
        </w:p>
        <w:p w14:paraId="0BE966C7" w14:textId="60A75332" w:rsidR="007E65C7" w:rsidRPr="00AD0F30" w:rsidRDefault="00B812D8" w:rsidP="007E65C7">
          <w:pPr>
            <w:rPr>
              <w:color w:val="000000"/>
            </w:rPr>
          </w:pPr>
          <w:r>
            <w:rPr>
              <w:color w:val="000000"/>
            </w:rPr>
            <w:t xml:space="preserve">- </w:t>
          </w:r>
          <w:r w:rsidR="007E65C7" w:rsidRPr="00AD0F30">
            <w:rPr>
              <w:color w:val="000000"/>
            </w:rPr>
            <w:t xml:space="preserve">knowledge of the external dimension of the CAP, trade </w:t>
          </w:r>
          <w:r>
            <w:rPr>
              <w:color w:val="000000"/>
            </w:rPr>
            <w:t>and development p</w:t>
          </w:r>
          <w:r w:rsidR="007E65C7" w:rsidRPr="00AD0F30">
            <w:rPr>
              <w:color w:val="000000"/>
            </w:rPr>
            <w:t>olic</w:t>
          </w:r>
          <w:r>
            <w:rPr>
              <w:color w:val="000000"/>
            </w:rPr>
            <w:t>ies</w:t>
          </w:r>
          <w:r w:rsidR="007E65C7" w:rsidRPr="00AD0F30">
            <w:rPr>
              <w:color w:val="000000"/>
            </w:rPr>
            <w:t>,</w:t>
          </w:r>
        </w:p>
        <w:p w14:paraId="141886F5" w14:textId="77777777" w:rsidR="007E65C7" w:rsidRPr="00AD0F30" w:rsidRDefault="007E65C7" w:rsidP="007E65C7">
          <w:pPr>
            <w:rPr>
              <w:color w:val="000000"/>
            </w:rPr>
          </w:pPr>
          <w:r w:rsidRPr="00AD0F30">
            <w:rPr>
              <w:color w:val="000000"/>
            </w:rPr>
            <w:t>- good drafting skills,</w:t>
          </w:r>
        </w:p>
        <w:p w14:paraId="322B483F" w14:textId="05CEAEC7" w:rsidR="007E65C7" w:rsidRPr="00AD0F30" w:rsidRDefault="007E65C7" w:rsidP="007E65C7">
          <w:pPr>
            <w:rPr>
              <w:color w:val="000000"/>
            </w:rPr>
          </w:pPr>
          <w:r w:rsidRPr="00AD0F30">
            <w:rPr>
              <w:color w:val="000000"/>
            </w:rPr>
            <w:t>- good intellectual/problem solving and judgement skills,</w:t>
          </w:r>
        </w:p>
        <w:p w14:paraId="4A6D5708" w14:textId="1C75D984" w:rsidR="00E21DBD" w:rsidRPr="00B812D8" w:rsidRDefault="007E65C7" w:rsidP="00B812D8">
          <w:pPr>
            <w:rPr>
              <w:color w:val="000000"/>
            </w:rPr>
          </w:pPr>
          <w:r w:rsidRPr="00AD0F30">
            <w:rPr>
              <w:color w:val="000000"/>
            </w:rPr>
            <w:t>- a capacity to work autonomously</w:t>
          </w:r>
          <w:r w:rsidR="00B812D8">
            <w:rPr>
              <w:color w:val="000000"/>
            </w:rPr>
            <w:t xml:space="preserve"> and as part of a team.</w:t>
          </w:r>
        </w:p>
      </w:sdtContent>
    </w:sdt>
    <w:bookmarkEnd w:id="2" w:displacedByCustomXml="prev"/>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A5B6D4E"/>
    <w:multiLevelType w:val="hybridMultilevel"/>
    <w:tmpl w:val="7018DD12"/>
    <w:lvl w:ilvl="0" w:tplc="0CF4281E">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612380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7F9"/>
    <w:rsid w:val="00092BCA"/>
    <w:rsid w:val="000A4668"/>
    <w:rsid w:val="000D129C"/>
    <w:rsid w:val="000F371B"/>
    <w:rsid w:val="000F4CD5"/>
    <w:rsid w:val="00111AB6"/>
    <w:rsid w:val="001D0A81"/>
    <w:rsid w:val="001D440E"/>
    <w:rsid w:val="002109E6"/>
    <w:rsid w:val="0023722B"/>
    <w:rsid w:val="00252050"/>
    <w:rsid w:val="002B3CBF"/>
    <w:rsid w:val="002C13C3"/>
    <w:rsid w:val="002C49D0"/>
    <w:rsid w:val="002E40A9"/>
    <w:rsid w:val="00394447"/>
    <w:rsid w:val="003B4594"/>
    <w:rsid w:val="003E50A4"/>
    <w:rsid w:val="0040388A"/>
    <w:rsid w:val="00427C31"/>
    <w:rsid w:val="00431778"/>
    <w:rsid w:val="00454CC7"/>
    <w:rsid w:val="00464195"/>
    <w:rsid w:val="00476034"/>
    <w:rsid w:val="004A4091"/>
    <w:rsid w:val="005100EF"/>
    <w:rsid w:val="005168AD"/>
    <w:rsid w:val="00530970"/>
    <w:rsid w:val="005640A2"/>
    <w:rsid w:val="0058240F"/>
    <w:rsid w:val="00592CD5"/>
    <w:rsid w:val="005D1B85"/>
    <w:rsid w:val="00665583"/>
    <w:rsid w:val="00693BC6"/>
    <w:rsid w:val="006943C5"/>
    <w:rsid w:val="00696070"/>
    <w:rsid w:val="00744D24"/>
    <w:rsid w:val="007E531E"/>
    <w:rsid w:val="007E65C7"/>
    <w:rsid w:val="007F02AC"/>
    <w:rsid w:val="007F7012"/>
    <w:rsid w:val="008D02B7"/>
    <w:rsid w:val="008F0B52"/>
    <w:rsid w:val="008F4BA9"/>
    <w:rsid w:val="00994062"/>
    <w:rsid w:val="00996CC6"/>
    <w:rsid w:val="009A1EA0"/>
    <w:rsid w:val="009A2F00"/>
    <w:rsid w:val="009B0ADD"/>
    <w:rsid w:val="009B2110"/>
    <w:rsid w:val="009C1C3C"/>
    <w:rsid w:val="009C5E27"/>
    <w:rsid w:val="00A033AD"/>
    <w:rsid w:val="00AB2CEA"/>
    <w:rsid w:val="00AE4025"/>
    <w:rsid w:val="00AF6424"/>
    <w:rsid w:val="00B238C8"/>
    <w:rsid w:val="00B24CC5"/>
    <w:rsid w:val="00B3644B"/>
    <w:rsid w:val="00B65513"/>
    <w:rsid w:val="00B73F08"/>
    <w:rsid w:val="00B8014C"/>
    <w:rsid w:val="00B812D8"/>
    <w:rsid w:val="00C06724"/>
    <w:rsid w:val="00C22D59"/>
    <w:rsid w:val="00C3254D"/>
    <w:rsid w:val="00C504C7"/>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045309">
      <w:bodyDiv w:val="1"/>
      <w:marLeft w:val="0"/>
      <w:marRight w:val="0"/>
      <w:marTop w:val="0"/>
      <w:marBottom w:val="0"/>
      <w:divBdr>
        <w:top w:val="none" w:sz="0" w:space="0" w:color="auto"/>
        <w:left w:val="none" w:sz="0" w:space="0" w:color="auto"/>
        <w:bottom w:val="none" w:sz="0" w:space="0" w:color="auto"/>
        <w:right w:val="none" w:sz="0" w:space="0" w:color="auto"/>
      </w:divBdr>
      <w:divsChild>
        <w:div w:id="946691961">
          <w:marLeft w:val="0"/>
          <w:marRight w:val="0"/>
          <w:marTop w:val="0"/>
          <w:marBottom w:val="300"/>
          <w:divBdr>
            <w:top w:val="none" w:sz="0" w:space="0" w:color="auto"/>
            <w:left w:val="none" w:sz="0" w:space="0" w:color="auto"/>
            <w:bottom w:val="none" w:sz="0" w:space="0" w:color="auto"/>
            <w:right w:val="none" w:sz="0" w:space="0" w:color="auto"/>
          </w:divBdr>
          <w:divsChild>
            <w:div w:id="20138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7006">
      <w:bodyDiv w:val="1"/>
      <w:marLeft w:val="0"/>
      <w:marRight w:val="0"/>
      <w:marTop w:val="0"/>
      <w:marBottom w:val="0"/>
      <w:divBdr>
        <w:top w:val="none" w:sz="0" w:space="0" w:color="auto"/>
        <w:left w:val="none" w:sz="0" w:space="0" w:color="auto"/>
        <w:bottom w:val="none" w:sz="0" w:space="0" w:color="auto"/>
        <w:right w:val="none" w:sz="0" w:space="0" w:color="auto"/>
      </w:divBdr>
      <w:divsChild>
        <w:div w:id="1187333577">
          <w:marLeft w:val="0"/>
          <w:marRight w:val="0"/>
          <w:marTop w:val="0"/>
          <w:marBottom w:val="300"/>
          <w:divBdr>
            <w:top w:val="none" w:sz="0" w:space="0" w:color="auto"/>
            <w:left w:val="none" w:sz="0" w:space="0" w:color="auto"/>
            <w:bottom w:val="none" w:sz="0" w:space="0" w:color="auto"/>
            <w:right w:val="none" w:sz="0" w:space="0" w:color="auto"/>
          </w:divBdr>
          <w:divsChild>
            <w:div w:id="14908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6212B2"/>
    <w:rsid w:val="006F0611"/>
    <w:rsid w:val="007F7378"/>
    <w:rsid w:val="00893390"/>
    <w:rsid w:val="00894A0C"/>
    <w:rsid w:val="009A12CB"/>
    <w:rsid w:val="00AE4025"/>
    <w:rsid w:val="00C22D59"/>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AE35A-A4C1-488B-8A80-41955AE84979}">
  <ds:schemaRefs>
    <ds:schemaRef ds:uri="http://schemas.microsoft.com/sharepoint/v3/field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http://purl.org/dc/elements/1.1/"/>
    <ds:schemaRef ds:uri="a41a97bf-0494-41d8-ba3d-259bd7771890"/>
    <ds:schemaRef ds:uri="http://schemas.microsoft.com/office/2006/metadata/properties"/>
    <ds:schemaRef ds:uri="08927195-b699-4be0-9ee2-6c66dc215b5a"/>
    <ds:schemaRef ds:uri="1929b814-5a78-4bdc-9841-d8b9ef424f65"/>
    <ds:schemaRef ds:uri="http://purl.org/dc/terms/"/>
    <ds:schemaRef ds:uri="68859501-ca66-4b3b-bfad-5f847727bb3e"/>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7.xml><?xml version="1.0" encoding="utf-8"?>
<ds:datastoreItem xmlns:ds="http://schemas.openxmlformats.org/officeDocument/2006/customXml" ds:itemID="{AD6DBE3C-44D2-43C4-B8E9-A822BE2F195E}"/>
</file>

<file path=docProps/app.xml><?xml version="1.0" encoding="utf-8"?>
<Properties xmlns="http://schemas.openxmlformats.org/officeDocument/2006/extended-properties" xmlns:vt="http://schemas.openxmlformats.org/officeDocument/2006/docPropsVTypes">
  <Template>Eurolook.dotm</Template>
  <TotalTime>3</TotalTime>
  <Pages>4</Pages>
  <Words>1269</Words>
  <Characters>7019</Characters>
  <Application>Microsoft Office Word</Application>
  <DocSecurity>4</DocSecurity>
  <PresentationFormat>Microsoft Word 14.0</PresentationFormat>
  <Lines>143</Lines>
  <Paragraphs>49</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DELMARCHE Anne (AGRI)</cp:lastModifiedBy>
  <cp:revision>2</cp:revision>
  <cp:lastPrinted>2023-04-05T10:36:00Z</cp:lastPrinted>
  <dcterms:created xsi:type="dcterms:W3CDTF">2025-09-08T13:12:00Z</dcterms:created>
  <dcterms:modified xsi:type="dcterms:W3CDTF">2025-09-08T13:12:00Z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