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094F" w14:textId="055DB195" w:rsidR="004B6C20" w:rsidRPr="00FD6FE4" w:rsidRDefault="004B6C20" w:rsidP="002342F1">
      <w:pPr>
        <w:pStyle w:val="BodyText"/>
        <w:jc w:val="right"/>
        <w:rPr>
          <w:color w:val="000000"/>
          <w:lang w:val="de-DE"/>
        </w:rPr>
      </w:pPr>
      <w:r>
        <w:rPr>
          <w:color w:val="000000"/>
          <w:lang w:val="lv-LV"/>
        </w:rPr>
        <w:t>1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pielikums </w:t>
      </w:r>
    </w:p>
    <w:p w14:paraId="6C11CD77" w14:textId="77777777" w:rsidR="004B6C20" w:rsidRPr="00F94F34" w:rsidRDefault="004B6C20" w:rsidP="004B6C20">
      <w:pPr>
        <w:pStyle w:val="BodyText"/>
        <w:jc w:val="right"/>
        <w:rPr>
          <w:color w:val="000000"/>
          <w:szCs w:val="24"/>
          <w:lang w:val="lv-LV"/>
        </w:rPr>
      </w:pPr>
      <w:r w:rsidRPr="002342F1">
        <w:rPr>
          <w:color w:val="000000"/>
          <w:lang w:val="lv-LV"/>
        </w:rPr>
        <w:t xml:space="preserve">Ārlietu ministrijas </w:t>
      </w:r>
    </w:p>
    <w:p w14:paraId="02043A22" w14:textId="71D141EC" w:rsidR="004B6C20" w:rsidRPr="0077352B" w:rsidRDefault="004B6C20" w:rsidP="002342F1">
      <w:pPr>
        <w:pStyle w:val="BodyText"/>
        <w:jc w:val="right"/>
        <w:rPr>
          <w:color w:val="000000"/>
          <w:lang w:val="lv-LV"/>
        </w:rPr>
      </w:pPr>
      <w:r w:rsidRPr="002342F1">
        <w:rPr>
          <w:color w:val="000000"/>
          <w:lang w:val="lv-LV"/>
        </w:rPr>
        <w:t>202</w:t>
      </w:r>
      <w:r w:rsidR="00EB5772">
        <w:rPr>
          <w:color w:val="000000"/>
          <w:lang w:val="lv-LV"/>
        </w:rPr>
        <w:t>5</w:t>
      </w:r>
      <w:r w:rsidRPr="002342F1">
        <w:rPr>
          <w:color w:val="000000"/>
          <w:lang w:val="lv-LV"/>
        </w:rPr>
        <w:t>.</w:t>
      </w:r>
      <w:r w:rsidRPr="00F94F34">
        <w:rPr>
          <w:color w:val="000000"/>
          <w:szCs w:val="24"/>
          <w:lang w:val="lv-LV"/>
        </w:rPr>
        <w:t xml:space="preserve"> </w:t>
      </w:r>
      <w:r w:rsidRPr="002342F1">
        <w:rPr>
          <w:color w:val="000000"/>
          <w:lang w:val="lv-LV"/>
        </w:rPr>
        <w:t xml:space="preserve">gada </w:t>
      </w:r>
      <w:r w:rsidR="00DB72FC">
        <w:rPr>
          <w:color w:val="000000"/>
          <w:lang w:val="lv-LV"/>
        </w:rPr>
        <w:t>2</w:t>
      </w:r>
      <w:r w:rsidR="003C5C21">
        <w:rPr>
          <w:color w:val="000000"/>
          <w:lang w:val="lv-LV"/>
        </w:rPr>
        <w:t>5</w:t>
      </w:r>
      <w:r w:rsidR="00F02E15">
        <w:rPr>
          <w:color w:val="000000"/>
          <w:lang w:val="lv-LV"/>
        </w:rPr>
        <w:t xml:space="preserve">. </w:t>
      </w:r>
      <w:r w:rsidR="00DB72FC">
        <w:rPr>
          <w:color w:val="000000"/>
          <w:szCs w:val="24"/>
          <w:lang w:val="lv-LV"/>
        </w:rPr>
        <w:t>jūlija</w:t>
      </w:r>
      <w:r w:rsidR="008C1AE2">
        <w:rPr>
          <w:color w:val="000000"/>
          <w:szCs w:val="24"/>
          <w:lang w:val="lv-LV"/>
        </w:rPr>
        <w:t xml:space="preserve"> </w:t>
      </w:r>
      <w:r w:rsidR="00F02E15">
        <w:rPr>
          <w:color w:val="000000"/>
          <w:szCs w:val="24"/>
          <w:lang w:val="lv-LV"/>
        </w:rPr>
        <w:t xml:space="preserve">rīkojumam Nr. </w:t>
      </w:r>
      <w:r w:rsidR="00F02E15" w:rsidRPr="00F02E15">
        <w:rPr>
          <w:color w:val="000000"/>
          <w:szCs w:val="24"/>
          <w:lang w:val="lv-LV"/>
        </w:rPr>
        <w:t>LV-</w:t>
      </w:r>
      <w:r w:rsidR="00DB72FC">
        <w:rPr>
          <w:color w:val="000000"/>
          <w:szCs w:val="24"/>
          <w:lang w:val="lv-LV"/>
        </w:rPr>
        <w:t>238</w:t>
      </w:r>
    </w:p>
    <w:p w14:paraId="122A78B1" w14:textId="03433464" w:rsidR="000720B6" w:rsidRPr="00045F2A" w:rsidRDefault="000720B6" w:rsidP="000720B6">
      <w:pPr>
        <w:pStyle w:val="BodyText"/>
        <w:jc w:val="right"/>
        <w:rPr>
          <w:b/>
          <w:bCs/>
          <w:color w:val="000000"/>
          <w:szCs w:val="24"/>
          <w:lang w:val="lv-LV"/>
        </w:rPr>
      </w:pPr>
    </w:p>
    <w:p w14:paraId="627F9D12" w14:textId="77777777" w:rsidR="00392FD8" w:rsidRPr="00045F2A" w:rsidRDefault="00392FD8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</w:p>
    <w:p w14:paraId="54B9A663" w14:textId="1E087654" w:rsidR="002525EA" w:rsidRPr="00045F2A" w:rsidRDefault="002525EA" w:rsidP="00252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  <w:r w:rsidRPr="00045F2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>Attiecināmo izmaksu klasifikācija</w:t>
      </w:r>
    </w:p>
    <w:p w14:paraId="7130FE8D" w14:textId="77777777" w:rsidR="0008174C" w:rsidRPr="00045F2A" w:rsidRDefault="0008174C" w:rsidP="002525EA">
      <w:pPr>
        <w:spacing w:after="0" w:line="36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0" w:name="p-479041"/>
      <w:bookmarkStart w:id="1" w:name="p1"/>
      <w:bookmarkEnd w:id="0"/>
      <w:bookmarkEnd w:id="1"/>
    </w:p>
    <w:p w14:paraId="7FA25836" w14:textId="343AABF7" w:rsidR="002525EA" w:rsidRPr="00045F2A" w:rsidRDefault="004627F7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ttiecināmās izmaksas var plānot divās izmaksu kategorijās:</w:t>
      </w:r>
    </w:p>
    <w:p w14:paraId="121F0C87" w14:textId="16ED3D29" w:rsidR="002525EA" w:rsidRPr="00045F2A" w:rsidRDefault="00A04036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2342F1">
        <w:rPr>
          <w:rFonts w:ascii="Times New Roman" w:eastAsia="Times New Roman" w:hAnsi="Times New Roman"/>
          <w:sz w:val="24"/>
          <w:szCs w:val="24"/>
          <w:lang w:eastAsia="lv-LV"/>
        </w:rPr>
        <w:t xml:space="preserve">riekšizpētes vizītes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īstenošanas izmaksas;</w:t>
      </w:r>
    </w:p>
    <w:p w14:paraId="4C3042BA" w14:textId="6A64DC3C" w:rsidR="002525EA" w:rsidRPr="00045F2A" w:rsidRDefault="00A04036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2342F1">
        <w:rPr>
          <w:rFonts w:ascii="Times New Roman" w:eastAsia="Times New Roman" w:hAnsi="Times New Roman"/>
          <w:sz w:val="24"/>
          <w:szCs w:val="24"/>
          <w:lang w:eastAsia="lv-LV"/>
        </w:rPr>
        <w:t>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administrēšanas izmaksas.</w:t>
      </w:r>
    </w:p>
    <w:p w14:paraId="727CAF6F" w14:textId="58981D36" w:rsidR="002525EA" w:rsidRPr="00045F2A" w:rsidRDefault="002342F1" w:rsidP="00401F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Priekšizpētes vizītes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 īstenošanas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šādi izdevumi:</w:t>
      </w:r>
    </w:p>
    <w:p w14:paraId="34633BAC" w14:textId="7F62695C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4627F7">
        <w:rPr>
          <w:rFonts w:ascii="Times New Roman" w:eastAsia="Times New Roman" w:hAnsi="Times New Roman"/>
          <w:sz w:val="24"/>
          <w:szCs w:val="24"/>
          <w:lang w:eastAsia="lv-LV"/>
        </w:rPr>
        <w:t>tlīdzība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ekspertam par</w:t>
      </w:r>
      <w:r w:rsidR="008C1AE2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priekšizpētes aktivitātes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īstenošanu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1"/>
      </w:r>
    </w:p>
    <w:p w14:paraId="5DF5032F" w14:textId="6BB8E57D" w:rsidR="002525EA" w:rsidRPr="00045F2A" w:rsidRDefault="002525EA" w:rsidP="006A37A8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dienas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naudas un viesnīc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as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82DA8">
        <w:rPr>
          <w:rFonts w:ascii="Times New Roman" w:eastAsia="Times New Roman" w:hAnsi="Times New Roman"/>
          <w:sz w:val="24"/>
          <w:szCs w:val="24"/>
          <w:lang w:eastAsia="lv-LV"/>
        </w:rPr>
        <w:t>naktsmītnes</w:t>
      </w:r>
      <w:r w:rsidR="00753C2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782DA8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izdevumi ekspertiem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="00B73BE2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2"/>
      </w:r>
    </w:p>
    <w:p w14:paraId="4CEBD9C1" w14:textId="051D42BC" w:rsidR="002525EA" w:rsidRPr="002342F1" w:rsidRDefault="00B620A7" w:rsidP="002342F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apdrošināšana.</w:t>
      </w:r>
      <w:r w:rsidR="00C467E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3"/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467E8">
        <w:rPr>
          <w:rFonts w:ascii="Times New Roman" w:eastAsia="Times New Roman" w:hAnsi="Times New Roman"/>
          <w:sz w:val="24"/>
          <w:szCs w:val="24"/>
          <w:lang w:eastAsia="lv-LV"/>
        </w:rPr>
        <w:t>Ceļojumu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apdrošināšanu var paredzēt</w:t>
      </w:r>
      <w:r w:rsidR="00BC1F9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ekspertam uz laiku, kad viņš pr</w:t>
      </w:r>
      <w:r w:rsidR="00303A82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2525EA" w:rsidRPr="002342F1">
        <w:rPr>
          <w:rFonts w:ascii="Times New Roman" w:eastAsia="Times New Roman" w:hAnsi="Times New Roman"/>
          <w:sz w:val="24"/>
          <w:szCs w:val="24"/>
          <w:lang w:eastAsia="lv-LV"/>
        </w:rPr>
        <w:t>ietvaros uzturas ārvalstī;</w:t>
      </w:r>
    </w:p>
    <w:p w14:paraId="7D2FC1FF" w14:textId="2F48D948" w:rsidR="002525EA" w:rsidRPr="00045F2A" w:rsidRDefault="00782DA8" w:rsidP="00401F39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ceļa (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transporta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) izdevumi</w:t>
      </w:r>
      <w:r w:rsidR="00854445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980AD8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4"/>
      </w:r>
    </w:p>
    <w:p w14:paraId="2C325E55" w14:textId="3DE39339" w:rsidR="002525EA" w:rsidRPr="00045F2A" w:rsidRDefault="00F16BEA" w:rsidP="00F16BEA">
      <w:pPr>
        <w:pStyle w:val="ListParagraph"/>
        <w:numPr>
          <w:ilvl w:val="2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dzelzceļa transportu, gaisa transportu, ūdenstransportu, starpvalstu koplietošanas autotransportu (autobusu)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>biļetes drīkst iegādāties tikai ekonomiskajā klasē;</w:t>
      </w:r>
    </w:p>
    <w:p w14:paraId="4FA79E15" w14:textId="27E6D853" w:rsidR="00F16BEA" w:rsidRDefault="002525EA" w:rsidP="00F45ED0">
      <w:pPr>
        <w:pStyle w:val="ListParagraph"/>
        <w:numPr>
          <w:ilvl w:val="2"/>
          <w:numId w:val="3"/>
        </w:numPr>
        <w:spacing w:after="0" w:line="360" w:lineRule="auto"/>
        <w:ind w:left="1418" w:hanging="69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izdevumus par taksometr</w:t>
      </w:r>
      <w:r w:rsidR="00DF74E7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F74E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5"/>
      </w:r>
    </w:p>
    <w:p w14:paraId="23599EC0" w14:textId="75C636FE" w:rsidR="002525EA" w:rsidRDefault="00F16BEA" w:rsidP="00AA5A2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2" w:name="_Hlk170312981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 xml:space="preserve">saistīti ar </w:t>
      </w:r>
      <w:bookmarkEnd w:id="2"/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>vīzu kārtošanu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038A52F" w14:textId="2D243F75" w:rsidR="00EA049A" w:rsidRDefault="00EA049A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049A">
        <w:rPr>
          <w:rFonts w:ascii="Times New Roman" w:eastAsia="Times New Roman" w:hAnsi="Times New Roman"/>
          <w:sz w:val="24"/>
          <w:szCs w:val="24"/>
          <w:lang w:eastAsia="lv-LV"/>
        </w:rPr>
        <w:t>maksājumi bankai par jaunu kontu atvēršanu un komisijas maksas;</w:t>
      </w:r>
    </w:p>
    <w:p w14:paraId="62A3250C" w14:textId="547BABED" w:rsidR="00EA049A" w:rsidRPr="00045F2A" w:rsidRDefault="00900D48" w:rsidP="00EA049A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izdevumi, kas </w:t>
      </w:r>
      <w:r w:rsidRPr="00F16BEA">
        <w:rPr>
          <w:rFonts w:ascii="Times New Roman" w:eastAsia="Times New Roman" w:hAnsi="Times New Roman"/>
          <w:sz w:val="24"/>
          <w:szCs w:val="24"/>
          <w:lang w:eastAsia="lv-LV"/>
        </w:rPr>
        <w:t xml:space="preserve">saistīti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vakcināciju</w:t>
      </w:r>
      <w:r w:rsidR="009C2E8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dodoties uz </w:t>
      </w:r>
      <w:r w:rsidR="00FD6FE4">
        <w:rPr>
          <w:rFonts w:ascii="Times New Roman" w:eastAsia="Times New Roman" w:hAnsi="Times New Roman"/>
          <w:sz w:val="24"/>
          <w:szCs w:val="24"/>
          <w:lang w:eastAsia="lv-LV"/>
        </w:rPr>
        <w:t>partner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valstīm</w:t>
      </w:r>
      <w:r w:rsidR="00EA049A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60DDCD6" w14:textId="11F16783" w:rsidR="002525EA" w:rsidRPr="00045F2A" w:rsidRDefault="002525EA" w:rsidP="008C1AE2">
      <w:pPr>
        <w:pStyle w:val="ListParagraph"/>
        <w:numPr>
          <w:ilvl w:val="1"/>
          <w:numId w:val="3"/>
        </w:numPr>
        <w:spacing w:after="0" w:line="360" w:lineRule="auto"/>
        <w:ind w:left="851" w:hanging="49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45F2A">
        <w:rPr>
          <w:rFonts w:ascii="Times New Roman" w:eastAsia="Times New Roman" w:hAnsi="Times New Roman"/>
          <w:sz w:val="24"/>
          <w:szCs w:val="24"/>
          <w:lang w:eastAsia="lv-LV"/>
        </w:rPr>
        <w:t>reprezentācijas izdevumi;</w:t>
      </w:r>
    </w:p>
    <w:p w14:paraId="1E37BEA8" w14:textId="171326DC" w:rsidR="002525EA" w:rsidRPr="00A04036" w:rsidRDefault="00303A82" w:rsidP="00A04036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A</w:t>
      </w:r>
      <w:r w:rsidR="002525EA" w:rsidRPr="00045F2A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dministrēšanas izmaksās</w:t>
      </w:r>
      <w:r w:rsidR="002525EA" w:rsidRPr="00045F2A">
        <w:rPr>
          <w:rFonts w:ascii="Times New Roman" w:eastAsia="Times New Roman" w:hAnsi="Times New Roman"/>
          <w:sz w:val="24"/>
          <w:szCs w:val="24"/>
          <w:lang w:eastAsia="lv-LV"/>
        </w:rPr>
        <w:t xml:space="preserve"> ietilpst </w:t>
      </w:r>
      <w:r w:rsidR="002525EA" w:rsidRPr="00A04036">
        <w:rPr>
          <w:rFonts w:ascii="Times New Roman" w:eastAsia="Times New Roman" w:hAnsi="Times New Roman"/>
          <w:sz w:val="24"/>
          <w:szCs w:val="24"/>
          <w:lang w:eastAsia="lv-LV"/>
        </w:rPr>
        <w:t>at</w:t>
      </w:r>
      <w:r w:rsidR="004627F7" w:rsidRPr="00A04036">
        <w:rPr>
          <w:rFonts w:ascii="Times New Roman" w:eastAsia="Times New Roman" w:hAnsi="Times New Roman"/>
          <w:sz w:val="24"/>
          <w:szCs w:val="24"/>
          <w:lang w:eastAsia="lv-LV"/>
        </w:rPr>
        <w:t>līdzība</w:t>
      </w:r>
      <w:r w:rsidR="002525E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administratīvajam personālam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(gr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āmatvedim v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i citam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pr</w:t>
      </w:r>
      <w:r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EA049A" w:rsidRPr="00A04036">
        <w:rPr>
          <w:rFonts w:ascii="Times New Roman" w:eastAsia="Times New Roman" w:hAnsi="Times New Roman"/>
          <w:sz w:val="24"/>
          <w:szCs w:val="24"/>
          <w:lang w:eastAsia="lv-LV"/>
        </w:rPr>
        <w:t xml:space="preserve"> administrēšanā iesaistītajam personālam</w:t>
      </w:r>
      <w:r w:rsidR="005579DB" w:rsidRPr="00A0403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A0403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A049A" w:rsidRPr="00A04036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627F7">
        <w:rPr>
          <w:rStyle w:val="FootnoteReference"/>
          <w:rFonts w:ascii="Times New Roman" w:eastAsia="Times New Roman" w:hAnsi="Times New Roman"/>
          <w:sz w:val="24"/>
          <w:szCs w:val="24"/>
          <w:lang w:eastAsia="lv-LV"/>
        </w:rPr>
        <w:footnoteReference w:id="6"/>
      </w:r>
    </w:p>
    <w:p w14:paraId="47C77144" w14:textId="560DA80C" w:rsidR="00F16BEA" w:rsidRPr="006E3BCC" w:rsidRDefault="00303A82" w:rsidP="00C22E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dministrēšan</w:t>
      </w:r>
      <w:r w:rsidR="005953F0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0% no kopējā pr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iekšizpētes vizītes </w:t>
      </w:r>
      <w:r w:rsidR="00D13EAF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līguma slēgšanas brīdī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īstenošanas laikā tiek samazināts </w:t>
      </w:r>
      <w:r w:rsidR="00F22CB1">
        <w:rPr>
          <w:rFonts w:ascii="Times New Roman" w:eastAsia="Times New Roman" w:hAnsi="Times New Roman"/>
          <w:sz w:val="24"/>
          <w:szCs w:val="24"/>
          <w:lang w:eastAsia="lv-LV"/>
        </w:rPr>
        <w:t xml:space="preserve">izlietotā </w:t>
      </w:r>
      <w:r w:rsidR="00111311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finansējuma apmērs, administrēšanas izmaksas nedrīkst pārsniegt </w:t>
      </w:r>
      <w:r w:rsidR="001823D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 xml:space="preserve">0% no kopējā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priekšizpētes vizītes </w:t>
      </w:r>
      <w:r w:rsidR="00391969" w:rsidRPr="006E3BCC">
        <w:rPr>
          <w:rFonts w:ascii="Times New Roman" w:eastAsia="Times New Roman" w:hAnsi="Times New Roman"/>
          <w:sz w:val="24"/>
          <w:szCs w:val="24"/>
          <w:lang w:eastAsia="lv-LV"/>
        </w:rPr>
        <w:t>budžeta aktivitāšu īstenošanas perioda beigās.</w:t>
      </w:r>
    </w:p>
    <w:sectPr w:rsidR="00F16BEA" w:rsidRPr="006E3BCC" w:rsidSect="00797580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64" w14:textId="77777777" w:rsidR="001C3910" w:rsidRDefault="001C3910" w:rsidP="00392FD8">
      <w:pPr>
        <w:spacing w:after="0" w:line="240" w:lineRule="auto"/>
      </w:pPr>
      <w:r>
        <w:separator/>
      </w:r>
    </w:p>
  </w:endnote>
  <w:endnote w:type="continuationSeparator" w:id="0">
    <w:p w14:paraId="66BE1F98" w14:textId="77777777" w:rsidR="001C3910" w:rsidRDefault="001C3910" w:rsidP="003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1A0" w14:textId="0C8154FB" w:rsidR="00392FD8" w:rsidRPr="00797580" w:rsidRDefault="00392FD8" w:rsidP="00797580">
    <w:pPr>
      <w:pStyle w:val="Foot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97580">
      <w:rPr>
        <w:rFonts w:ascii="Times New Roman" w:hAnsi="Times New Roman"/>
        <w:sz w:val="24"/>
        <w:szCs w:val="24"/>
      </w:rPr>
      <w:fldChar w:fldCharType="begin"/>
    </w:r>
    <w:r w:rsidRPr="00797580">
      <w:rPr>
        <w:rFonts w:ascii="Times New Roman" w:hAnsi="Times New Roman"/>
        <w:sz w:val="24"/>
        <w:szCs w:val="24"/>
      </w:rPr>
      <w:instrText xml:space="preserve"> PAGE   \* MERGEFORMAT </w:instrText>
    </w:r>
    <w:r w:rsidRPr="00797580">
      <w:rPr>
        <w:rFonts w:ascii="Times New Roman" w:hAnsi="Times New Roman"/>
        <w:sz w:val="24"/>
        <w:szCs w:val="24"/>
      </w:rPr>
      <w:fldChar w:fldCharType="separate"/>
    </w:r>
    <w:r w:rsidR="00A53078">
      <w:rPr>
        <w:rFonts w:ascii="Times New Roman" w:hAnsi="Times New Roman"/>
        <w:noProof/>
        <w:sz w:val="24"/>
        <w:szCs w:val="24"/>
      </w:rPr>
      <w:t>1</w:t>
    </w:r>
    <w:r w:rsidRPr="0079758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368F" w14:textId="77777777" w:rsidR="001C3910" w:rsidRDefault="001C3910" w:rsidP="00392FD8">
      <w:pPr>
        <w:spacing w:after="0" w:line="240" w:lineRule="auto"/>
      </w:pPr>
      <w:r>
        <w:separator/>
      </w:r>
    </w:p>
  </w:footnote>
  <w:footnote w:type="continuationSeparator" w:id="0">
    <w:p w14:paraId="3F02F31B" w14:textId="77777777" w:rsidR="001C3910" w:rsidRDefault="001C3910" w:rsidP="00392FD8">
      <w:pPr>
        <w:spacing w:after="0" w:line="240" w:lineRule="auto"/>
      </w:pPr>
      <w:r>
        <w:continuationSeparator/>
      </w:r>
    </w:p>
  </w:footnote>
  <w:footnote w:id="1">
    <w:p w14:paraId="575165D5" w14:textId="291AB39E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27. jūlija noteikumi Nr. 672 "Noteikumi par attīstības sadarbības projekta īstenošanā iesaistītās personas maksimālo atlīdzību, dienas naudu un viesnīcas (naktsmītnes) izdevumu apmēru"</w:t>
      </w:r>
    </w:p>
  </w:footnote>
  <w:footnote w:id="2">
    <w:p w14:paraId="5180A6B4" w14:textId="1E319E87" w:rsidR="00B73BE2" w:rsidRPr="00C22EB8" w:rsidRDefault="00B73BE2" w:rsidP="00C22EB8">
      <w:pPr>
        <w:pStyle w:val="FootnoteText"/>
        <w:spacing w:after="0"/>
        <w:rPr>
          <w:rFonts w:ascii="Times New Roman" w:hAnsi="Times New Roman"/>
        </w:rPr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 “Kārtība, kādā atlīdzināmi ar komandējumiem saistītie izdevumi” un Ministru kabineta 2010. gada 27. jūlija noteikumi Nr. 672.</w:t>
      </w:r>
    </w:p>
  </w:footnote>
  <w:footnote w:id="3">
    <w:p w14:paraId="7840526E" w14:textId="12AEFDF7" w:rsidR="00C467E8" w:rsidRDefault="00C467E8" w:rsidP="00C22EB8">
      <w:pPr>
        <w:pStyle w:val="FootnoteText"/>
        <w:spacing w:after="0"/>
      </w:pPr>
      <w:r w:rsidRPr="00C22EB8">
        <w:rPr>
          <w:rStyle w:val="FootnoteReference"/>
          <w:rFonts w:ascii="Times New Roman" w:hAnsi="Times New Roman"/>
        </w:rPr>
        <w:footnoteRef/>
      </w:r>
      <w:r w:rsidRPr="00C22EB8">
        <w:rPr>
          <w:rFonts w:ascii="Times New Roman" w:hAnsi="Times New Roman"/>
        </w:rPr>
        <w:t xml:space="preserve"> Ministru kabineta 2010. gada 12. oktobra noteikumi Nr. 969</w:t>
      </w:r>
    </w:p>
  </w:footnote>
  <w:footnote w:id="4">
    <w:p w14:paraId="6783A502" w14:textId="5AC909BA" w:rsidR="00980AD8" w:rsidRDefault="00980AD8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5">
    <w:p w14:paraId="6A6A8D91" w14:textId="4D35AA0D" w:rsidR="00DF74E7" w:rsidRDefault="00DF74E7" w:rsidP="00DD7E5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C22EB8">
        <w:rPr>
          <w:rFonts w:ascii="Times New Roman" w:hAnsi="Times New Roman"/>
        </w:rPr>
        <w:t>Ministru kabineta 2010. gada 12. oktobra noteikumi Nr. 969</w:t>
      </w:r>
    </w:p>
  </w:footnote>
  <w:footnote w:id="6">
    <w:p w14:paraId="543A0F17" w14:textId="5D58965A" w:rsidR="004627F7" w:rsidRDefault="004627F7" w:rsidP="002342F1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7075BC">
        <w:rPr>
          <w:rFonts w:ascii="Times New Roman" w:hAnsi="Times New Roman"/>
        </w:rPr>
        <w:t>At</w:t>
      </w:r>
      <w:r>
        <w:rPr>
          <w:rFonts w:ascii="Times New Roman" w:hAnsi="Times New Roman"/>
        </w:rPr>
        <w:t>līdzību</w:t>
      </w:r>
      <w:r w:rsidRPr="007075BC">
        <w:rPr>
          <w:rFonts w:ascii="Times New Roman" w:hAnsi="Times New Roman"/>
        </w:rPr>
        <w:t xml:space="preserve"> projekta administratīvajam personālam aprēķina saskaņā ar Ministru kabineta 2010. gada 27. jūlija noteikumiem Nr. 672.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4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2D23"/>
    <w:multiLevelType w:val="hybridMultilevel"/>
    <w:tmpl w:val="B23061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0C95"/>
    <w:multiLevelType w:val="hybridMultilevel"/>
    <w:tmpl w:val="ACEA0FE6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pStyle w:val="NumPar2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965C1A"/>
    <w:multiLevelType w:val="multilevel"/>
    <w:tmpl w:val="2246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EA"/>
    <w:rsid w:val="00045F2A"/>
    <w:rsid w:val="00047736"/>
    <w:rsid w:val="00066A96"/>
    <w:rsid w:val="000720B6"/>
    <w:rsid w:val="0007599C"/>
    <w:rsid w:val="0008174C"/>
    <w:rsid w:val="000943E1"/>
    <w:rsid w:val="000B198B"/>
    <w:rsid w:val="000B2528"/>
    <w:rsid w:val="000F18B8"/>
    <w:rsid w:val="000F35E0"/>
    <w:rsid w:val="0010581C"/>
    <w:rsid w:val="00111311"/>
    <w:rsid w:val="0011165E"/>
    <w:rsid w:val="00120AD7"/>
    <w:rsid w:val="00124B9B"/>
    <w:rsid w:val="001823DF"/>
    <w:rsid w:val="00194F65"/>
    <w:rsid w:val="001A6577"/>
    <w:rsid w:val="001A740F"/>
    <w:rsid w:val="001C3910"/>
    <w:rsid w:val="001E5496"/>
    <w:rsid w:val="00223FEE"/>
    <w:rsid w:val="002342F1"/>
    <w:rsid w:val="002347AE"/>
    <w:rsid w:val="0023720C"/>
    <w:rsid w:val="002525EA"/>
    <w:rsid w:val="00264708"/>
    <w:rsid w:val="002B56EC"/>
    <w:rsid w:val="00301C72"/>
    <w:rsid w:val="00302145"/>
    <w:rsid w:val="00303A82"/>
    <w:rsid w:val="003065DF"/>
    <w:rsid w:val="00312594"/>
    <w:rsid w:val="003220CA"/>
    <w:rsid w:val="003337B2"/>
    <w:rsid w:val="00334EA6"/>
    <w:rsid w:val="00346567"/>
    <w:rsid w:val="00357FB9"/>
    <w:rsid w:val="00381AE0"/>
    <w:rsid w:val="00391969"/>
    <w:rsid w:val="00392FD8"/>
    <w:rsid w:val="003A002E"/>
    <w:rsid w:val="003C5C21"/>
    <w:rsid w:val="003D291E"/>
    <w:rsid w:val="00401F39"/>
    <w:rsid w:val="0043203D"/>
    <w:rsid w:val="004351A5"/>
    <w:rsid w:val="00460497"/>
    <w:rsid w:val="004627F7"/>
    <w:rsid w:val="004649F1"/>
    <w:rsid w:val="00481060"/>
    <w:rsid w:val="004A1033"/>
    <w:rsid w:val="004B0D19"/>
    <w:rsid w:val="004B6C20"/>
    <w:rsid w:val="0050500B"/>
    <w:rsid w:val="005579DB"/>
    <w:rsid w:val="00564F02"/>
    <w:rsid w:val="00581AD1"/>
    <w:rsid w:val="005953F0"/>
    <w:rsid w:val="005B1502"/>
    <w:rsid w:val="005C2D15"/>
    <w:rsid w:val="005C4FBC"/>
    <w:rsid w:val="005D1044"/>
    <w:rsid w:val="005D11FE"/>
    <w:rsid w:val="005D1F19"/>
    <w:rsid w:val="005D230C"/>
    <w:rsid w:val="005F146E"/>
    <w:rsid w:val="00610AE4"/>
    <w:rsid w:val="00617BB1"/>
    <w:rsid w:val="00640434"/>
    <w:rsid w:val="006640C9"/>
    <w:rsid w:val="0068240E"/>
    <w:rsid w:val="006A37A8"/>
    <w:rsid w:val="006A3FF9"/>
    <w:rsid w:val="006E3BCC"/>
    <w:rsid w:val="00723BF1"/>
    <w:rsid w:val="00733A85"/>
    <w:rsid w:val="00734516"/>
    <w:rsid w:val="007531D2"/>
    <w:rsid w:val="00753C23"/>
    <w:rsid w:val="00760E41"/>
    <w:rsid w:val="0077352B"/>
    <w:rsid w:val="00782DA8"/>
    <w:rsid w:val="00797580"/>
    <w:rsid w:val="007B2F7E"/>
    <w:rsid w:val="007C2910"/>
    <w:rsid w:val="007D0497"/>
    <w:rsid w:val="007D6EFF"/>
    <w:rsid w:val="007E2F67"/>
    <w:rsid w:val="008058F4"/>
    <w:rsid w:val="008061A7"/>
    <w:rsid w:val="00840F99"/>
    <w:rsid w:val="0085249D"/>
    <w:rsid w:val="00853C87"/>
    <w:rsid w:val="00854445"/>
    <w:rsid w:val="00871A96"/>
    <w:rsid w:val="00897497"/>
    <w:rsid w:val="008B07F3"/>
    <w:rsid w:val="008C1AE2"/>
    <w:rsid w:val="008C2ADD"/>
    <w:rsid w:val="008E0D3D"/>
    <w:rsid w:val="008F48B2"/>
    <w:rsid w:val="00900D48"/>
    <w:rsid w:val="009021CB"/>
    <w:rsid w:val="00916376"/>
    <w:rsid w:val="009240F4"/>
    <w:rsid w:val="00926C0A"/>
    <w:rsid w:val="00950073"/>
    <w:rsid w:val="00953DB0"/>
    <w:rsid w:val="00980AD8"/>
    <w:rsid w:val="00981C93"/>
    <w:rsid w:val="009A0571"/>
    <w:rsid w:val="009C2E83"/>
    <w:rsid w:val="009C617E"/>
    <w:rsid w:val="009C7198"/>
    <w:rsid w:val="009D0077"/>
    <w:rsid w:val="009D447A"/>
    <w:rsid w:val="00A04036"/>
    <w:rsid w:val="00A1619C"/>
    <w:rsid w:val="00A25141"/>
    <w:rsid w:val="00A33AFB"/>
    <w:rsid w:val="00A53078"/>
    <w:rsid w:val="00A71E4B"/>
    <w:rsid w:val="00AA5A20"/>
    <w:rsid w:val="00AD00E3"/>
    <w:rsid w:val="00B34921"/>
    <w:rsid w:val="00B56D27"/>
    <w:rsid w:val="00B620A7"/>
    <w:rsid w:val="00B709C8"/>
    <w:rsid w:val="00B73BE2"/>
    <w:rsid w:val="00BA48E6"/>
    <w:rsid w:val="00BB6203"/>
    <w:rsid w:val="00BC1F96"/>
    <w:rsid w:val="00BD5140"/>
    <w:rsid w:val="00C00600"/>
    <w:rsid w:val="00C22EB8"/>
    <w:rsid w:val="00C31637"/>
    <w:rsid w:val="00C467E8"/>
    <w:rsid w:val="00C774F7"/>
    <w:rsid w:val="00C8529C"/>
    <w:rsid w:val="00C95F1C"/>
    <w:rsid w:val="00CB07BA"/>
    <w:rsid w:val="00CB1B61"/>
    <w:rsid w:val="00CD3D0C"/>
    <w:rsid w:val="00D13EAF"/>
    <w:rsid w:val="00D17F70"/>
    <w:rsid w:val="00D3143C"/>
    <w:rsid w:val="00D37757"/>
    <w:rsid w:val="00D532F4"/>
    <w:rsid w:val="00D65AB6"/>
    <w:rsid w:val="00D66195"/>
    <w:rsid w:val="00D66A72"/>
    <w:rsid w:val="00D77858"/>
    <w:rsid w:val="00D8444B"/>
    <w:rsid w:val="00D86412"/>
    <w:rsid w:val="00D95A8E"/>
    <w:rsid w:val="00DB7022"/>
    <w:rsid w:val="00DB72FC"/>
    <w:rsid w:val="00DD7E59"/>
    <w:rsid w:val="00DF74E7"/>
    <w:rsid w:val="00E0230F"/>
    <w:rsid w:val="00E07377"/>
    <w:rsid w:val="00E65D78"/>
    <w:rsid w:val="00E72E2A"/>
    <w:rsid w:val="00EA049A"/>
    <w:rsid w:val="00EB5772"/>
    <w:rsid w:val="00EC0BCC"/>
    <w:rsid w:val="00ED35B6"/>
    <w:rsid w:val="00EE0783"/>
    <w:rsid w:val="00F02E15"/>
    <w:rsid w:val="00F1357C"/>
    <w:rsid w:val="00F16BEA"/>
    <w:rsid w:val="00F22CB1"/>
    <w:rsid w:val="00F45ED0"/>
    <w:rsid w:val="00F652D1"/>
    <w:rsid w:val="00F82861"/>
    <w:rsid w:val="00F87A14"/>
    <w:rsid w:val="00FC5CA3"/>
    <w:rsid w:val="00FD6FE4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424C7"/>
  <w15:chartTrackingRefBased/>
  <w15:docId w15:val="{BEFBA10A-E628-4DD9-B6B9-14D2E06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2D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F7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F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2F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F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2FD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6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5A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AB6"/>
    <w:rPr>
      <w:b/>
      <w:bCs/>
      <w:lang w:eastAsia="en-US"/>
    </w:rPr>
  </w:style>
  <w:style w:type="paragraph" w:customStyle="1" w:styleId="Default">
    <w:name w:val="Default"/>
    <w:rsid w:val="00610A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58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7580"/>
    <w:rPr>
      <w:lang w:eastAsia="en-US"/>
    </w:rPr>
  </w:style>
  <w:style w:type="character" w:styleId="FootnoteReference">
    <w:name w:val="footnote reference"/>
    <w:uiPriority w:val="99"/>
    <w:semiHidden/>
    <w:unhideWhenUsed/>
    <w:rsid w:val="00797580"/>
    <w:rPr>
      <w:vertAlign w:val="superscript"/>
    </w:rPr>
  </w:style>
  <w:style w:type="paragraph" w:styleId="BodyText">
    <w:name w:val="Body Text"/>
    <w:basedOn w:val="Normal"/>
    <w:link w:val="BodyTextChar"/>
    <w:rsid w:val="00F652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BodyTextChar">
    <w:name w:val="Body Text Char"/>
    <w:link w:val="BodyText"/>
    <w:rsid w:val="00F652D1"/>
    <w:rPr>
      <w:rFonts w:ascii="Times New Roman" w:eastAsia="Times New Roman" w:hAnsi="Times New Roman"/>
      <w:snapToGrid w:val="0"/>
      <w:sz w:val="24"/>
      <w:lang w:val="en-US" w:eastAsia="en-US"/>
    </w:rPr>
  </w:style>
  <w:style w:type="paragraph" w:customStyle="1" w:styleId="Text2">
    <w:name w:val="Text 2"/>
    <w:basedOn w:val="Normal"/>
    <w:rsid w:val="00F652D1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NumPar2">
    <w:name w:val="NumPar 2"/>
    <w:basedOn w:val="Heading2"/>
    <w:next w:val="Text2"/>
    <w:rsid w:val="00F652D1"/>
    <w:pPr>
      <w:keepNext w:val="0"/>
      <w:numPr>
        <w:ilvl w:val="1"/>
        <w:numId w:val="1"/>
      </w:numPr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hAnsi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customStyle="1" w:styleId="Heading2Char">
    <w:name w:val="Heading 2 Char"/>
    <w:link w:val="Heading2"/>
    <w:uiPriority w:val="9"/>
    <w:semiHidden/>
    <w:rsid w:val="00F652D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771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394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8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36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4651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58" ma:contentTypeDescription="Izveidot jaunu dokumentu." ma:contentTypeScope="" ma:versionID="780de05bdb0a42168a5d45050d9eff7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00f9c3bbcda43d124bc073a5e60a2f55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6" nillable="true" ma:displayName="Izveides datums" ma:description="" ma:internalName="amRegSystemDate">
      <xsd:simpleType>
        <xsd:restriction base="dms:DateTime"/>
      </xsd:simpleType>
    </xsd:element>
    <xsd:element name="amIerobezotaPieejamiba" ma:index="33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8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8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  <xsd:element name="amPiezimes" ma:index="31" nillable="true" ma:displayName="Piezīmes" ma:description="" ma:internalName="amPiezimes">
      <xsd:simpleType>
        <xsd:restriction base="dms:Note"/>
      </xsd:simpleType>
    </xsd:element>
    <xsd:element name="amDokumentaStatuss" ma:index="34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SpekaLidz" ma:index="35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9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40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3" nillable="true" ma:displayName="Pielikumi" ma:description="" ma:internalName="amDokPielikumi">
      <xsd:simpleType>
        <xsd:restriction base="dms:Note"/>
      </xsd:simpleType>
    </xsd:element>
    <xsd:element name="amDokGlabTermins" ma:index="44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5" nillable="true" ma:displayName="Spēkā no" ma:default="[today]" ma:description="" ma:format="DateOnly" ma:internalName="amSpeka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zņēmuma atslēgvārdi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9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6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1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6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partnervalstīs” nolikuma apstiprināšanu un konkursa izsludināšanu</amDokSaturs>
    <TaxCatchAll xmlns="21a93588-6fe8-41e9-94dc-424b783ca979">
      <Value>398</Value>
      <Value>32</Value>
      <Value>28</Value>
    </TaxCatchAll>
    <amPiekluvesLimenis xmlns="868a9e47-9582-4ad3-b31f-392ce2da298b">IP='Nē', DV='Nē'</amPiekluvesLimenis>
    <amRegistresanasDatums xmlns="801ff49e-5150-41f0-9cd7-015d16134d38">2025-07-25T16:21:15Z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LV-238</amNumurs>
    <amPiekluvesLimenaPamatojums xmlns="801ff49e-5150-41f0-9cd7-015d16134d38" xsi:nil="true"/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 Rīkojumi pamatdarbībā</TermName>
          <TermId xmlns="http://schemas.microsoft.com/office/infopath/2007/PartnerControls">077ad13b-58f4-4fd9-a3c6-fbdd4965d446</TermId>
        </TermInfo>
      </Terms>
    </bd7b18180f0f400ca769f616f0c275d4>
    <amIerobezotaPieejamiba xmlns="868a9e47-9582-4ad3-b31f-392ce2da298b">Nē</amIerobezotaPieejamiba>
    <amDokumentaAvots xmlns="868a9e47-9582-4ad3-b31f-392ce2da298b">KĀMIS</amDokumentaAvots>
    <amDienestaVajadzibam xmlns="868a9e47-9582-4ad3-b31f-392ce2da298b">Nē</amDienestaVajadzibam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DokPienDatums xmlns="801ff49e-5150-41f0-9cd7-015d16134d38" xsi:nil="true"/>
    <amSpekaNo xmlns="801ff49e-5150-41f0-9cd7-015d16134d38">2025-07-16T12:22:43+00:00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 xsi:nil="true"/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Ekonomisko attiecību un attīstības sadarbības politikas departaments</TermName>
          <TermId xmlns="http://schemas.microsoft.com/office/infopath/2007/PartnerControls">de2b9c2e-e19b-4e99-bf8b-f4256b37060e</TermId>
        </TermInfo>
      </Terms>
    </n85de85c44494d77850ec883bf791ea1>
    <h71ae947574d4b79a5c438e93525dbed xmlns="21a93588-6fe8-41e9-94dc-424b783ca979">
      <Terms xmlns="http://schemas.microsoft.com/office/infopath/2007/PartnerControls"/>
    </h71ae947574d4b79a5c438e93525dbed>
    <amRegSystemDate xmlns="868a9e47-9582-4ad3-b31f-392ce2da298b" xsi:nil="true"/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Props1.xml><?xml version="1.0" encoding="utf-8"?>
<ds:datastoreItem xmlns:ds="http://schemas.openxmlformats.org/officeDocument/2006/customXml" ds:itemID="{2B3E8AC2-38F0-4F11-9FC9-E7F267E05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0FEFF-C92F-4F0F-9376-E9C152AB18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14C126-C3DE-4110-9942-6EB20D2FB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93EAA-6491-4155-B87F-CE02B98C3A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EE19C3-D56A-4425-AD30-A86D981AC6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79E437-7B30-41D9-A418-653B3A596352}">
  <ds:schemaRefs>
    <ds:schemaRef ds:uri="http://purl.org/dc/terms/"/>
    <ds:schemaRef ds:uri="801ff49e-5150-41f0-9cd7-015d16134d38"/>
    <ds:schemaRef ds:uri="http://schemas.microsoft.com/office/2006/documentManagement/types"/>
    <ds:schemaRef ds:uri="868a9e47-9582-4ad3-b31f-392ce2da298b"/>
    <ds:schemaRef ds:uri="http://purl.org/dc/elements/1.1/"/>
    <ds:schemaRef ds:uri="http://schemas.microsoft.com/office/2006/metadata/properties"/>
    <ds:schemaRef ds:uri="aaa33240-aed4-492d-84f2-cf9262a9abbc"/>
    <ds:schemaRef ds:uri="21a93588-6fe8-41e9-94dc-424b783ca97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https://likumi.lv/ta/id/214192-noteikumi-par-attistibas-sadarbibas-projekta-istenosana-iesaistitas-personas-maksimalo-atlidzibu-dienas-naudu-un-viesnicas-nakt...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Rubene</dc:creator>
  <cp:keywords/>
  <cp:lastModifiedBy>Kristine Purina</cp:lastModifiedBy>
  <cp:revision>3</cp:revision>
  <cp:lastPrinted>2022-02-03T08:20:00Z</cp:lastPrinted>
  <dcterms:created xsi:type="dcterms:W3CDTF">2025-08-04T05:51:00Z</dcterms:created>
  <dcterms:modified xsi:type="dcterms:W3CDTF">2025-08-04T06:00:00Z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>28;#Ekonomisko attiecību un attīstības sadarbības politikas departaments|de2b9c2e-e19b-4e99-bf8b-f4256b37060e</vt:lpwstr>
  </property>
  <property fmtid="{D5CDD505-2E9C-101B-9397-08002B2CF9AE}" pid="17" name="amKlasifikators2">
    <vt:lpwstr>398;#041 Rīkojumi pamatdarbībā|077ad13b-58f4-4fd9-a3c6-fbdd4965d446</vt:lpwstr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TaxKeyword">
    <vt:lpwstr/>
  </property>
</Properties>
</file>