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2CF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9206" w:type="dxa"/>
        <w:tblLayout w:type="fixed"/>
        <w:tblLook w:val="04A0" w:firstRow="1" w:lastRow="0" w:firstColumn="1" w:lastColumn="0" w:noHBand="0" w:noVBand="1"/>
      </w:tblPr>
      <w:tblGrid>
        <w:gridCol w:w="3111"/>
        <w:gridCol w:w="6095"/>
      </w:tblGrid>
      <w:tr w:rsidR="00B65513" w:rsidRPr="00AF417C" w14:paraId="6C83529A" w14:textId="77777777" w:rsidTr="00513078">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6095" w:type="dxa"/>
              </w:tcPr>
              <w:p w14:paraId="786241CD" w14:textId="402DDE83" w:rsidR="00B65513" w:rsidRPr="0007110E" w:rsidRDefault="00513078" w:rsidP="00E82667">
                <w:pPr>
                  <w:tabs>
                    <w:tab w:val="left" w:pos="426"/>
                  </w:tabs>
                  <w:spacing w:before="120"/>
                  <w:rPr>
                    <w:bCs/>
                    <w:lang w:val="en-IE" w:eastAsia="en-GB"/>
                  </w:rPr>
                </w:pPr>
                <w:r>
                  <w:rPr>
                    <w:bCs/>
                    <w:lang w:val="en-IE" w:eastAsia="en-GB"/>
                  </w:rPr>
                  <w:t>DG RTD, Directorate Prosperity, Industrial Transformation unit (E3)</w:t>
                </w:r>
              </w:p>
            </w:tc>
          </w:sdtContent>
        </w:sdt>
      </w:tr>
      <w:tr w:rsidR="00D96984" w:rsidRPr="00AF417C" w14:paraId="4B8EFB62" w14:textId="77777777" w:rsidTr="00513078">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6095" w:type="dxa"/>
              </w:tcPr>
              <w:p w14:paraId="26B6BD75" w14:textId="17672436" w:rsidR="00D96984" w:rsidRPr="0007110E" w:rsidRDefault="00717915" w:rsidP="00E82667">
                <w:pPr>
                  <w:tabs>
                    <w:tab w:val="left" w:pos="426"/>
                  </w:tabs>
                  <w:spacing w:before="120"/>
                  <w:rPr>
                    <w:bCs/>
                    <w:lang w:val="en-IE" w:eastAsia="en-GB"/>
                  </w:rPr>
                </w:pPr>
                <w:r>
                  <w:rPr>
                    <w:bCs/>
                    <w:lang w:val="en-IE" w:eastAsia="en-GB"/>
                  </w:rPr>
                  <w:t>368012</w:t>
                </w:r>
              </w:p>
            </w:tc>
          </w:sdtContent>
        </w:sdt>
      </w:tr>
      <w:tr w:rsidR="00E21DBD" w:rsidRPr="00AF417C" w14:paraId="4E8359D5" w14:textId="77777777" w:rsidTr="00513078">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6095" w:type="dxa"/>
          </w:tcPr>
          <w:sdt>
            <w:sdtPr>
              <w:rPr>
                <w:bCs/>
                <w:lang w:val="en-IE" w:eastAsia="en-GB"/>
              </w:rPr>
              <w:id w:val="226507670"/>
              <w:placeholder>
                <w:docPart w:val="E4139A8A81AD41B0A456F71CC855670B"/>
              </w:placeholder>
            </w:sdtPr>
            <w:sdtEndPr/>
            <w:sdtContent>
              <w:p w14:paraId="714DA989" w14:textId="05AD75EB" w:rsidR="00E21DBD" w:rsidRPr="00FE373F" w:rsidRDefault="004A6427" w:rsidP="00E82667">
                <w:pPr>
                  <w:tabs>
                    <w:tab w:val="left" w:pos="426"/>
                  </w:tabs>
                  <w:spacing w:before="120"/>
                  <w:rPr>
                    <w:bCs/>
                    <w:lang w:val="de-DE" w:eastAsia="en-GB"/>
                  </w:rPr>
                </w:pPr>
                <w:r w:rsidRPr="00FE373F">
                  <w:rPr>
                    <w:bCs/>
                    <w:lang w:val="de-DE" w:eastAsia="en-GB"/>
                  </w:rPr>
                  <w:t>Maria Cristina Russo ext.55975</w:t>
                </w:r>
              </w:p>
            </w:sdtContent>
          </w:sdt>
          <w:p w14:paraId="34CF737A" w14:textId="6A91639A" w:rsidR="00E21DBD" w:rsidRPr="009D009C" w:rsidRDefault="007A2CFA"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4A6427" w:rsidRPr="009D009C">
                  <w:rPr>
                    <w:bCs/>
                    <w:lang w:val="it-IT" w:eastAsia="en-GB"/>
                  </w:rPr>
                  <w:t>3rd</w:t>
                </w:r>
              </w:sdtContent>
            </w:sdt>
            <w:r w:rsidR="00E21DBD" w:rsidRPr="009D009C">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13078" w:rsidRPr="009D009C">
                  <w:rPr>
                    <w:bCs/>
                    <w:lang w:val="it-IT" w:eastAsia="en-GB"/>
                  </w:rPr>
                  <w:t>2025</w:t>
                </w:r>
              </w:sdtContent>
            </w:sdt>
          </w:p>
          <w:p w14:paraId="158DD156" w14:textId="7C7EE60A" w:rsidR="00E21DBD" w:rsidRPr="0007110E" w:rsidRDefault="007A2CF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6BD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30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A6BD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513078">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6095" w:type="dxa"/>
          </w:tcPr>
          <w:p w14:paraId="6B14399A" w14:textId="5D400D1F"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513078">
        <w:tc>
          <w:tcPr>
            <w:tcW w:w="9206"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BC9CBDA"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2CF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2CF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2CF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8E2268D"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513078">
        <w:tc>
          <w:tcPr>
            <w:tcW w:w="3111" w:type="dxa"/>
          </w:tcPr>
          <w:p w14:paraId="32B15FEE" w14:textId="77777777" w:rsidR="00DF1E49" w:rsidRDefault="00DF1E49" w:rsidP="002C49D0">
            <w:pPr>
              <w:tabs>
                <w:tab w:val="left" w:pos="426"/>
              </w:tabs>
              <w:spacing w:before="180"/>
              <w:rPr>
                <w:bCs/>
                <w:lang w:val="en-IE" w:eastAsia="en-GB"/>
              </w:rPr>
            </w:pPr>
            <w:r w:rsidRPr="0007110E">
              <w:rPr>
                <w:bCs/>
                <w:lang w:val="en-IE" w:eastAsia="en-GB"/>
              </w:rPr>
              <w:t>Deadline for applications</w:t>
            </w:r>
          </w:p>
          <w:p w14:paraId="4B77822C" w14:textId="2300DEF6" w:rsidR="00513078" w:rsidRPr="0007110E" w:rsidRDefault="00513078" w:rsidP="002C49D0">
            <w:pPr>
              <w:tabs>
                <w:tab w:val="left" w:pos="426"/>
              </w:tabs>
              <w:spacing w:before="180"/>
              <w:rPr>
                <w:bCs/>
                <w:lang w:val="en-IE" w:eastAsia="en-GB"/>
              </w:rPr>
            </w:pPr>
          </w:p>
        </w:tc>
        <w:tc>
          <w:tcPr>
            <w:tcW w:w="6095" w:type="dxa"/>
          </w:tcPr>
          <w:p w14:paraId="240262F4" w14:textId="21404294"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9" type="#_x0000_t75" style="width:108pt;height:21.75pt" o:ole="">
                  <v:imagedata r:id="rId23" o:title=""/>
                </v:shape>
                <w:control r:id="rId24" w:name="OptionButton2" w:shapeid="_x0000_i1049"/>
              </w:object>
            </w:r>
            <w:r>
              <w:rPr>
                <w:bCs/>
                <w:lang w:eastAsia="en-GB"/>
              </w:rPr>
              <w:object w:dxaOrig="1440" w:dyaOrig="1440" w14:anchorId="0992615F">
                <v:shape id="_x0000_i1050" type="#_x0000_t75" style="width:108pt;height:21.75pt" o:ole="">
                  <v:imagedata r:id="rId25" o:title=""/>
                </v:shape>
                <w:control r:id="rId26" w:name="OptionButton3" w:shapeid="_x0000_i1050"/>
              </w:object>
            </w:r>
          </w:p>
          <w:p w14:paraId="42C9AD79" w14:textId="47E1B64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4A6427">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4"/>
          <w:lang w:val="en-US" w:eastAsia="en-GB"/>
        </w:rPr>
        <w:id w:val="1822233941"/>
        <w:placeholder>
          <w:docPart w:val="A1D7C4E93E5D41968C9784C962AACA55"/>
        </w:placeholder>
      </w:sdtPr>
      <w:sdtEndPr/>
      <w:sdtContent>
        <w:p w14:paraId="4C92997F" w14:textId="06A35F34" w:rsidR="002A2B0F" w:rsidRPr="00717915" w:rsidRDefault="002A2B0F" w:rsidP="002A2B0F">
          <w:pPr>
            <w:rPr>
              <w:bCs/>
              <w:szCs w:val="24"/>
            </w:rPr>
          </w:pPr>
          <w:r w:rsidRPr="00717915">
            <w:rPr>
              <w:bCs/>
              <w:szCs w:val="24"/>
            </w:rPr>
            <w:t>The Industrial Transformation Unit (E3) is part of the ‘Prosperity</w:t>
          </w:r>
          <w:r w:rsidR="00AA6BDB">
            <w:rPr>
              <w:bCs/>
              <w:szCs w:val="24"/>
            </w:rPr>
            <w:t>’</w:t>
          </w:r>
          <w:r w:rsidRPr="00717915">
            <w:rPr>
              <w:bCs/>
              <w:szCs w:val="24"/>
            </w:rPr>
            <w:t xml:space="preserve"> Directorate. The Directorate aims to create prosperity and jobs across Europe within the means of our planet. That requires policy action for value creation from research and innovation and the </w:t>
          </w:r>
          <w:r w:rsidRPr="00717915">
            <w:rPr>
              <w:bCs/>
              <w:szCs w:val="24"/>
            </w:rPr>
            <w:lastRenderedPageBreak/>
            <w:t>acceleration of the green and digital transformation of industry, strengthening its resilience and its base in Europe.</w:t>
          </w:r>
        </w:p>
        <w:p w14:paraId="7444D59C" w14:textId="2154B02F" w:rsidR="009D009C" w:rsidRDefault="002A2B0F" w:rsidP="002A2B0F">
          <w:pPr>
            <w:rPr>
              <w:bCs/>
              <w:szCs w:val="24"/>
            </w:rPr>
          </w:pPr>
          <w:r w:rsidRPr="00717915">
            <w:rPr>
              <w:bCs/>
              <w:szCs w:val="24"/>
            </w:rPr>
            <w:t xml:space="preserve">The unit itself works towards a sustainable, fair and prosperous transformation of industries within this decade. </w:t>
          </w:r>
          <w:r w:rsidR="009D009C" w:rsidRPr="00717915">
            <w:rPr>
              <w:bCs/>
              <w:szCs w:val="24"/>
            </w:rPr>
            <w:t>The emphasis is on competitiveness, decarbonisation, circularity and sustainability</w:t>
          </w:r>
          <w:r w:rsidR="009D009C">
            <w:rPr>
              <w:bCs/>
              <w:szCs w:val="24"/>
            </w:rPr>
            <w:t>.</w:t>
          </w:r>
        </w:p>
        <w:p w14:paraId="2F177BC6" w14:textId="646E6339" w:rsidR="002A2B0F" w:rsidRPr="00717915" w:rsidRDefault="00AA6BDB" w:rsidP="002A2B0F">
          <w:pPr>
            <w:rPr>
              <w:bCs/>
              <w:szCs w:val="24"/>
            </w:rPr>
          </w:pPr>
          <w:r>
            <w:rPr>
              <w:bCs/>
              <w:szCs w:val="24"/>
            </w:rPr>
            <w:t>We</w:t>
          </w:r>
          <w:r w:rsidR="002A2B0F" w:rsidRPr="00717915">
            <w:rPr>
              <w:bCs/>
              <w:szCs w:val="24"/>
            </w:rPr>
            <w:t xml:space="preserve"> design and implement R&amp;I policies and programmes and set related agendas to leverage private investment </w:t>
          </w:r>
          <w:r>
            <w:rPr>
              <w:bCs/>
              <w:szCs w:val="24"/>
            </w:rPr>
            <w:t xml:space="preserve">along the value chain </w:t>
          </w:r>
          <w:r w:rsidR="002A2B0F" w:rsidRPr="00717915">
            <w:rPr>
              <w:bCs/>
              <w:szCs w:val="24"/>
            </w:rPr>
            <w:t xml:space="preserve">and accelerate the development of </w:t>
          </w:r>
          <w:r>
            <w:rPr>
              <w:bCs/>
              <w:szCs w:val="24"/>
            </w:rPr>
            <w:t>safe and sustainable chemicals</w:t>
          </w:r>
          <w:r w:rsidR="008D3853">
            <w:rPr>
              <w:bCs/>
              <w:szCs w:val="24"/>
            </w:rPr>
            <w:t xml:space="preserve">, </w:t>
          </w:r>
          <w:r w:rsidR="002A2B0F" w:rsidRPr="00717915">
            <w:rPr>
              <w:bCs/>
              <w:szCs w:val="24"/>
            </w:rPr>
            <w:t>advanced materials</w:t>
          </w:r>
          <w:r>
            <w:rPr>
              <w:bCs/>
              <w:szCs w:val="24"/>
            </w:rPr>
            <w:t>,</w:t>
          </w:r>
          <w:r w:rsidR="002A2B0F" w:rsidRPr="00717915">
            <w:rPr>
              <w:bCs/>
              <w:szCs w:val="24"/>
            </w:rPr>
            <w:t xml:space="preserve"> and </w:t>
          </w:r>
          <w:r>
            <w:rPr>
              <w:bCs/>
              <w:szCs w:val="24"/>
            </w:rPr>
            <w:t xml:space="preserve">innovative </w:t>
          </w:r>
          <w:r w:rsidR="002A2B0F" w:rsidRPr="00717915">
            <w:rPr>
              <w:bCs/>
              <w:szCs w:val="24"/>
            </w:rPr>
            <w:t xml:space="preserve">industrial production </w:t>
          </w:r>
          <w:r w:rsidR="009D009C">
            <w:rPr>
              <w:bCs/>
              <w:szCs w:val="24"/>
            </w:rPr>
            <w:t xml:space="preserve">including for coal and steel. </w:t>
          </w:r>
          <w:r w:rsidR="009D009C" w:rsidRPr="00717915">
            <w:rPr>
              <w:bCs/>
              <w:szCs w:val="24"/>
            </w:rPr>
            <w:t xml:space="preserve">To this end, we mainly collaborate with Member States, associated countries, industries, research and technologies institutes and civil society organisations. </w:t>
          </w:r>
          <w:r w:rsidR="009D009C">
            <w:rPr>
              <w:bCs/>
              <w:szCs w:val="24"/>
            </w:rPr>
            <w:t>The unit is also in charge of preparing relevant legislation</w:t>
          </w:r>
          <w:r w:rsidR="00FE373F">
            <w:rPr>
              <w:bCs/>
              <w:szCs w:val="24"/>
            </w:rPr>
            <w:t>,</w:t>
          </w:r>
          <w:r w:rsidR="009D009C">
            <w:rPr>
              <w:bCs/>
              <w:szCs w:val="24"/>
            </w:rPr>
            <w:t xml:space="preserve"> when it is necessary</w:t>
          </w:r>
          <w:r w:rsidR="00FE373F">
            <w:rPr>
              <w:bCs/>
              <w:szCs w:val="24"/>
            </w:rPr>
            <w:t>.</w:t>
          </w:r>
          <w:r w:rsidR="009D009C">
            <w:rPr>
              <w:bCs/>
              <w:szCs w:val="24"/>
            </w:rPr>
            <w:t xml:space="preserve"> </w:t>
          </w:r>
        </w:p>
        <w:p w14:paraId="32F41E37" w14:textId="77777777" w:rsidR="002A2B0F" w:rsidRPr="00717915" w:rsidRDefault="002A2B0F" w:rsidP="002A2B0F">
          <w:pPr>
            <w:rPr>
              <w:bCs/>
              <w:szCs w:val="24"/>
            </w:rPr>
          </w:pPr>
          <w:r w:rsidRPr="00717915">
            <w:rPr>
              <w:bCs/>
              <w:szCs w:val="24"/>
            </w:rPr>
            <w:t>Our priorities are in particular:</w:t>
          </w:r>
        </w:p>
        <w:p w14:paraId="79BA8751" w14:textId="24611E93" w:rsidR="002A2B0F" w:rsidRPr="006B1B49" w:rsidRDefault="006B1B49" w:rsidP="006B1B49">
          <w:pPr>
            <w:pStyle w:val="ListParagraph"/>
            <w:numPr>
              <w:ilvl w:val="0"/>
              <w:numId w:val="34"/>
            </w:numPr>
            <w:spacing w:after="160" w:line="259" w:lineRule="auto"/>
            <w:jc w:val="both"/>
            <w:rPr>
              <w:rFonts w:ascii="Times New Roman" w:hAnsi="Times New Roman" w:cs="Times New Roman"/>
              <w:bCs/>
              <w:sz w:val="24"/>
              <w:szCs w:val="24"/>
              <w:lang w:val="en-IE"/>
            </w:rPr>
          </w:pPr>
          <w:r w:rsidRPr="006B1B49">
            <w:rPr>
              <w:rFonts w:ascii="Times New Roman" w:hAnsi="Times New Roman" w:cs="Times New Roman"/>
              <w:bCs/>
              <w:sz w:val="24"/>
              <w:szCs w:val="24"/>
              <w:lang w:val="en-IE"/>
            </w:rPr>
            <w:t xml:space="preserve">Preparing an Advanced Materials Act, including the impact assessment, within the framework of the implementation of the </w:t>
          </w:r>
          <w:r w:rsidR="002A2B0F" w:rsidRPr="006B1B49">
            <w:rPr>
              <w:rFonts w:ascii="Times New Roman" w:hAnsi="Times New Roman" w:cs="Times New Roman"/>
              <w:bCs/>
              <w:sz w:val="24"/>
              <w:szCs w:val="24"/>
              <w:lang w:val="en-IE"/>
            </w:rPr>
            <w:t xml:space="preserve">Commission Communication on Advanced Materials for Industry Leadership from February 2024, </w:t>
          </w:r>
          <w:r>
            <w:rPr>
              <w:rFonts w:ascii="Times New Roman" w:hAnsi="Times New Roman" w:cs="Times New Roman"/>
              <w:bCs/>
              <w:sz w:val="24"/>
              <w:szCs w:val="24"/>
              <w:lang w:val="en-IE"/>
            </w:rPr>
            <w:t xml:space="preserve">and in line with the Political guidelines set by the President for this </w:t>
          </w:r>
          <w:r w:rsidR="005B0F3F">
            <w:rPr>
              <w:rFonts w:ascii="Times New Roman" w:hAnsi="Times New Roman" w:cs="Times New Roman"/>
              <w:bCs/>
              <w:sz w:val="24"/>
              <w:szCs w:val="24"/>
              <w:lang w:val="en-IE"/>
            </w:rPr>
            <w:t>Commission.</w:t>
          </w:r>
        </w:p>
        <w:p w14:paraId="790DC1BD" w14:textId="005CBD7A"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Steering the technical programming of the Research Fund for Coal and Steel </w:t>
          </w:r>
          <w:r w:rsidR="005B0F3F">
            <w:rPr>
              <w:rFonts w:ascii="Times New Roman" w:hAnsi="Times New Roman" w:cs="Times New Roman"/>
              <w:bCs/>
              <w:sz w:val="24"/>
              <w:szCs w:val="24"/>
              <w:lang w:val="en-IE"/>
            </w:rPr>
            <w:t xml:space="preserve">(RFCS) </w:t>
          </w:r>
          <w:r w:rsidRPr="00717915">
            <w:rPr>
              <w:rFonts w:ascii="Times New Roman" w:hAnsi="Times New Roman" w:cs="Times New Roman"/>
              <w:bCs/>
              <w:sz w:val="24"/>
              <w:szCs w:val="24"/>
              <w:lang w:val="en-IE"/>
            </w:rPr>
            <w:t>and preparing future reforms of the legislative framework on RFCS</w:t>
          </w:r>
          <w:r w:rsidR="00745034">
            <w:rPr>
              <w:rFonts w:ascii="Times New Roman" w:hAnsi="Times New Roman" w:cs="Times New Roman"/>
              <w:bCs/>
              <w:sz w:val="24"/>
              <w:szCs w:val="24"/>
              <w:lang w:val="en-IE"/>
            </w:rPr>
            <w:t>.</w:t>
          </w:r>
        </w:p>
        <w:p w14:paraId="59DD0438" w14:textId="6844092E" w:rsidR="00E21DBD" w:rsidRPr="00717915" w:rsidRDefault="007A2CFA" w:rsidP="007876E6">
          <w:pPr>
            <w:pStyle w:val="ListParagraph"/>
            <w:spacing w:after="160" w:line="259" w:lineRule="auto"/>
            <w:ind w:left="360"/>
            <w:jc w:val="both"/>
            <w:rPr>
              <w:rFonts w:ascii="Times New Roman" w:hAnsi="Times New Roman" w:cs="Times New Roman"/>
              <w:sz w:val="24"/>
              <w:szCs w:val="24"/>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67DD01C" w14:textId="3CDEBFC0" w:rsidR="00462ACF" w:rsidRPr="005B0F3F" w:rsidRDefault="00462ACF" w:rsidP="00462ACF">
          <w:pPr>
            <w:rPr>
              <w:bCs/>
            </w:rPr>
          </w:pPr>
          <w:r w:rsidRPr="005B0F3F">
            <w:rPr>
              <w:bCs/>
            </w:rPr>
            <w:t xml:space="preserve">A dynamic and challenging position as a seconded expert contributing to </w:t>
          </w:r>
          <w:r w:rsidR="006B1B49" w:rsidRPr="005B0F3F">
            <w:rPr>
              <w:bCs/>
            </w:rPr>
            <w:t xml:space="preserve">the legal aspects of the work of the unit, in particular </w:t>
          </w:r>
          <w:r w:rsidRPr="005B0F3F">
            <w:rPr>
              <w:bCs/>
            </w:rPr>
            <w:t>the preparation of the Advanced Materials Act</w:t>
          </w:r>
          <w:r w:rsidR="006B1B49" w:rsidRPr="005B0F3F">
            <w:rPr>
              <w:bCs/>
            </w:rPr>
            <w:t xml:space="preserve"> and the </w:t>
          </w:r>
          <w:r w:rsidR="005B0F3F" w:rsidRPr="005B0F3F">
            <w:rPr>
              <w:bCs/>
            </w:rPr>
            <w:t>reform</w:t>
          </w:r>
          <w:r w:rsidR="006B1B49" w:rsidRPr="005B0F3F">
            <w:rPr>
              <w:bCs/>
            </w:rPr>
            <w:t xml:space="preserve"> of the Research Fund for Coal and Steel,</w:t>
          </w:r>
          <w:r w:rsidRPr="005B0F3F">
            <w:rPr>
              <w:bCs/>
            </w:rPr>
            <w:t xml:space="preserve"> within a unit offering high expertise and excellent team spirit. </w:t>
          </w:r>
        </w:p>
        <w:p w14:paraId="56CC87F2" w14:textId="4C186244" w:rsidR="005B0F3F" w:rsidRPr="005B0F3F" w:rsidRDefault="00462ACF" w:rsidP="00462ACF">
          <w:pPr>
            <w:rPr>
              <w:bCs/>
            </w:rPr>
          </w:pPr>
          <w:r w:rsidRPr="005B0F3F">
            <w:rPr>
              <w:bCs/>
            </w:rPr>
            <w:t xml:space="preserve">The jobholder will contribute to different </w:t>
          </w:r>
          <w:r w:rsidR="005B0F3F" w:rsidRPr="005B0F3F">
            <w:rPr>
              <w:bCs/>
            </w:rPr>
            <w:t xml:space="preserve">horizontal legal questions related to the work of the unit and to all the phases related to the preparation, adoption and interinstitutional negotiations of the proposals for the reform of the RFCS and the </w:t>
          </w:r>
          <w:r w:rsidR="00FE373F">
            <w:rPr>
              <w:bCs/>
            </w:rPr>
            <w:t>A</w:t>
          </w:r>
          <w:r w:rsidR="005B0F3F" w:rsidRPr="005B0F3F">
            <w:rPr>
              <w:bCs/>
            </w:rPr>
            <w:t xml:space="preserve">dvanced </w:t>
          </w:r>
          <w:r w:rsidR="00FE373F">
            <w:rPr>
              <w:bCs/>
            </w:rPr>
            <w:t>M</w:t>
          </w:r>
          <w:r w:rsidR="005B0F3F" w:rsidRPr="005B0F3F">
            <w:rPr>
              <w:bCs/>
            </w:rPr>
            <w:t xml:space="preserve">aterials </w:t>
          </w:r>
          <w:r w:rsidR="00FE373F">
            <w:rPr>
              <w:bCs/>
            </w:rPr>
            <w:t>A</w:t>
          </w:r>
          <w:r w:rsidR="005B0F3F" w:rsidRPr="005B0F3F">
            <w:rPr>
              <w:bCs/>
            </w:rPr>
            <w:t>ct.</w:t>
          </w:r>
        </w:p>
        <w:p w14:paraId="01729551" w14:textId="21E50F07" w:rsidR="00462ACF" w:rsidRPr="005B0F3F" w:rsidRDefault="00462ACF" w:rsidP="00462ACF">
          <w:pPr>
            <w:rPr>
              <w:bCs/>
            </w:rPr>
          </w:pPr>
          <w:r w:rsidRPr="005B0F3F">
            <w:rPr>
              <w:bCs/>
            </w:rPr>
            <w:t xml:space="preserve">The jobholder will </w:t>
          </w:r>
          <w:r w:rsidR="005B0F3F" w:rsidRPr="005B0F3F">
            <w:rPr>
              <w:bCs/>
            </w:rPr>
            <w:t xml:space="preserve">also </w:t>
          </w:r>
          <w:r w:rsidRPr="005B0F3F">
            <w:rPr>
              <w:bCs/>
            </w:rPr>
            <w:t xml:space="preserve">contribute to background analysis on the needs for </w:t>
          </w:r>
          <w:r w:rsidR="005B0F3F" w:rsidRPr="005B0F3F">
            <w:rPr>
              <w:bCs/>
            </w:rPr>
            <w:t xml:space="preserve">the RFCS reform and the </w:t>
          </w:r>
          <w:r w:rsidRPr="005B0F3F">
            <w:rPr>
              <w:bCs/>
            </w:rPr>
            <w:t>Advanced Materials Act, including the upcoming impact assessment for such an Act</w:t>
          </w:r>
          <w:r w:rsidR="007B62F7" w:rsidRPr="005B0F3F">
            <w:rPr>
              <w:bCs/>
            </w:rPr>
            <w:t>.</w:t>
          </w:r>
          <w:r w:rsidRPr="005B0F3F">
            <w:rPr>
              <w:bCs/>
            </w:rPr>
            <w:t xml:space="preserve"> </w:t>
          </w:r>
        </w:p>
        <w:p w14:paraId="46EE3E07" w14:textId="09667DBB" w:rsidR="00E21DBD" w:rsidRPr="00AF7D78" w:rsidRDefault="00462ACF" w:rsidP="00C504C7">
          <w:pPr>
            <w:rPr>
              <w:lang w:val="en-US" w:eastAsia="en-GB"/>
            </w:rPr>
          </w:pPr>
          <w:r w:rsidRPr="005B0F3F">
            <w:rPr>
              <w:bCs/>
            </w:rPr>
            <w:t xml:space="preserve">The jobholder will </w:t>
          </w:r>
          <w:r w:rsidR="005B0F3F" w:rsidRPr="005B0F3F">
            <w:rPr>
              <w:bCs/>
            </w:rPr>
            <w:t xml:space="preserve">also </w:t>
          </w:r>
          <w:r w:rsidRPr="005B0F3F">
            <w:rPr>
              <w:bCs/>
            </w:rPr>
            <w:t xml:space="preserve">prepare policy documents, briefings, concept notes and make contributions to future work programmes (namely </w:t>
          </w:r>
          <w:r w:rsidR="00FE373F">
            <w:rPr>
              <w:bCs/>
            </w:rPr>
            <w:t xml:space="preserve">for the </w:t>
          </w:r>
          <w:r w:rsidRPr="005B0F3F">
            <w:rPr>
              <w:bCs/>
            </w:rPr>
            <w:t xml:space="preserve">Cluster </w:t>
          </w:r>
          <w:r w:rsidR="00FE373F">
            <w:rPr>
              <w:bCs/>
            </w:rPr>
            <w:t>‘</w:t>
          </w:r>
          <w:r w:rsidRPr="005B0F3F">
            <w:rPr>
              <w:bCs/>
            </w:rPr>
            <w:t>Digital, Industry and Space</w:t>
          </w:r>
          <w:r w:rsidR="00FE373F">
            <w:rPr>
              <w:bCs/>
            </w:rPr>
            <w:t>’</w:t>
          </w:r>
          <w:r w:rsidRPr="005B0F3F">
            <w:rPr>
              <w:bCs/>
            </w:rPr>
            <w:t xml:space="preserve"> under Horizon Europe).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67294813" w14:textId="4672C771" w:rsidR="00CA7B4C" w:rsidRPr="005B0F3F" w:rsidRDefault="00CA7B4C" w:rsidP="00CA7B4C">
          <w:pPr>
            <w:rPr>
              <w:bCs/>
              <w:szCs w:val="24"/>
            </w:rPr>
          </w:pPr>
          <w:r w:rsidRPr="005B0F3F">
            <w:rPr>
              <w:bCs/>
              <w:szCs w:val="24"/>
            </w:rPr>
            <w:t>An enthusiastic and resilient colleague with very good communication capacities. The successful candidate should have a high sense of commitment and service towards the Commission. Specifically, we are looking for a colleague with:</w:t>
          </w:r>
        </w:p>
        <w:p w14:paraId="399B63D6" w14:textId="5E7EB5D9" w:rsidR="00CA7B4C" w:rsidRPr="005B0F3F" w:rsidRDefault="00CA7B4C" w:rsidP="007876E6">
          <w:pPr>
            <w:pStyle w:val="ListParagraph"/>
            <w:numPr>
              <w:ilvl w:val="0"/>
              <w:numId w:val="34"/>
            </w:numPr>
            <w:rPr>
              <w:bCs/>
              <w:szCs w:val="24"/>
              <w:lang w:val="en-IE"/>
            </w:rPr>
          </w:pPr>
          <w:r w:rsidRPr="005B0F3F">
            <w:rPr>
              <w:rFonts w:ascii="Times New Roman" w:hAnsi="Times New Roman" w:cs="Times New Roman"/>
              <w:bCs/>
              <w:sz w:val="24"/>
              <w:szCs w:val="24"/>
              <w:lang w:val="en-IE"/>
            </w:rPr>
            <w:lastRenderedPageBreak/>
            <w:t xml:space="preserve">excellent </w:t>
          </w:r>
          <w:r w:rsidR="005B0F3F" w:rsidRPr="005B0F3F">
            <w:rPr>
              <w:rFonts w:ascii="Times New Roman" w:hAnsi="Times New Roman" w:cs="Times New Roman"/>
              <w:bCs/>
              <w:sz w:val="24"/>
              <w:szCs w:val="24"/>
              <w:lang w:val="en-IE"/>
            </w:rPr>
            <w:t xml:space="preserve">legal </w:t>
          </w:r>
          <w:r w:rsidRPr="005B0F3F">
            <w:rPr>
              <w:rFonts w:ascii="Times New Roman" w:hAnsi="Times New Roman" w:cs="Times New Roman"/>
              <w:bCs/>
              <w:sz w:val="24"/>
              <w:szCs w:val="24"/>
              <w:lang w:val="en-IE"/>
            </w:rPr>
            <w:t>background</w:t>
          </w:r>
          <w:r w:rsidR="005B0F3F">
            <w:rPr>
              <w:rFonts w:ascii="Times New Roman" w:hAnsi="Times New Roman" w:cs="Times New Roman"/>
              <w:bCs/>
              <w:sz w:val="24"/>
              <w:szCs w:val="24"/>
              <w:lang w:val="en-IE"/>
            </w:rPr>
            <w:t xml:space="preserve">, </w:t>
          </w:r>
          <w:r w:rsidR="00FE373F">
            <w:rPr>
              <w:rFonts w:ascii="Times New Roman" w:hAnsi="Times New Roman" w:cs="Times New Roman"/>
              <w:bCs/>
              <w:sz w:val="24"/>
              <w:szCs w:val="24"/>
              <w:lang w:val="en-IE"/>
            </w:rPr>
            <w:t>k</w:t>
          </w:r>
          <w:r w:rsidRPr="005B0F3F">
            <w:rPr>
              <w:rFonts w:ascii="Times New Roman" w:hAnsi="Times New Roman" w:cs="Times New Roman"/>
              <w:bCs/>
              <w:sz w:val="24"/>
              <w:szCs w:val="24"/>
              <w:lang w:val="en-IE"/>
            </w:rPr>
            <w:t xml:space="preserve">nowledge in </w:t>
          </w:r>
          <w:r w:rsidR="005B0F3F" w:rsidRPr="005B0F3F">
            <w:rPr>
              <w:rFonts w:ascii="Times New Roman" w:hAnsi="Times New Roman" w:cs="Times New Roman"/>
              <w:bCs/>
              <w:sz w:val="24"/>
              <w:szCs w:val="24"/>
              <w:lang w:val="en-IE"/>
            </w:rPr>
            <w:t xml:space="preserve">EU research and industrial policies, </w:t>
          </w:r>
          <w:r w:rsidRPr="005B0F3F">
            <w:rPr>
              <w:rFonts w:ascii="Times New Roman" w:hAnsi="Times New Roman" w:cs="Times New Roman"/>
              <w:bCs/>
              <w:sz w:val="24"/>
              <w:szCs w:val="24"/>
              <w:lang w:val="en-IE"/>
            </w:rPr>
            <w:t xml:space="preserve">materials science </w:t>
          </w:r>
          <w:r w:rsidR="005B0F3F" w:rsidRPr="005B0F3F">
            <w:rPr>
              <w:rFonts w:ascii="Times New Roman" w:hAnsi="Times New Roman" w:cs="Times New Roman"/>
              <w:bCs/>
              <w:sz w:val="24"/>
              <w:szCs w:val="24"/>
              <w:lang w:val="en-IE"/>
            </w:rPr>
            <w:t xml:space="preserve">and the steel and coal sector </w:t>
          </w:r>
          <w:r w:rsidRPr="005B0F3F">
            <w:rPr>
              <w:rFonts w:ascii="Times New Roman" w:hAnsi="Times New Roman" w:cs="Times New Roman"/>
              <w:bCs/>
              <w:sz w:val="24"/>
              <w:szCs w:val="24"/>
              <w:lang w:val="en-IE"/>
            </w:rPr>
            <w:t>would be an asset</w:t>
          </w:r>
          <w:r w:rsidR="005B0F3F" w:rsidRPr="005B0F3F">
            <w:rPr>
              <w:rFonts w:ascii="Times New Roman" w:hAnsi="Times New Roman" w:cs="Times New Roman"/>
              <w:bCs/>
              <w:sz w:val="24"/>
              <w:szCs w:val="24"/>
              <w:lang w:val="en-IE"/>
            </w:rPr>
            <w:t>;</w:t>
          </w:r>
          <w:r w:rsidRPr="005B0F3F">
            <w:rPr>
              <w:rFonts w:ascii="Times New Roman" w:hAnsi="Times New Roman" w:cs="Times New Roman"/>
              <w:bCs/>
              <w:sz w:val="24"/>
              <w:szCs w:val="24"/>
              <w:lang w:val="en-IE"/>
            </w:rPr>
            <w:t xml:space="preserve"> </w:t>
          </w:r>
        </w:p>
        <w:p w14:paraId="35BEECCD" w14:textId="7C67E75D" w:rsidR="00CA7B4C" w:rsidRPr="005B0F3F" w:rsidRDefault="007B62F7" w:rsidP="007876E6">
          <w:pPr>
            <w:pStyle w:val="ListParagraph"/>
            <w:numPr>
              <w:ilvl w:val="0"/>
              <w:numId w:val="34"/>
            </w:numPr>
            <w:rPr>
              <w:rFonts w:ascii="Times New Roman" w:hAnsi="Times New Roman" w:cs="Times New Roman"/>
              <w:bCs/>
              <w:sz w:val="24"/>
              <w:szCs w:val="24"/>
              <w:lang w:val="en-IE"/>
            </w:rPr>
          </w:pPr>
          <w:r w:rsidRPr="005B0F3F">
            <w:rPr>
              <w:rFonts w:ascii="Times New Roman" w:hAnsi="Times New Roman" w:cs="Times New Roman"/>
              <w:bCs/>
              <w:sz w:val="24"/>
              <w:szCs w:val="24"/>
              <w:lang w:val="en-IE"/>
            </w:rPr>
            <w:t xml:space="preserve">strong </w:t>
          </w:r>
          <w:r w:rsidR="00CA7B4C" w:rsidRPr="005B0F3F">
            <w:rPr>
              <w:rFonts w:ascii="Times New Roman" w:hAnsi="Times New Roman" w:cs="Times New Roman"/>
              <w:bCs/>
              <w:sz w:val="24"/>
              <w:szCs w:val="24"/>
              <w:lang w:val="en-IE"/>
            </w:rPr>
            <w:t>interpersonal skills to work within teams in the unit</w:t>
          </w:r>
          <w:r w:rsidR="00FE373F">
            <w:rPr>
              <w:rFonts w:ascii="Times New Roman" w:hAnsi="Times New Roman" w:cs="Times New Roman"/>
              <w:bCs/>
              <w:sz w:val="24"/>
              <w:szCs w:val="24"/>
              <w:lang w:val="en-IE"/>
            </w:rPr>
            <w:t>, directorate</w:t>
          </w:r>
          <w:r w:rsidR="00CA7B4C" w:rsidRPr="005B0F3F">
            <w:rPr>
              <w:rFonts w:ascii="Times New Roman" w:hAnsi="Times New Roman" w:cs="Times New Roman"/>
              <w:bCs/>
              <w:sz w:val="24"/>
              <w:szCs w:val="24"/>
              <w:lang w:val="en-IE"/>
            </w:rPr>
            <w:t xml:space="preserve"> and in the D</w:t>
          </w:r>
          <w:r w:rsidR="00FE373F">
            <w:rPr>
              <w:rFonts w:ascii="Times New Roman" w:hAnsi="Times New Roman" w:cs="Times New Roman"/>
              <w:bCs/>
              <w:sz w:val="24"/>
              <w:szCs w:val="24"/>
              <w:lang w:val="en-IE"/>
            </w:rPr>
            <w:t>irectorate-</w:t>
          </w:r>
          <w:r w:rsidR="00CA7B4C" w:rsidRPr="005B0F3F">
            <w:rPr>
              <w:rFonts w:ascii="Times New Roman" w:hAnsi="Times New Roman" w:cs="Times New Roman"/>
              <w:bCs/>
              <w:sz w:val="24"/>
              <w:szCs w:val="24"/>
              <w:lang w:val="en-IE"/>
            </w:rPr>
            <w:t>G</w:t>
          </w:r>
          <w:r w:rsidR="00FE373F">
            <w:rPr>
              <w:rFonts w:ascii="Times New Roman" w:hAnsi="Times New Roman" w:cs="Times New Roman"/>
              <w:bCs/>
              <w:sz w:val="24"/>
              <w:szCs w:val="24"/>
              <w:lang w:val="en-IE"/>
            </w:rPr>
            <w:t>eneral as well as with other services of the Commission;</w:t>
          </w:r>
          <w:r w:rsidR="00CA7B4C" w:rsidRPr="005B0F3F">
            <w:rPr>
              <w:rFonts w:ascii="Times New Roman" w:hAnsi="Times New Roman" w:cs="Times New Roman"/>
              <w:bCs/>
              <w:sz w:val="24"/>
              <w:szCs w:val="24"/>
              <w:lang w:val="en-IE"/>
            </w:rPr>
            <w:t xml:space="preserve">  </w:t>
          </w:r>
        </w:p>
        <w:p w14:paraId="2A3841B4" w14:textId="54317AF4" w:rsidR="00CA7B4C" w:rsidRPr="005B0F3F" w:rsidRDefault="007B62F7" w:rsidP="007876E6">
          <w:pPr>
            <w:pStyle w:val="ListParagraph"/>
            <w:numPr>
              <w:ilvl w:val="0"/>
              <w:numId w:val="34"/>
            </w:numPr>
            <w:rPr>
              <w:bCs/>
              <w:szCs w:val="24"/>
              <w:lang w:val="en-IE"/>
            </w:rPr>
          </w:pPr>
          <w:r w:rsidRPr="005B0F3F">
            <w:rPr>
              <w:rFonts w:ascii="Times New Roman" w:hAnsi="Times New Roman" w:cs="Times New Roman"/>
              <w:bCs/>
              <w:sz w:val="24"/>
              <w:szCs w:val="24"/>
              <w:lang w:val="en-IE"/>
            </w:rPr>
            <w:t xml:space="preserve">good </w:t>
          </w:r>
          <w:r w:rsidR="00CA7B4C" w:rsidRPr="005B0F3F">
            <w:rPr>
              <w:rFonts w:ascii="Times New Roman" w:hAnsi="Times New Roman" w:cs="Times New Roman"/>
              <w:bCs/>
              <w:sz w:val="24"/>
              <w:szCs w:val="24"/>
              <w:lang w:val="en-IE"/>
            </w:rPr>
            <w:t>drafting and communication skills and capacity to adhere to – sometimes – tight deadlines</w:t>
          </w:r>
          <w:r w:rsidR="00FE373F">
            <w:rPr>
              <w:rFonts w:ascii="Times New Roman" w:hAnsi="Times New Roman" w:cs="Times New Roman"/>
              <w:bCs/>
              <w:sz w:val="24"/>
              <w:szCs w:val="24"/>
              <w:lang w:val="en-IE"/>
            </w:rPr>
            <w:t>; and</w:t>
          </w:r>
        </w:p>
        <w:p w14:paraId="5802FFD8" w14:textId="77777777" w:rsidR="005B0F3F" w:rsidRPr="005B0F3F" w:rsidRDefault="007B62F7" w:rsidP="007876E6">
          <w:pPr>
            <w:pStyle w:val="ListParagraph"/>
            <w:numPr>
              <w:ilvl w:val="0"/>
              <w:numId w:val="34"/>
            </w:numPr>
            <w:rPr>
              <w:bCs/>
              <w:szCs w:val="24"/>
              <w:lang w:val="en-IE"/>
            </w:rPr>
          </w:pPr>
          <w:r w:rsidRPr="005B0F3F">
            <w:rPr>
              <w:rFonts w:ascii="Times New Roman" w:hAnsi="Times New Roman" w:cs="Times New Roman"/>
              <w:bCs/>
              <w:sz w:val="24"/>
              <w:szCs w:val="24"/>
              <w:lang w:val="en-IE"/>
            </w:rPr>
            <w:t xml:space="preserve">strong </w:t>
          </w:r>
          <w:r w:rsidR="00CA7B4C" w:rsidRPr="005B0F3F">
            <w:rPr>
              <w:rFonts w:ascii="Times New Roman" w:hAnsi="Times New Roman" w:cs="Times New Roman"/>
              <w:bCs/>
              <w:sz w:val="24"/>
              <w:szCs w:val="24"/>
              <w:lang w:val="en-IE"/>
            </w:rPr>
            <w:t>analytical capacities, problem solving, and monitoring skills</w:t>
          </w:r>
          <w:r w:rsidR="005B0F3F">
            <w:rPr>
              <w:rFonts w:ascii="Times New Roman" w:hAnsi="Times New Roman" w:cs="Times New Roman"/>
              <w:bCs/>
              <w:sz w:val="24"/>
              <w:szCs w:val="24"/>
              <w:lang w:val="en-IE"/>
            </w:rPr>
            <w:t>.</w:t>
          </w:r>
        </w:p>
        <w:p w14:paraId="51994EDB" w14:textId="239D141B" w:rsidR="002E40A9" w:rsidRPr="005B0F3F" w:rsidRDefault="007A2CFA" w:rsidP="002A7C11">
          <w:pPr>
            <w:pStyle w:val="ListParagraph"/>
            <w:ind w:left="360"/>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1F0CF" w14:textId="77777777" w:rsidR="00143589" w:rsidRDefault="00143589">
      <w:pPr>
        <w:spacing w:after="0"/>
      </w:pPr>
      <w:r>
        <w:separator/>
      </w:r>
    </w:p>
  </w:endnote>
  <w:endnote w:type="continuationSeparator" w:id="0">
    <w:p w14:paraId="25FA515A" w14:textId="77777777" w:rsidR="00143589" w:rsidRDefault="00143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23AE" w14:textId="77777777" w:rsidR="00143589" w:rsidRDefault="00143589">
      <w:pPr>
        <w:spacing w:after="0"/>
      </w:pPr>
      <w:r>
        <w:separator/>
      </w:r>
    </w:p>
  </w:footnote>
  <w:footnote w:type="continuationSeparator" w:id="0">
    <w:p w14:paraId="4D18EE86" w14:textId="77777777" w:rsidR="00143589" w:rsidRDefault="0014358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803D2"/>
    <w:multiLevelType w:val="hybridMultilevel"/>
    <w:tmpl w:val="94DE743E"/>
    <w:lvl w:ilvl="0" w:tplc="CA06D2E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0AD5BB6"/>
    <w:multiLevelType w:val="hybridMultilevel"/>
    <w:tmpl w:val="18DE82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F164486"/>
    <w:multiLevelType w:val="hybridMultilevel"/>
    <w:tmpl w:val="4B3EF0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50677184">
    <w:abstractNumId w:val="14"/>
  </w:num>
  <w:num w:numId="35" w16cid:durableId="1210189900">
    <w:abstractNumId w:val="27"/>
  </w:num>
  <w:num w:numId="36" w16cid:durableId="12881988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617E"/>
    <w:rsid w:val="000D129C"/>
    <w:rsid w:val="000F371B"/>
    <w:rsid w:val="000F4CD5"/>
    <w:rsid w:val="00111AB6"/>
    <w:rsid w:val="00143589"/>
    <w:rsid w:val="001D0168"/>
    <w:rsid w:val="001D0A81"/>
    <w:rsid w:val="002109E6"/>
    <w:rsid w:val="00252050"/>
    <w:rsid w:val="002A2B0F"/>
    <w:rsid w:val="002A7C11"/>
    <w:rsid w:val="002B3CBF"/>
    <w:rsid w:val="002C13C3"/>
    <w:rsid w:val="002C49D0"/>
    <w:rsid w:val="002E40A9"/>
    <w:rsid w:val="00357B49"/>
    <w:rsid w:val="00394447"/>
    <w:rsid w:val="003D0B98"/>
    <w:rsid w:val="003E50A4"/>
    <w:rsid w:val="0040388A"/>
    <w:rsid w:val="00431778"/>
    <w:rsid w:val="00454CC7"/>
    <w:rsid w:val="00462ACF"/>
    <w:rsid w:val="00464195"/>
    <w:rsid w:val="00476034"/>
    <w:rsid w:val="004A6427"/>
    <w:rsid w:val="004F3661"/>
    <w:rsid w:val="0050564C"/>
    <w:rsid w:val="00513078"/>
    <w:rsid w:val="005168AD"/>
    <w:rsid w:val="0058240F"/>
    <w:rsid w:val="00592CD5"/>
    <w:rsid w:val="005B0F3F"/>
    <w:rsid w:val="005D1B85"/>
    <w:rsid w:val="005D49B0"/>
    <w:rsid w:val="00665583"/>
    <w:rsid w:val="00693BC6"/>
    <w:rsid w:val="00696070"/>
    <w:rsid w:val="006B1B49"/>
    <w:rsid w:val="00717915"/>
    <w:rsid w:val="00745034"/>
    <w:rsid w:val="007876E6"/>
    <w:rsid w:val="007A2CFA"/>
    <w:rsid w:val="007B62F7"/>
    <w:rsid w:val="007E531E"/>
    <w:rsid w:val="007F02AC"/>
    <w:rsid w:val="007F7012"/>
    <w:rsid w:val="008861E1"/>
    <w:rsid w:val="00892C93"/>
    <w:rsid w:val="008D02B7"/>
    <w:rsid w:val="008D3853"/>
    <w:rsid w:val="008F0B52"/>
    <w:rsid w:val="008F4BA9"/>
    <w:rsid w:val="008F4DDA"/>
    <w:rsid w:val="00994062"/>
    <w:rsid w:val="00996CC6"/>
    <w:rsid w:val="009A1EA0"/>
    <w:rsid w:val="009A2F00"/>
    <w:rsid w:val="009C5E27"/>
    <w:rsid w:val="009D009C"/>
    <w:rsid w:val="009E7F91"/>
    <w:rsid w:val="00A033AD"/>
    <w:rsid w:val="00AA6BDB"/>
    <w:rsid w:val="00AB2CEA"/>
    <w:rsid w:val="00AF6424"/>
    <w:rsid w:val="00B01702"/>
    <w:rsid w:val="00B24CC5"/>
    <w:rsid w:val="00B3644B"/>
    <w:rsid w:val="00B65513"/>
    <w:rsid w:val="00B73F08"/>
    <w:rsid w:val="00B8014C"/>
    <w:rsid w:val="00BB3376"/>
    <w:rsid w:val="00BF5064"/>
    <w:rsid w:val="00C06724"/>
    <w:rsid w:val="00C3254D"/>
    <w:rsid w:val="00C504C7"/>
    <w:rsid w:val="00C75BA4"/>
    <w:rsid w:val="00C95B8A"/>
    <w:rsid w:val="00CA7B4C"/>
    <w:rsid w:val="00CB5B61"/>
    <w:rsid w:val="00CD2C5A"/>
    <w:rsid w:val="00D0015C"/>
    <w:rsid w:val="00D03CF4"/>
    <w:rsid w:val="00D473E2"/>
    <w:rsid w:val="00D57F35"/>
    <w:rsid w:val="00D7090C"/>
    <w:rsid w:val="00D84D53"/>
    <w:rsid w:val="00D96984"/>
    <w:rsid w:val="00DD41ED"/>
    <w:rsid w:val="00DF1E49"/>
    <w:rsid w:val="00DF741C"/>
    <w:rsid w:val="00E21DBD"/>
    <w:rsid w:val="00E342CB"/>
    <w:rsid w:val="00E41704"/>
    <w:rsid w:val="00E44D7F"/>
    <w:rsid w:val="00E51E06"/>
    <w:rsid w:val="00E82667"/>
    <w:rsid w:val="00E84FE8"/>
    <w:rsid w:val="00EB3147"/>
    <w:rsid w:val="00F033E3"/>
    <w:rsid w:val="00F25F5C"/>
    <w:rsid w:val="00F27E77"/>
    <w:rsid w:val="00F4683D"/>
    <w:rsid w:val="00F6462F"/>
    <w:rsid w:val="00F91B73"/>
    <w:rsid w:val="00F93413"/>
    <w:rsid w:val="00FD740F"/>
    <w:rsid w:val="00FE3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7B62F7"/>
    <w:rPr>
      <w:sz w:val="16"/>
      <w:szCs w:val="16"/>
    </w:rPr>
  </w:style>
  <w:style w:type="paragraph" w:styleId="CommentText">
    <w:name w:val="annotation text"/>
    <w:basedOn w:val="Normal"/>
    <w:link w:val="CommentTextChar"/>
    <w:semiHidden/>
    <w:locked/>
    <w:rsid w:val="007B62F7"/>
    <w:rPr>
      <w:sz w:val="20"/>
    </w:rPr>
  </w:style>
  <w:style w:type="character" w:customStyle="1" w:styleId="CommentTextChar">
    <w:name w:val="Comment Text Char"/>
    <w:basedOn w:val="DefaultParagraphFont"/>
    <w:link w:val="CommentText"/>
    <w:semiHidden/>
    <w:rsid w:val="007B62F7"/>
    <w:rPr>
      <w:sz w:val="20"/>
    </w:rPr>
  </w:style>
  <w:style w:type="paragraph" w:styleId="CommentSubject">
    <w:name w:val="annotation subject"/>
    <w:basedOn w:val="CommentText"/>
    <w:next w:val="CommentText"/>
    <w:link w:val="CommentSubjectChar"/>
    <w:semiHidden/>
    <w:locked/>
    <w:rsid w:val="007B62F7"/>
    <w:rPr>
      <w:b/>
      <w:bCs/>
    </w:rPr>
  </w:style>
  <w:style w:type="character" w:customStyle="1" w:styleId="CommentSubjectChar">
    <w:name w:val="Comment Subject Char"/>
    <w:basedOn w:val="CommentTextChar"/>
    <w:link w:val="CommentSubject"/>
    <w:semiHidden/>
    <w:rsid w:val="007B62F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D0B98"/>
    <w:rsid w:val="00416B25"/>
    <w:rsid w:val="004F3661"/>
    <w:rsid w:val="006212B2"/>
    <w:rsid w:val="006F0611"/>
    <w:rsid w:val="00783A89"/>
    <w:rsid w:val="007F7378"/>
    <w:rsid w:val="00892C93"/>
    <w:rsid w:val="00893390"/>
    <w:rsid w:val="00894A0C"/>
    <w:rsid w:val="009A12CB"/>
    <w:rsid w:val="00CA3136"/>
    <w:rsid w:val="00CA527C"/>
    <w:rsid w:val="00D374C1"/>
    <w:rsid w:val="00E51E06"/>
    <w:rsid w:val="00ED10DB"/>
    <w:rsid w:val="00F25F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EA707F6-255D-413F-A85E-10E5CEDD44A0}"/>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www.w3.org/XML/1998/namespace"/>
    <ds:schemaRef ds:uri="http://schemas.openxmlformats.org/package/2006/metadata/core-properties"/>
    <ds:schemaRef ds:uri="30c666ed-fe46-43d6-bf30-6de2567680e6"/>
    <ds:schemaRef ds:uri="http://schemas.microsoft.com/office/infopath/2007/PartnerControls"/>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1184</Words>
  <Characters>6749</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2025-07-01T12:40:00Z</dcterms:created>
  <dcterms:modified xsi:type="dcterms:W3CDTF">2025-07-15T08:54:00Z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