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F975E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1585C17" w:rsidR="00B65513" w:rsidRPr="0007110E" w:rsidRDefault="000A0BF2" w:rsidP="00E82667">
                <w:pPr>
                  <w:tabs>
                    <w:tab w:val="left" w:pos="426"/>
                  </w:tabs>
                  <w:spacing w:before="120"/>
                  <w:rPr>
                    <w:bCs/>
                    <w:lang w:val="en-IE" w:eastAsia="en-GB"/>
                  </w:rPr>
                </w:pPr>
                <w:r>
                  <w:rPr>
                    <w:bCs/>
                    <w:lang w:val="en-IE" w:eastAsia="en-GB"/>
                  </w:rPr>
                  <w:t>Directorate-General f</w:t>
                </w:r>
                <w:r w:rsidRPr="000A0BF2">
                  <w:rPr>
                    <w:bCs/>
                    <w:lang w:val="en-IE" w:eastAsia="en-GB"/>
                  </w:rPr>
                  <w:t>or Internal Market, Industry, Entrepreneurship and SMEs</w:t>
                </w:r>
                <w:r w:rsidR="00FE54AE">
                  <w:rPr>
                    <w:bCs/>
                    <w:lang w:val="en-IE" w:eastAsia="en-GB"/>
                  </w:rPr>
                  <w:t xml:space="preserve"> (GROW)</w:t>
                </w:r>
                <w:r>
                  <w:rPr>
                    <w:bCs/>
                    <w:lang w:val="en-IE" w:eastAsia="en-GB"/>
                  </w:rPr>
                  <w:t xml:space="preserve"> – Directorate </w:t>
                </w:r>
                <w:r w:rsidRPr="000A0BF2">
                  <w:rPr>
                    <w:bCs/>
                    <w:lang w:val="en-IE" w:eastAsia="en-GB"/>
                  </w:rPr>
                  <w:t xml:space="preserve">Ecosystems III: Construction, Machinery and Standardisation </w:t>
                </w:r>
                <w:r>
                  <w:rPr>
                    <w:bCs/>
                    <w:lang w:val="en-IE" w:eastAsia="en-GB"/>
                  </w:rPr>
                  <w:t xml:space="preserve">– Unit Machinery and Equipment </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241C180" w:rsidR="00D96984" w:rsidRPr="0007110E" w:rsidRDefault="009C6ED9" w:rsidP="00E82667">
                <w:pPr>
                  <w:tabs>
                    <w:tab w:val="left" w:pos="426"/>
                  </w:tabs>
                  <w:spacing w:before="120"/>
                  <w:rPr>
                    <w:bCs/>
                    <w:lang w:val="en-IE" w:eastAsia="en-GB"/>
                  </w:rPr>
                </w:pPr>
                <w:r>
                  <w:rPr>
                    <w:bCs/>
                    <w:lang w:val="en-IE" w:eastAsia="en-GB"/>
                  </w:rPr>
                  <w:t>351683</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B7AD5EF" w14:textId="4DA83C04" w:rsidR="007A764F" w:rsidRPr="0007110E" w:rsidRDefault="007A764F" w:rsidP="005E3C89">
                <w:pPr>
                  <w:tabs>
                    <w:tab w:val="left" w:pos="426"/>
                  </w:tabs>
                  <w:spacing w:before="120"/>
                  <w:rPr>
                    <w:bCs/>
                    <w:lang w:val="en-IE" w:eastAsia="en-GB"/>
                  </w:rPr>
                </w:pPr>
                <w:r>
                  <w:rPr>
                    <w:bCs/>
                    <w:lang w:val="en-IE" w:eastAsia="en-GB"/>
                  </w:rPr>
                  <w:t>Deputy Head of Unit, Lidia Godlewska-Carmona</w:t>
                </w:r>
              </w:p>
            </w:sdtContent>
          </w:sdt>
          <w:p w14:paraId="34CF737A" w14:textId="61649A8A" w:rsidR="00E21DBD" w:rsidRPr="0007110E" w:rsidRDefault="00F975E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3</w:t>
                </w:r>
                <w:r>
                  <w:rPr>
                    <w:bCs/>
                    <w:vertAlign w:val="superscript"/>
                    <w:lang w:val="en-IE" w:eastAsia="en-GB"/>
                  </w:rPr>
                  <w:t>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0A0BF2">
                  <w:rPr>
                    <w:bCs/>
                    <w:lang w:val="en-IE" w:eastAsia="en-GB"/>
                  </w:rPr>
                  <w:t>2025</w:t>
                </w:r>
              </w:sdtContent>
            </w:sdt>
          </w:p>
          <w:p w14:paraId="158DD156" w14:textId="2907A032" w:rsidR="00E21DBD" w:rsidRPr="0007110E" w:rsidRDefault="00F975E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A47BF2">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0A0BF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5F43644"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C21FB96"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F975E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F975E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F975E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D311AEC"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609B4076"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50" type="#_x0000_t75" style="width:108pt;height:21.6pt" o:ole="">
                  <v:imagedata r:id="rId23" o:title=""/>
                </v:shape>
                <w:control r:id="rId24" w:name="OptionButton2" w:shapeid="_x0000_i1050"/>
              </w:object>
            </w:r>
            <w:r>
              <w:rPr>
                <w:bCs/>
                <w:lang w:eastAsia="en-GB"/>
              </w:rPr>
              <w:object w:dxaOrig="225" w:dyaOrig="225" w14:anchorId="0992615F">
                <v:shape id="_x0000_i1049" type="#_x0000_t75" style="width:108pt;height:21.6pt" o:ole="">
                  <v:imagedata r:id="rId25" o:title=""/>
                </v:shape>
                <w:control r:id="rId26" w:name="OptionButton3" w:shapeid="_x0000_i1049"/>
              </w:object>
            </w:r>
          </w:p>
          <w:p w14:paraId="42C9AD79" w14:textId="003A8E17"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6-25T00:00:00Z">
                  <w:dateFormat w:val="dd-MM-yyyy"/>
                  <w:lid w:val="fr-BE"/>
                  <w:storeMappedDataAs w:val="dateTime"/>
                  <w:calendar w:val="gregorian"/>
                </w:date>
              </w:sdtPr>
              <w:sdtEndPr/>
              <w:sdtContent>
                <w:r w:rsidR="0015554E">
                  <w:rPr>
                    <w:bCs/>
                    <w:lang w:val="fr-BE" w:eastAsia="en-GB"/>
                  </w:rPr>
                  <w:t>25-0</w:t>
                </w:r>
                <w:r w:rsidR="00FF4588">
                  <w:rPr>
                    <w:bCs/>
                    <w:lang w:val="fr-BE" w:eastAsia="en-GB"/>
                  </w:rPr>
                  <w:t>6</w:t>
                </w:r>
                <w:r w:rsidR="0015554E">
                  <w:rPr>
                    <w:bCs/>
                    <w:lang w:val="fr-BE" w:eastAsia="en-GB"/>
                  </w:rPr>
                  <w:t>-2025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p w14:paraId="69459484" w14:textId="6E4FFB1B" w:rsidR="002B3CBF" w:rsidRPr="00FE54AE" w:rsidRDefault="00F975E8" w:rsidP="00FE54AE">
      <w:pPr>
        <w:rPr>
          <w:lang w:val="en-IE" w:eastAsia="en-GB"/>
        </w:rPr>
      </w:pPr>
      <w:sdt>
        <w:sdtPr>
          <w:rPr>
            <w:lang w:val="en-US" w:eastAsia="en-GB"/>
          </w:rPr>
          <w:id w:val="1822233941"/>
          <w:placeholder>
            <w:docPart w:val="A1D7C4E93E5D41968C9784C962AACA55"/>
          </w:placeholder>
        </w:sdtPr>
        <w:sdtEndPr/>
        <w:sdtContent>
          <w:r w:rsidR="00FE54AE" w:rsidRPr="00FE54AE">
            <w:rPr>
              <w:lang w:val="en-US" w:eastAsia="en-GB"/>
            </w:rPr>
            <w:t xml:space="preserve">The Machinery and Equipment Unit of DG GROW works to foster the competitiveness, green/digital transition, resilience and the smooth operation of the Single Market of engineering industries, which are essential providers of key enabling technologies for </w:t>
          </w:r>
          <w:r w:rsidR="00FE54AE" w:rsidRPr="00FE54AE">
            <w:rPr>
              <w:lang w:val="en-US" w:eastAsia="en-GB"/>
            </w:rPr>
            <w:lastRenderedPageBreak/>
            <w:t xml:space="preserve">several industrial ecosystems (mobility, digital, electronics, health, etc.). We are dealing with emerging technologies such as artificial intelligence, robotics, 3D printing and with cybersecurity (e.g. in machinery and radio equipment sectors) and are also fostering cost-effective and innovative solutions in legislation (e.g. common charger for mobile devices such as smartphones and laptops, measuring requirements for electric vehicle charging and hydrogen refilling stations and use of digital instructions to save paper). In this context, we manage and keep up to technical progress </w:t>
          </w:r>
          <w:r w:rsidR="00CC53A3">
            <w:rPr>
              <w:lang w:val="en-US" w:eastAsia="en-GB"/>
            </w:rPr>
            <w:t>23</w:t>
          </w:r>
          <w:r w:rsidR="00FE54AE" w:rsidRPr="00FE54AE">
            <w:rPr>
              <w:lang w:val="en-US" w:eastAsia="en-GB"/>
            </w:rPr>
            <w:t xml:space="preserve"> pieces of Internal Market legislation (e.g. machinery, personal protective equipment, radio equipment, lifts, gas appliances, pressure equipment, metrology, etc.) to achieve a high level of safety, consumer and environmental protection and support competitiveness of the Single Market.</w:t>
          </w:r>
          <w:r w:rsidR="00FE54AE">
            <w:rPr>
              <w:lang w:val="en-US" w:eastAsia="en-GB"/>
            </w:rPr>
            <w:t xml:space="preserve">  </w:t>
          </w:r>
        </w:sdtContent>
      </w:sdt>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p w14:paraId="5C55EE60" w14:textId="2AD7CE14" w:rsidR="00F86976" w:rsidRPr="00F86976" w:rsidRDefault="00F975E8" w:rsidP="00F86976">
      <w:pPr>
        <w:rPr>
          <w:lang w:val="en-IE" w:eastAsia="en-GB"/>
        </w:rPr>
      </w:pPr>
      <w:sdt>
        <w:sdtPr>
          <w:rPr>
            <w:lang w:val="en-US" w:eastAsia="en-GB"/>
          </w:rPr>
          <w:id w:val="-723136291"/>
          <w:placeholder>
            <w:docPart w:val="84FB87486BC94E5EB76E972E1BD8265B"/>
          </w:placeholder>
        </w:sdtPr>
        <w:sdtEndPr/>
        <w:sdtContent>
          <w:r w:rsidR="00F86976">
            <w:rPr>
              <w:lang w:val="en-US" w:eastAsia="en-GB"/>
            </w:rPr>
            <w:t xml:space="preserve">The </w:t>
          </w:r>
          <w:r w:rsidR="00F86976" w:rsidRPr="00F86976">
            <w:rPr>
              <w:lang w:val="en-US" w:eastAsia="en-GB"/>
            </w:rPr>
            <w:t xml:space="preserve">Machinery and Equipment Unit of DG GROW </w:t>
          </w:r>
          <w:r w:rsidR="00970450">
            <w:rPr>
              <w:lang w:val="en-US" w:eastAsia="en-GB"/>
            </w:rPr>
            <w:t>proposes an attractive position of a</w:t>
          </w:r>
          <w:r w:rsidR="00F86976" w:rsidRPr="00F86976">
            <w:rPr>
              <w:lang w:val="en-US" w:eastAsia="en-GB"/>
            </w:rPr>
            <w:t xml:space="preserve"> </w:t>
          </w:r>
          <w:r w:rsidR="0028246F">
            <w:rPr>
              <w:lang w:val="en-US" w:eastAsia="en-GB"/>
            </w:rPr>
            <w:t>legal officer</w:t>
          </w:r>
          <w:r w:rsidR="00F86976" w:rsidRPr="00F86976">
            <w:rPr>
              <w:lang w:val="en-US" w:eastAsia="en-GB"/>
            </w:rPr>
            <w:t>, who would</w:t>
          </w:r>
          <w:r w:rsidR="00970450">
            <w:rPr>
              <w:lang w:val="en-US" w:eastAsia="en-GB"/>
            </w:rPr>
            <w:t xml:space="preserve"> </w:t>
          </w:r>
          <w:r w:rsidR="00D84F36">
            <w:rPr>
              <w:lang w:val="en-US" w:eastAsia="en-GB"/>
            </w:rPr>
            <w:t>provide</w:t>
          </w:r>
          <w:r w:rsidR="00970450">
            <w:rPr>
              <w:lang w:val="en-US" w:eastAsia="en-GB"/>
            </w:rPr>
            <w:t xml:space="preserve"> </w:t>
          </w:r>
          <w:r w:rsidR="00447A7D">
            <w:rPr>
              <w:lang w:val="en-US" w:eastAsia="en-GB"/>
            </w:rPr>
            <w:t>legal</w:t>
          </w:r>
          <w:r w:rsidR="00F86976" w:rsidRPr="00F86976">
            <w:rPr>
              <w:lang w:val="en-US" w:eastAsia="en-GB"/>
            </w:rPr>
            <w:t xml:space="preserve"> </w:t>
          </w:r>
          <w:r w:rsidR="00710093">
            <w:rPr>
              <w:lang w:val="en-US" w:eastAsia="en-GB"/>
            </w:rPr>
            <w:t xml:space="preserve">analysis, guidance </w:t>
          </w:r>
          <w:r w:rsidR="00F86976" w:rsidRPr="00F86976">
            <w:rPr>
              <w:lang w:val="en-US" w:eastAsia="en-GB"/>
            </w:rPr>
            <w:t xml:space="preserve">and </w:t>
          </w:r>
          <w:r w:rsidR="00710093">
            <w:rPr>
              <w:lang w:val="en-US" w:eastAsia="en-GB"/>
            </w:rPr>
            <w:t>follow-up on</w:t>
          </w:r>
          <w:r w:rsidR="00F86976" w:rsidRPr="00F86976">
            <w:rPr>
              <w:lang w:val="en-US" w:eastAsia="en-GB"/>
            </w:rPr>
            <w:t xml:space="preserve"> a broad portfolio of the </w:t>
          </w:r>
          <w:r w:rsidR="00234E1C">
            <w:rPr>
              <w:lang w:val="en-US" w:eastAsia="en-GB"/>
            </w:rPr>
            <w:t xml:space="preserve">EU </w:t>
          </w:r>
          <w:r w:rsidR="00F86976" w:rsidRPr="00F86976">
            <w:rPr>
              <w:lang w:val="en-US" w:eastAsia="en-GB"/>
            </w:rPr>
            <w:t>Single Market</w:t>
          </w:r>
          <w:r w:rsidR="00710093">
            <w:rPr>
              <w:lang w:val="en-US" w:eastAsia="en-GB"/>
            </w:rPr>
            <w:t xml:space="preserve"> legislation</w:t>
          </w:r>
          <w:r w:rsidR="00F86976" w:rsidRPr="00F86976">
            <w:rPr>
              <w:lang w:val="en-US" w:eastAsia="en-GB"/>
            </w:rPr>
            <w:t>. The main tasks would be:</w:t>
          </w:r>
          <w:r w:rsidR="00F86976">
            <w:rPr>
              <w:lang w:val="en-US" w:eastAsia="en-GB"/>
            </w:rPr>
            <w:t xml:space="preserve">    </w:t>
          </w:r>
        </w:sdtContent>
      </w:sdt>
      <w:r w:rsidR="00F86976" w:rsidRPr="00F86976">
        <w:rPr>
          <w:rFonts w:ascii="EC Square Sans Pro" w:hAnsi="EC Square Sans Pro" w:cstheme="minorHAnsi"/>
          <w:b/>
          <w:smallCaps/>
          <w:color w:val="000000"/>
          <w:sz w:val="22"/>
          <w:szCs w:val="22"/>
          <w:shd w:val="clear" w:color="auto" w:fill="FAFCFF"/>
          <w:lang w:val="en-IE" w:eastAsia="en-US"/>
        </w:rPr>
        <w:t xml:space="preserve"> </w:t>
      </w:r>
    </w:p>
    <w:p w14:paraId="32385513" w14:textId="1AA48A2B" w:rsidR="005A2244" w:rsidRDefault="005A2244" w:rsidP="00F86976">
      <w:pPr>
        <w:numPr>
          <w:ilvl w:val="0"/>
          <w:numId w:val="35"/>
        </w:numPr>
        <w:rPr>
          <w:lang w:val="en-IE" w:eastAsia="en-GB"/>
        </w:rPr>
      </w:pPr>
      <w:r w:rsidRPr="005A2244">
        <w:rPr>
          <w:lang w:val="en-IE" w:eastAsia="en-GB"/>
        </w:rPr>
        <w:t>Draft legislative proposals, implementing acts</w:t>
      </w:r>
      <w:r w:rsidR="00CC53A3">
        <w:rPr>
          <w:lang w:val="en-IE" w:eastAsia="en-GB"/>
        </w:rPr>
        <w:t xml:space="preserve"> and decisions</w:t>
      </w:r>
      <w:r w:rsidRPr="005A2244">
        <w:rPr>
          <w:lang w:val="en-IE" w:eastAsia="en-GB"/>
        </w:rPr>
        <w:t>, delegated acts</w:t>
      </w:r>
      <w:r>
        <w:rPr>
          <w:lang w:val="en-IE" w:eastAsia="en-GB"/>
        </w:rPr>
        <w:t xml:space="preserve"> and other legal texts</w:t>
      </w:r>
      <w:r w:rsidRPr="005A2244">
        <w:rPr>
          <w:lang w:val="en-IE" w:eastAsia="en-GB"/>
        </w:rPr>
        <w:t xml:space="preserve"> in the area of competence of the unit.</w:t>
      </w:r>
    </w:p>
    <w:p w14:paraId="1476A15F" w14:textId="719F7825" w:rsidR="005A2244" w:rsidRDefault="005A2244" w:rsidP="00F86976">
      <w:pPr>
        <w:numPr>
          <w:ilvl w:val="0"/>
          <w:numId w:val="35"/>
        </w:numPr>
        <w:rPr>
          <w:lang w:val="en-IE" w:eastAsia="en-GB"/>
        </w:rPr>
      </w:pPr>
      <w:r w:rsidRPr="005A2244">
        <w:rPr>
          <w:lang w:val="en-IE" w:eastAsia="en-GB"/>
        </w:rPr>
        <w:t xml:space="preserve">Provide legal analysis and advice on complaints, infringement procedures, notifications </w:t>
      </w:r>
      <w:r>
        <w:rPr>
          <w:lang w:val="en-IE" w:eastAsia="en-GB"/>
        </w:rPr>
        <w:t xml:space="preserve">on technical regulations, access to documents’ requests </w:t>
      </w:r>
      <w:r w:rsidRPr="005A2244">
        <w:rPr>
          <w:lang w:val="en-IE" w:eastAsia="en-GB"/>
        </w:rPr>
        <w:t>and other matters relat</w:t>
      </w:r>
      <w:r w:rsidR="009237A2">
        <w:rPr>
          <w:lang w:val="en-IE" w:eastAsia="en-GB"/>
        </w:rPr>
        <w:t>ed</w:t>
      </w:r>
      <w:r w:rsidRPr="005A2244">
        <w:rPr>
          <w:lang w:val="en-IE" w:eastAsia="en-GB"/>
        </w:rPr>
        <w:t xml:space="preserve"> to the </w:t>
      </w:r>
      <w:r w:rsidR="009058D7">
        <w:rPr>
          <w:lang w:val="en-IE" w:eastAsia="en-GB"/>
        </w:rPr>
        <w:t>legislation</w:t>
      </w:r>
      <w:r w:rsidRPr="005A2244">
        <w:rPr>
          <w:lang w:val="en-IE" w:eastAsia="en-GB"/>
        </w:rPr>
        <w:t xml:space="preserve"> managed by the unit.</w:t>
      </w:r>
    </w:p>
    <w:p w14:paraId="033ED664" w14:textId="7C53BBE9" w:rsidR="00F86976" w:rsidRDefault="00F86976" w:rsidP="00F86976">
      <w:pPr>
        <w:numPr>
          <w:ilvl w:val="0"/>
          <w:numId w:val="35"/>
        </w:numPr>
        <w:rPr>
          <w:lang w:val="en-IE" w:eastAsia="en-GB"/>
        </w:rPr>
      </w:pPr>
      <w:r w:rsidRPr="00F86976">
        <w:rPr>
          <w:lang w:val="en-IE" w:eastAsia="en-GB"/>
        </w:rPr>
        <w:t xml:space="preserve">Support the standardisation activities and follow up the work of European Standardisation Organisations, </w:t>
      </w:r>
      <w:r w:rsidR="009964B9">
        <w:rPr>
          <w:lang w:val="en-IE" w:eastAsia="en-GB"/>
        </w:rPr>
        <w:t>in particular</w:t>
      </w:r>
      <w:r w:rsidR="0028246F">
        <w:rPr>
          <w:lang w:val="en-IE" w:eastAsia="en-GB"/>
        </w:rPr>
        <w:t>,</w:t>
      </w:r>
      <w:r w:rsidR="009964B9">
        <w:rPr>
          <w:lang w:val="en-IE" w:eastAsia="en-GB"/>
        </w:rPr>
        <w:t xml:space="preserve"> </w:t>
      </w:r>
      <w:r w:rsidR="009964B9" w:rsidRPr="00F86976">
        <w:rPr>
          <w:lang w:val="en-IE" w:eastAsia="en-GB"/>
        </w:rPr>
        <w:t>prepare</w:t>
      </w:r>
      <w:r w:rsidR="00473559">
        <w:rPr>
          <w:lang w:val="en-IE" w:eastAsia="en-GB"/>
        </w:rPr>
        <w:t xml:space="preserve"> </w:t>
      </w:r>
      <w:r w:rsidR="00960E26">
        <w:rPr>
          <w:lang w:val="en-IE" w:eastAsia="en-GB"/>
        </w:rPr>
        <w:t>Commission’s</w:t>
      </w:r>
      <w:r w:rsidR="00473559">
        <w:rPr>
          <w:lang w:val="en-IE" w:eastAsia="en-GB"/>
        </w:rPr>
        <w:t xml:space="preserve"> decisions </w:t>
      </w:r>
      <w:r w:rsidR="00D229BF">
        <w:rPr>
          <w:lang w:val="en-IE" w:eastAsia="en-GB"/>
        </w:rPr>
        <w:t>to publish</w:t>
      </w:r>
      <w:r w:rsidR="00473559">
        <w:rPr>
          <w:lang w:val="en-IE" w:eastAsia="en-GB"/>
        </w:rPr>
        <w:t xml:space="preserve"> </w:t>
      </w:r>
      <w:r w:rsidRPr="00F86976">
        <w:rPr>
          <w:lang w:val="en-IE" w:eastAsia="en-GB"/>
        </w:rPr>
        <w:t>harmonised standards.</w:t>
      </w:r>
    </w:p>
    <w:p w14:paraId="648453B3" w14:textId="44911319" w:rsidR="00D229BF" w:rsidRDefault="00D229BF" w:rsidP="00D229BF">
      <w:pPr>
        <w:numPr>
          <w:ilvl w:val="0"/>
          <w:numId w:val="35"/>
        </w:numPr>
        <w:rPr>
          <w:lang w:val="en-IE" w:eastAsia="en-GB"/>
        </w:rPr>
      </w:pPr>
      <w:r w:rsidRPr="00D229BF">
        <w:rPr>
          <w:lang w:val="en-IE" w:eastAsia="en-GB"/>
        </w:rPr>
        <w:t>Ensure implementation of legislative and administrative procedures required under the relevant legislation in the unit's portfolio, including safeguard clauses and formal objections to standards.</w:t>
      </w:r>
    </w:p>
    <w:p w14:paraId="1B190EF2" w14:textId="6E862F35" w:rsidR="00D229BF" w:rsidRPr="00D229BF" w:rsidRDefault="00D229BF" w:rsidP="00D229BF">
      <w:pPr>
        <w:numPr>
          <w:ilvl w:val="0"/>
          <w:numId w:val="35"/>
        </w:numPr>
        <w:rPr>
          <w:lang w:val="en-IE" w:eastAsia="en-GB"/>
        </w:rPr>
      </w:pPr>
      <w:r w:rsidRPr="00D229BF">
        <w:rPr>
          <w:lang w:val="en-IE" w:eastAsia="en-GB"/>
        </w:rPr>
        <w:t xml:space="preserve">Screen the legislation of </w:t>
      </w:r>
      <w:r w:rsidR="009964B9">
        <w:rPr>
          <w:lang w:val="en-IE" w:eastAsia="en-GB"/>
        </w:rPr>
        <w:t>candidate</w:t>
      </w:r>
      <w:r w:rsidRPr="00D229BF">
        <w:rPr>
          <w:lang w:val="en-IE" w:eastAsia="en-GB"/>
        </w:rPr>
        <w:t xml:space="preserve"> countries and other third countries related to the </w:t>
      </w:r>
      <w:r w:rsidR="004D76BA" w:rsidRPr="004D76BA">
        <w:rPr>
          <w:lang w:val="en-IE" w:eastAsia="en-GB"/>
        </w:rPr>
        <w:t>mechanical, electronic and electrical engineering</w:t>
      </w:r>
      <w:r w:rsidR="004D76BA" w:rsidRPr="00D229BF">
        <w:rPr>
          <w:lang w:val="en-IE" w:eastAsia="en-GB"/>
        </w:rPr>
        <w:t xml:space="preserve"> </w:t>
      </w:r>
      <w:r w:rsidRPr="00D229BF">
        <w:rPr>
          <w:lang w:val="en-IE" w:eastAsia="en-GB"/>
        </w:rPr>
        <w:t>sector</w:t>
      </w:r>
      <w:r w:rsidR="00201669">
        <w:rPr>
          <w:lang w:val="en-IE" w:eastAsia="en-GB"/>
        </w:rPr>
        <w:t>,</w:t>
      </w:r>
      <w:r w:rsidRPr="00D229BF">
        <w:rPr>
          <w:lang w:val="en-IE" w:eastAsia="en-GB"/>
        </w:rPr>
        <w:t xml:space="preserve"> and contribute to international regulatory dialogues.</w:t>
      </w:r>
    </w:p>
    <w:p w14:paraId="1CB3741A" w14:textId="77777777" w:rsidR="00F86976" w:rsidRPr="00F86976" w:rsidRDefault="00F86976" w:rsidP="00F86976">
      <w:pPr>
        <w:numPr>
          <w:ilvl w:val="0"/>
          <w:numId w:val="35"/>
        </w:numPr>
        <w:rPr>
          <w:lang w:val="en-IE" w:eastAsia="en-GB"/>
        </w:rPr>
      </w:pPr>
      <w:r w:rsidRPr="00F86976">
        <w:rPr>
          <w:lang w:val="en-IE" w:eastAsia="en-GB"/>
        </w:rPr>
        <w:t>Represent unit in meetings with other EU institutions (European Parliament, Council), Member States, third countries, international organisations, industry representatives, European Standardisation Organisations, etc., and in relevant committees and expert groups.</w:t>
      </w: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F908C7C" w14:textId="77777777" w:rsidR="006F381B" w:rsidRPr="006F381B" w:rsidRDefault="006F381B" w:rsidP="006F381B">
          <w:pPr>
            <w:rPr>
              <w:lang w:val="en-US" w:eastAsia="en-GB"/>
            </w:rPr>
          </w:pPr>
          <w:r w:rsidRPr="006F381B">
            <w:rPr>
              <w:lang w:val="en-US" w:eastAsia="en-GB"/>
            </w:rPr>
            <w:t>We are looking for a motivated colleague with a sense of initiative to join a highly committed and dynamic team.</w:t>
          </w:r>
        </w:p>
        <w:p w14:paraId="476A4976" w14:textId="77777777" w:rsidR="006F381B" w:rsidRPr="006F381B" w:rsidRDefault="006F381B" w:rsidP="006F381B">
          <w:pPr>
            <w:rPr>
              <w:lang w:val="en-US" w:eastAsia="en-GB"/>
            </w:rPr>
          </w:pPr>
          <w:r w:rsidRPr="006F381B">
            <w:rPr>
              <w:lang w:val="en-US" w:eastAsia="en-GB"/>
            </w:rPr>
            <w:t xml:space="preserve">The successful candidate should have: </w:t>
          </w:r>
        </w:p>
        <w:p w14:paraId="593F1F16" w14:textId="48C11BEC" w:rsidR="004C063D" w:rsidRDefault="006F381B" w:rsidP="004C063D">
          <w:pPr>
            <w:rPr>
              <w:lang w:val="en-US" w:eastAsia="en-GB"/>
            </w:rPr>
          </w:pPr>
          <w:r w:rsidRPr="006F381B">
            <w:rPr>
              <w:lang w:val="en-US" w:eastAsia="en-GB"/>
            </w:rPr>
            <w:t>-</w:t>
          </w:r>
          <w:r w:rsidR="004C063D" w:rsidRPr="006F381B">
            <w:rPr>
              <w:lang w:val="en-US" w:eastAsia="en-GB"/>
            </w:rPr>
            <w:t xml:space="preserve"> </w:t>
          </w:r>
          <w:r w:rsidR="004C063D">
            <w:rPr>
              <w:lang w:val="en-US" w:eastAsia="en-GB"/>
            </w:rPr>
            <w:t>at least ten</w:t>
          </w:r>
          <w:r w:rsidR="004C063D" w:rsidRPr="006F381B">
            <w:rPr>
              <w:lang w:val="en-US" w:eastAsia="en-GB"/>
            </w:rPr>
            <w:t xml:space="preserve"> years of </w:t>
          </w:r>
          <w:r w:rsidR="00C81078">
            <w:rPr>
              <w:lang w:val="en-US" w:eastAsia="en-GB"/>
            </w:rPr>
            <w:t xml:space="preserve">legal </w:t>
          </w:r>
          <w:r w:rsidR="004C063D" w:rsidRPr="006F381B">
            <w:rPr>
              <w:lang w:val="en-US" w:eastAsia="en-GB"/>
            </w:rPr>
            <w:t>experience</w:t>
          </w:r>
          <w:r w:rsidR="00C81078">
            <w:rPr>
              <w:lang w:val="en-US" w:eastAsia="en-GB"/>
            </w:rPr>
            <w:t>, including 5 years in matters relating to EU single market</w:t>
          </w:r>
          <w:r w:rsidR="004C063D">
            <w:rPr>
              <w:lang w:val="en-US" w:eastAsia="en-GB"/>
            </w:rPr>
            <w:t>;</w:t>
          </w:r>
        </w:p>
        <w:p w14:paraId="53911A98" w14:textId="757F6014" w:rsidR="006F381B" w:rsidRDefault="004C063D" w:rsidP="006F381B">
          <w:pPr>
            <w:rPr>
              <w:lang w:val="en-US" w:eastAsia="en-GB"/>
            </w:rPr>
          </w:pPr>
          <w:r>
            <w:rPr>
              <w:lang w:val="en-US" w:eastAsia="en-GB"/>
            </w:rPr>
            <w:t xml:space="preserve">- </w:t>
          </w:r>
          <w:r w:rsidR="00CC53A3">
            <w:rPr>
              <w:lang w:val="en-US" w:eastAsia="en-GB"/>
            </w:rPr>
            <w:t xml:space="preserve">preferably </w:t>
          </w:r>
          <w:r w:rsidR="006F381B" w:rsidRPr="006F381B">
            <w:rPr>
              <w:lang w:val="en-US" w:eastAsia="en-GB"/>
            </w:rPr>
            <w:t xml:space="preserve">a university degree in </w:t>
          </w:r>
          <w:r w:rsidR="006A04EE">
            <w:rPr>
              <w:lang w:val="en-US" w:eastAsia="en-GB"/>
            </w:rPr>
            <w:t>law</w:t>
          </w:r>
          <w:r w:rsidR="003E6A31">
            <w:rPr>
              <w:lang w:val="en-US" w:eastAsia="en-GB"/>
            </w:rPr>
            <w:t>;</w:t>
          </w:r>
        </w:p>
        <w:p w14:paraId="6431162E" w14:textId="2A780878" w:rsidR="006F381B" w:rsidRPr="006F381B" w:rsidRDefault="003E6A31" w:rsidP="006F381B">
          <w:pPr>
            <w:rPr>
              <w:lang w:val="en-US" w:eastAsia="en-GB"/>
            </w:rPr>
          </w:pPr>
          <w:r>
            <w:rPr>
              <w:lang w:val="en-US" w:eastAsia="en-GB"/>
            </w:rPr>
            <w:t xml:space="preserve">- experience in </w:t>
          </w:r>
          <w:r w:rsidR="006F381B" w:rsidRPr="006F381B">
            <w:rPr>
              <w:lang w:val="en-US" w:eastAsia="en-GB"/>
            </w:rPr>
            <w:t>inter</w:t>
          </w:r>
          <w:r w:rsidR="00970450">
            <w:rPr>
              <w:lang w:val="en-US" w:eastAsia="en-GB"/>
            </w:rPr>
            <w:t>-</w:t>
          </w:r>
          <w:r w:rsidR="006F381B" w:rsidRPr="006F381B">
            <w:rPr>
              <w:lang w:val="en-US" w:eastAsia="en-GB"/>
            </w:rPr>
            <w:t>institutional negotiations</w:t>
          </w:r>
          <w:r w:rsidR="000033AF">
            <w:rPr>
              <w:lang w:val="en-US" w:eastAsia="en-GB"/>
            </w:rPr>
            <w:t xml:space="preserve"> will be an asset</w:t>
          </w:r>
          <w:r w:rsidR="006F381B" w:rsidRPr="006F381B">
            <w:rPr>
              <w:lang w:val="en-US" w:eastAsia="en-GB"/>
            </w:rPr>
            <w:t>;</w:t>
          </w:r>
        </w:p>
        <w:p w14:paraId="33751166" w14:textId="27FC14D3" w:rsidR="006F381B" w:rsidRPr="006F381B" w:rsidRDefault="006F381B" w:rsidP="006F381B">
          <w:pPr>
            <w:rPr>
              <w:lang w:val="en-US" w:eastAsia="en-GB"/>
            </w:rPr>
          </w:pPr>
          <w:r w:rsidRPr="006F381B">
            <w:rPr>
              <w:lang w:val="en-US" w:eastAsia="en-GB"/>
            </w:rPr>
            <w:lastRenderedPageBreak/>
            <w:t xml:space="preserve">- an ability to quickly analyse and present complex </w:t>
          </w:r>
          <w:r w:rsidR="00F94C6B">
            <w:rPr>
              <w:lang w:val="en-US" w:eastAsia="en-GB"/>
            </w:rPr>
            <w:t xml:space="preserve">legal </w:t>
          </w:r>
          <w:r w:rsidRPr="006F381B">
            <w:rPr>
              <w:lang w:val="en-US" w:eastAsia="en-GB"/>
            </w:rPr>
            <w:t>and technical issues, orally and in writing, with excellent drafting skills</w:t>
          </w:r>
          <w:r w:rsidR="003E6A31">
            <w:rPr>
              <w:lang w:val="en-US" w:eastAsia="en-GB"/>
            </w:rPr>
            <w:t>;</w:t>
          </w:r>
        </w:p>
        <w:p w14:paraId="2D2951B2" w14:textId="34AD8957" w:rsidR="006F381B" w:rsidRPr="006F381B" w:rsidRDefault="006F381B" w:rsidP="006F381B">
          <w:pPr>
            <w:rPr>
              <w:lang w:val="en-US" w:eastAsia="en-GB"/>
            </w:rPr>
          </w:pPr>
          <w:r w:rsidRPr="006F381B">
            <w:rPr>
              <w:lang w:val="en-US" w:eastAsia="en-GB"/>
            </w:rPr>
            <w:t xml:space="preserve">- a proactive approach, ability to work in teams and to collaborate with </w:t>
          </w:r>
          <w:r w:rsidR="00BE5F64">
            <w:rPr>
              <w:lang w:val="en-US" w:eastAsia="en-GB"/>
            </w:rPr>
            <w:t>colleagues</w:t>
          </w:r>
          <w:r w:rsidRPr="006F381B">
            <w:rPr>
              <w:lang w:val="en-US" w:eastAsia="en-GB"/>
            </w:rPr>
            <w:t xml:space="preserve"> and stakeholders outside the Commission; </w:t>
          </w:r>
        </w:p>
        <w:p w14:paraId="4A6D5708" w14:textId="47AAD098" w:rsidR="00E21DBD" w:rsidRPr="00AF7D78" w:rsidRDefault="006F381B" w:rsidP="00892D87">
          <w:pPr>
            <w:rPr>
              <w:lang w:val="en-US" w:eastAsia="en-GB"/>
            </w:rPr>
          </w:pPr>
          <w:r w:rsidRPr="006F381B">
            <w:rPr>
              <w:lang w:val="en-US" w:eastAsia="en-GB"/>
            </w:rPr>
            <w:t>- a very good knowledge of English is necessary. A good knowledge of French</w:t>
          </w:r>
          <w:r w:rsidR="00C81078">
            <w:rPr>
              <w:lang w:val="en-US" w:eastAsia="en-GB"/>
            </w:rPr>
            <w:t xml:space="preserve"> and/or German</w:t>
          </w:r>
          <w:r w:rsidRPr="006F381B">
            <w:rPr>
              <w:lang w:val="en-US" w:eastAsia="en-GB"/>
            </w:rPr>
            <w:t xml:space="preserve"> would be an asset.</w:t>
          </w:r>
          <w:r>
            <w:rPr>
              <w:lang w:val="en-US" w:eastAsia="en-GB"/>
            </w:rPr>
            <w:t xml:space="preserve">   </w:t>
          </w:r>
        </w:p>
      </w:sdtContent>
    </w:sdt>
    <w:bookmarkEnd w:id="2" w:displacedByCustomXml="prev"/>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36BB9" w14:textId="77777777" w:rsidR="00717F7F" w:rsidRDefault="00717F7F">
      <w:pPr>
        <w:spacing w:after="0"/>
      </w:pPr>
      <w:r>
        <w:separator/>
      </w:r>
    </w:p>
  </w:endnote>
  <w:endnote w:type="continuationSeparator" w:id="0">
    <w:p w14:paraId="6A6BCBF7" w14:textId="77777777" w:rsidR="00717F7F" w:rsidRDefault="00717F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71DF6" w14:textId="77777777" w:rsidR="00717F7F" w:rsidRDefault="00717F7F">
      <w:pPr>
        <w:spacing w:after="0"/>
      </w:pPr>
      <w:r>
        <w:separator/>
      </w:r>
    </w:p>
  </w:footnote>
  <w:footnote w:type="continuationSeparator" w:id="0">
    <w:p w14:paraId="53FAF060" w14:textId="77777777" w:rsidR="00717F7F" w:rsidRDefault="00717F7F">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6147B4C"/>
    <w:multiLevelType w:val="hybridMultilevel"/>
    <w:tmpl w:val="85742A0C"/>
    <w:lvl w:ilvl="0" w:tplc="7D64CB8E">
      <w:numFmt w:val="bullet"/>
      <w:lvlText w:val="-"/>
      <w:lvlJc w:val="left"/>
      <w:pPr>
        <w:ind w:left="360" w:hanging="360"/>
      </w:pPr>
      <w:rPr>
        <w:rFonts w:ascii="EC Square Sans Pro" w:eastAsia="Times New Roman" w:hAnsi="EC Square Sans Pro" w:cstheme="minorHAns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1"/>
  </w:num>
  <w:num w:numId="6" w16cid:durableId="1581711852">
    <w:abstractNumId w:val="24"/>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0"/>
  </w:num>
  <w:num w:numId="16" w16cid:durableId="788280695">
    <w:abstractNumId w:val="25"/>
  </w:num>
  <w:num w:numId="17" w16cid:durableId="1058630122">
    <w:abstractNumId w:val="12"/>
  </w:num>
  <w:num w:numId="18" w16cid:durableId="2120908136">
    <w:abstractNumId w:val="13"/>
  </w:num>
  <w:num w:numId="19" w16cid:durableId="686714860">
    <w:abstractNumId w:val="26"/>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123842563">
    <w:abstractNumId w:val="9"/>
  </w:num>
  <w:num w:numId="35" w16cid:durableId="151526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033AF"/>
    <w:rsid w:val="00012665"/>
    <w:rsid w:val="0007110E"/>
    <w:rsid w:val="0007544E"/>
    <w:rsid w:val="00092BCA"/>
    <w:rsid w:val="000A0BF2"/>
    <w:rsid w:val="000A4668"/>
    <w:rsid w:val="000A5CF1"/>
    <w:rsid w:val="000D129C"/>
    <w:rsid w:val="000E78D7"/>
    <w:rsid w:val="000F371B"/>
    <w:rsid w:val="000F4CD5"/>
    <w:rsid w:val="00102A44"/>
    <w:rsid w:val="00111AB6"/>
    <w:rsid w:val="001242D6"/>
    <w:rsid w:val="0015554E"/>
    <w:rsid w:val="00155610"/>
    <w:rsid w:val="001B5189"/>
    <w:rsid w:val="001C107F"/>
    <w:rsid w:val="001D0A81"/>
    <w:rsid w:val="00201669"/>
    <w:rsid w:val="002109E6"/>
    <w:rsid w:val="00234E1C"/>
    <w:rsid w:val="00252050"/>
    <w:rsid w:val="002772BC"/>
    <w:rsid w:val="0028246F"/>
    <w:rsid w:val="002B3CBF"/>
    <w:rsid w:val="002C13C3"/>
    <w:rsid w:val="002C49D0"/>
    <w:rsid w:val="002E40A9"/>
    <w:rsid w:val="00313BBE"/>
    <w:rsid w:val="00394447"/>
    <w:rsid w:val="003E50A4"/>
    <w:rsid w:val="003E6A31"/>
    <w:rsid w:val="0040388A"/>
    <w:rsid w:val="00412460"/>
    <w:rsid w:val="00431778"/>
    <w:rsid w:val="00447A7D"/>
    <w:rsid w:val="00454CC7"/>
    <w:rsid w:val="00464195"/>
    <w:rsid w:val="00473559"/>
    <w:rsid w:val="00476034"/>
    <w:rsid w:val="004A07CB"/>
    <w:rsid w:val="004C063D"/>
    <w:rsid w:val="004D76BA"/>
    <w:rsid w:val="00506B2C"/>
    <w:rsid w:val="005168AD"/>
    <w:rsid w:val="0058240F"/>
    <w:rsid w:val="00592CD5"/>
    <w:rsid w:val="005A2244"/>
    <w:rsid w:val="005D1B85"/>
    <w:rsid w:val="005E3C89"/>
    <w:rsid w:val="00665583"/>
    <w:rsid w:val="00693BC6"/>
    <w:rsid w:val="00696070"/>
    <w:rsid w:val="006A04EE"/>
    <w:rsid w:val="006F381B"/>
    <w:rsid w:val="00710093"/>
    <w:rsid w:val="00717F7F"/>
    <w:rsid w:val="00732EDD"/>
    <w:rsid w:val="007A764F"/>
    <w:rsid w:val="007E531E"/>
    <w:rsid w:val="007F02AC"/>
    <w:rsid w:val="007F7012"/>
    <w:rsid w:val="00892D87"/>
    <w:rsid w:val="008D02B7"/>
    <w:rsid w:val="008F0B52"/>
    <w:rsid w:val="008F4BA9"/>
    <w:rsid w:val="009058D7"/>
    <w:rsid w:val="00910C03"/>
    <w:rsid w:val="009237A2"/>
    <w:rsid w:val="00960E26"/>
    <w:rsid w:val="00970450"/>
    <w:rsid w:val="00994062"/>
    <w:rsid w:val="009964B9"/>
    <w:rsid w:val="00996CC6"/>
    <w:rsid w:val="009A1EA0"/>
    <w:rsid w:val="009A2F00"/>
    <w:rsid w:val="009C5E27"/>
    <w:rsid w:val="009C6ED9"/>
    <w:rsid w:val="00A033AD"/>
    <w:rsid w:val="00A47BF2"/>
    <w:rsid w:val="00A9290A"/>
    <w:rsid w:val="00AB2CEA"/>
    <w:rsid w:val="00AF6424"/>
    <w:rsid w:val="00B24CC5"/>
    <w:rsid w:val="00B3644B"/>
    <w:rsid w:val="00B544F2"/>
    <w:rsid w:val="00B65513"/>
    <w:rsid w:val="00B73F08"/>
    <w:rsid w:val="00B8014C"/>
    <w:rsid w:val="00BE5F64"/>
    <w:rsid w:val="00BF2203"/>
    <w:rsid w:val="00BF5555"/>
    <w:rsid w:val="00C06724"/>
    <w:rsid w:val="00C3254D"/>
    <w:rsid w:val="00C504C7"/>
    <w:rsid w:val="00C75BA4"/>
    <w:rsid w:val="00C81078"/>
    <w:rsid w:val="00CB5B61"/>
    <w:rsid w:val="00CC53A3"/>
    <w:rsid w:val="00CD2C5A"/>
    <w:rsid w:val="00D0015C"/>
    <w:rsid w:val="00D03CF4"/>
    <w:rsid w:val="00D229BF"/>
    <w:rsid w:val="00D47FC5"/>
    <w:rsid w:val="00D552EE"/>
    <w:rsid w:val="00D7090C"/>
    <w:rsid w:val="00D84D53"/>
    <w:rsid w:val="00D84F36"/>
    <w:rsid w:val="00D96984"/>
    <w:rsid w:val="00DD41ED"/>
    <w:rsid w:val="00DF1E49"/>
    <w:rsid w:val="00E165FC"/>
    <w:rsid w:val="00E21DBD"/>
    <w:rsid w:val="00E342CB"/>
    <w:rsid w:val="00E41704"/>
    <w:rsid w:val="00E44D7F"/>
    <w:rsid w:val="00E82667"/>
    <w:rsid w:val="00E84FE8"/>
    <w:rsid w:val="00EB3147"/>
    <w:rsid w:val="00ED649A"/>
    <w:rsid w:val="00F4683D"/>
    <w:rsid w:val="00F6462F"/>
    <w:rsid w:val="00F86976"/>
    <w:rsid w:val="00F91B73"/>
    <w:rsid w:val="00F93413"/>
    <w:rsid w:val="00F94C6B"/>
    <w:rsid w:val="00F975E8"/>
    <w:rsid w:val="00FC49CC"/>
    <w:rsid w:val="00FD740F"/>
    <w:rsid w:val="00FE54AE"/>
    <w:rsid w:val="00FF4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A5CF1"/>
    <w:rsid w:val="001C107F"/>
    <w:rsid w:val="001E3B1B"/>
    <w:rsid w:val="002772BC"/>
    <w:rsid w:val="002F55B8"/>
    <w:rsid w:val="00416B25"/>
    <w:rsid w:val="006212B2"/>
    <w:rsid w:val="006F0611"/>
    <w:rsid w:val="007F7378"/>
    <w:rsid w:val="00893390"/>
    <w:rsid w:val="00894A0C"/>
    <w:rsid w:val="00910C03"/>
    <w:rsid w:val="009A12CB"/>
    <w:rsid w:val="00A9290A"/>
    <w:rsid w:val="00B544F2"/>
    <w:rsid w:val="00BF5555"/>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AF7CA702-74D7-4F1D-A1DE-4CF7054EB7D1}"/>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s>
</ds:datastoreItem>
</file>

<file path=docProps/app.xml><?xml version="1.0" encoding="utf-8"?>
<Properties xmlns="http://schemas.openxmlformats.org/officeDocument/2006/extended-properties" xmlns:vt="http://schemas.openxmlformats.org/officeDocument/2006/docPropsVTypes">
  <Template>Eurolook</Template>
  <TotalTime>17</TotalTime>
  <Pages>4</Pages>
  <Words>1212</Words>
  <Characters>6912</Characters>
  <Application>Microsoft Office Word</Application>
  <DocSecurity>0</DocSecurity>
  <PresentationFormat>Microsoft Word 14.0</PresentationFormat>
  <Lines>57</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GODLEWSKA-CARMONA Lidia (GROW)</cp:lastModifiedBy>
  <cp:revision>10</cp:revision>
  <cp:lastPrinted>2023-04-05T10:36:00Z</cp:lastPrinted>
  <dcterms:created xsi:type="dcterms:W3CDTF">2025-02-07T08:59:00Z</dcterms:created>
  <dcterms:modified xsi:type="dcterms:W3CDTF">2025-04-10T16:17:00Z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